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2ECC" w14:textId="77777777" w:rsidR="00196DED" w:rsidRDefault="00715CC4" w:rsidP="00715CC4">
      <w:pPr>
        <w:pStyle w:val="Title"/>
      </w:pPr>
      <w:r>
        <w:t>Gap Assessment - {{client.name}}</w:t>
      </w:r>
    </w:p>
    <w:p w14:paraId="6A86DA19" w14:textId="35FE0C75" w:rsidR="00715CC4" w:rsidRDefault="00715CC4">
      <w:pPr>
        <w:pStyle w:val="TOC1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Findings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_Toc243253356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269CE4B" w14:textId="3064CF64" w:rsidR="00715CC4" w:rsidRDefault="00715CC4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rPr>
          <w:noProof/>
        </w:rPr>
        <w:t>{{.id}}: {{.title}}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_Toc243253357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01BEB96" w14:textId="258B6637" w:rsidR="00715CC4" w:rsidRDefault="00715CC4">
      <w:pPr>
        <w:pStyle w:val="TOC1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rPr>
          <w:noProof/>
        </w:rPr>
        <w:t>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_Toc243253358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B422D57" w14:textId="0A29B941" w:rsidR="00715CC4" w:rsidRDefault="00715CC4" w:rsidP="00715CC4">
      <w:r>
        <w:fldChar w:fldCharType="end"/>
      </w:r>
    </w:p>
    <w:p w14:paraId="74D2254A" w14:textId="77777777" w:rsidR="00715CC4" w:rsidRDefault="00715CC4" w:rsidP="00715CC4">
      <w:pPr>
        <w:pStyle w:val="Heading1"/>
      </w:pPr>
      <w:bookmarkStart w:id="0" w:name="_Toc243253356"/>
      <w:r>
        <w:t>Findings</w:t>
      </w:r>
      <w:bookmarkEnd w:id="0"/>
    </w:p>
    <w:p w14:paraId="3CED7B0C" w14:textId="77777777" w:rsidR="00715CC4" w:rsidRDefault="00715CC4" w:rsidP="00715CC4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The gaps below were identified during the review.</w:t>
      </w:r>
    </w:p>
    <w:p w14:paraId="7D965C3D" w14:textId="77777777" w:rsidR="00715CC4" w:rsidRDefault="00715CC4" w:rsidP="00715CC4">
      <w:r>
        <w:t xml:space="preserve">{{#each </w:t>
      </w:r>
      <w:proofErr w:type="gramStart"/>
      <w:r>
        <w:t>gaps</w:t>
      </w:r>
      <w:proofErr w:type="gramEnd"/>
      <w:r>
        <w:t>}}</w:t>
      </w:r>
    </w:p>
    <w:p w14:paraId="0C5D8B0C" w14:textId="77777777" w:rsidR="00715CC4" w:rsidRDefault="00715CC4" w:rsidP="00715CC4">
      <w:pPr>
        <w:pStyle w:val="Heading2"/>
      </w:pPr>
      <w:bookmarkStart w:id="1" w:name="_Toc243253357"/>
      <w:r>
        <w:t>{{.id}}: {</w:t>
      </w:r>
      <w:proofErr w:type="gramStart"/>
      <w:r>
        <w:t>{</w:t>
      </w:r>
      <w:r w:rsidRPr="00484AE7">
        <w:t>.ti</w:t>
      </w:r>
      <w:r>
        <w:t>tle</w:t>
      </w:r>
      <w:proofErr w:type="gramEnd"/>
      <w:r>
        <w:t>}}</w:t>
      </w:r>
      <w:bookmarkEnd w:id="1"/>
    </w:p>
    <w:p w14:paraId="7BABFAA3" w14:textId="69B5C776" w:rsidR="00715CC4" w:rsidRDefault="00715CC4" w:rsidP="00715CC4">
      <w:r>
        <w:t>{</w:t>
      </w:r>
      <w:proofErr w:type="gramStart"/>
      <w:r>
        <w:t>{.</w:t>
      </w:r>
      <w:r w:rsidR="003F5E79">
        <w:t>f</w:t>
      </w:r>
      <w:r>
        <w:t>inding</w:t>
      </w:r>
      <w:proofErr w:type="gramEnd"/>
      <w:r>
        <w:t>}}</w:t>
      </w:r>
    </w:p>
    <w:p w14:paraId="0FBB30A9" w14:textId="77777777" w:rsidR="00715CC4" w:rsidRDefault="00715CC4" w:rsidP="00715CC4">
      <w:r>
        <w:t>{{#</w:t>
      </w:r>
      <w:proofErr w:type="gramStart"/>
      <w:r>
        <w:t>if .critical</w:t>
      </w:r>
      <w:proofErr w:type="gramEnd"/>
      <w:r>
        <w:t>}}</w:t>
      </w:r>
    </w:p>
    <w:p w14:paraId="1B46772C" w14:textId="77777777" w:rsidR="00715CC4" w:rsidRDefault="00715CC4" w:rsidP="00715CC4">
      <w:r>
        <w:rPr>
          <w:b/>
        </w:rPr>
        <w:t xml:space="preserve">This gap is critical. Sed </w:t>
      </w:r>
      <w:proofErr w:type="spellStart"/>
      <w:r>
        <w:rPr>
          <w:b/>
        </w:rPr>
        <w:t>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perspiciatis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omnis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natus</w:t>
      </w:r>
      <w:proofErr w:type="spellEnd"/>
      <w:r>
        <w:rPr>
          <w:b/>
        </w:rPr>
        <w:t xml:space="preserve"> error.</w:t>
      </w:r>
    </w:p>
    <w:p w14:paraId="79569A2A" w14:textId="77777777" w:rsidR="00715CC4" w:rsidRDefault="00715CC4" w:rsidP="00715CC4">
      <w:r>
        <w:t>{{/if}}</w:t>
      </w:r>
    </w:p>
    <w:p w14:paraId="0A652C88" w14:textId="77777777" w:rsidR="00715CC4" w:rsidRDefault="00715CC4" w:rsidP="00715CC4">
      <w:r>
        <w:t>Recommended actions:</w:t>
      </w:r>
    </w:p>
    <w:p w14:paraId="666A06D7" w14:textId="77777777" w:rsidR="00715CC4" w:rsidRDefault="00715CC4" w:rsidP="00715CC4">
      <w:r>
        <w:t>{{#</w:t>
      </w:r>
      <w:proofErr w:type="gramStart"/>
      <w:r>
        <w:t>each .actions</w:t>
      </w:r>
      <w:proofErr w:type="gramEnd"/>
      <w:r>
        <w:t>}}</w:t>
      </w:r>
    </w:p>
    <w:p w14:paraId="0C95511B" w14:textId="77777777" w:rsidR="00715CC4" w:rsidRDefault="00715CC4" w:rsidP="00715CC4">
      <w:pPr>
        <w:pStyle w:val="ListBullet"/>
      </w:pPr>
      <w:r>
        <w:t>{{.}}</w:t>
      </w:r>
    </w:p>
    <w:p w14:paraId="57553AF8" w14:textId="77777777" w:rsidR="00715CC4" w:rsidRDefault="00715CC4" w:rsidP="00715CC4">
      <w:r>
        <w:t>{{/each}}</w:t>
      </w:r>
    </w:p>
    <w:p w14:paraId="7BC424D7" w14:textId="77777777" w:rsidR="00715CC4" w:rsidRDefault="00715CC4" w:rsidP="00715CC4">
      <w:r>
        <w:t>{{/each}}</w:t>
      </w:r>
    </w:p>
    <w:p w14:paraId="2EC649C3" w14:textId="77777777" w:rsidR="00715CC4" w:rsidRDefault="00715CC4" w:rsidP="00715CC4">
      <w:r>
        <w:t>{{#unless gaps}}</w:t>
      </w:r>
    </w:p>
    <w:p w14:paraId="080888D9" w14:textId="77777777" w:rsidR="00715CC4" w:rsidRDefault="00715CC4" w:rsidP="00715CC4">
      <w:r>
        <w:t xml:space="preserve">No gaps were found. Nemo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ipsam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</w:t>
      </w:r>
      <w:proofErr w:type="spellStart"/>
      <w:r>
        <w:t>quia</w:t>
      </w:r>
      <w:proofErr w:type="spellEnd"/>
      <w:r>
        <w:t xml:space="preserve"> </w:t>
      </w:r>
      <w:proofErr w:type="spellStart"/>
      <w:r>
        <w:t>voluptas</w:t>
      </w:r>
      <w:proofErr w:type="spellEnd"/>
      <w:r>
        <w:t xml:space="preserve"> sit </w:t>
      </w:r>
      <w:proofErr w:type="spellStart"/>
      <w:r>
        <w:t>aspernatur</w:t>
      </w:r>
      <w:proofErr w:type="spellEnd"/>
      <w:r>
        <w:t>.</w:t>
      </w:r>
    </w:p>
    <w:p w14:paraId="4A76997D" w14:textId="77777777" w:rsidR="00715CC4" w:rsidRDefault="00715CC4" w:rsidP="00715CC4">
      <w:r>
        <w:t>{{/unless}}</w:t>
      </w:r>
    </w:p>
    <w:p w14:paraId="42EB3424" w14:textId="77777777" w:rsidR="00715CC4" w:rsidRDefault="00715CC4" w:rsidP="00715CC4">
      <w:pPr>
        <w:pStyle w:val="Heading1"/>
      </w:pPr>
      <w:bookmarkStart w:id="2" w:name="_Toc243253358"/>
      <w:r>
        <w:t>Conclusion</w:t>
      </w:r>
      <w:bookmarkEnd w:id="2"/>
    </w:p>
    <w:p w14:paraId="543C19DA" w14:textId="77777777" w:rsidR="00715CC4" w:rsidRPr="00715CC4" w:rsidRDefault="00715CC4" w:rsidP="00715CC4">
      <w:r>
        <w:t xml:space="preserve">Quis autem </w:t>
      </w:r>
      <w:proofErr w:type="spellStart"/>
      <w:r>
        <w:t>vel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iure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qui in </w:t>
      </w:r>
      <w:proofErr w:type="spellStart"/>
      <w:r>
        <w:t>ea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>, assessed by {{asessor.name}}.</w:t>
      </w:r>
    </w:p>
    <w:sectPr w:rsidR="00715CC4" w:rsidRPr="0071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E08C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34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C4"/>
    <w:rsid w:val="00196DED"/>
    <w:rsid w:val="003307B9"/>
    <w:rsid w:val="003F5E79"/>
    <w:rsid w:val="00484AE7"/>
    <w:rsid w:val="00715CC4"/>
    <w:rsid w:val="007E73C2"/>
    <w:rsid w:val="00C07FB7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B2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C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15CC4"/>
    <w:pPr>
      <w:numPr>
        <w:numId w:val="1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15C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5CC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2026-10-18T16:32:00Z</dcterms:created>
  <dcterms:modified xsi:type="dcterms:W3CDTF">2026-10-18T16:32:00Z</dcterms:modified>
</cp:coreProperties>
</file>