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jpeg" ContentType="image/jpeg"/>
  <Override PartName="/word/media/image2.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pPr>
      <w:r>
        <w:rPr>
          <w:rFonts w:eastAsia="Times New Roman" w:cs="Times New Roman" w:ascii="Times New Roman" w:hAnsi="Times New Roman"/>
          <w:b w:val="false"/>
          <w:bCs w:val="false"/>
          <w:i w:val="false"/>
          <w:iCs w:val="false"/>
          <w:caps w:val="false"/>
          <w:smallCaps w:val="false"/>
          <w:color w:themeColor="text1" w:val="000000"/>
          <w:sz w:val="24"/>
          <w:szCs w:val="24"/>
          <w:lang w:val="en-US"/>
        </w:rPr>
        <w:t xml:space="preserve">UNIV 1001 Unit 1 </w:t>
      </w:r>
    </w:p>
    <w:p>
      <w:pPr>
        <w:pStyle w:val="Normal"/>
        <w:pBdr>
          <w:bottom w:val="single" w:sz="4" w:space="4" w:color="000000"/>
        </w:pBdr>
        <w:bidi w:val="0"/>
        <w:spacing w:lineRule="auto" w:line="360"/>
        <w:jc w:val="left"/>
        <w:rPr/>
      </w:pPr>
      <w:r>
        <w:rPr>
          <w:rFonts w:eastAsia="Times New Roman" w:cs="Times New Roman" w:ascii="Times New Roman" w:hAnsi="Times New Roman"/>
          <w:b w:val="false"/>
          <w:bCs w:val="false"/>
          <w:i w:val="false"/>
          <w:iCs w:val="false"/>
          <w:caps w:val="false"/>
          <w:smallCaps w:val="false"/>
          <w:color w:themeColor="text1" w:val="000000"/>
          <w:sz w:val="36"/>
          <w:szCs w:val="36"/>
          <w:lang w:val="en-US"/>
        </w:rPr>
        <w:t>Assignment Activity Template</w:t>
      </w:r>
    </w:p>
    <w:p>
      <w:pPr>
        <w:pStyle w:val="Normal"/>
        <w:bidi w:val="1"/>
        <w:spacing w:lineRule="auto" w:line="360" w:beforeAutospacing="0" w:before="0" w:afterAutospacing="0" w:after="160"/>
        <w:ind w:left="0" w:right="0"/>
        <w:jc w:val="right"/>
        <w:rPr>
          <w:rFonts w:ascii="Times New Roman" w:hAnsi="Times New Roman" w:eastAsia="Times New Roman" w:cs="Times New Roman"/>
          <w:b w:val="false"/>
          <w:bCs w:val="false"/>
          <w:i w:val="false"/>
          <w:i w:val="false"/>
          <w:iCs w:val="false"/>
          <w:caps w:val="false"/>
          <w:smallCaps w:val="false"/>
          <w:color w:themeColor="text1" w:val="000000"/>
          <w:sz w:val="24"/>
          <w:szCs w:val="24"/>
          <w:lang w:val="en-US"/>
        </w:rPr>
      </w:pPr>
      <w:r>
        <w:rPr>
          <w:rFonts w:eastAsia="Times New Roman" w:cs="Times New Roman" w:ascii="Times New Roman" w:hAnsi="Times New Roman"/>
          <w:b w:val="false"/>
          <w:bCs w:val="false"/>
          <w:i w:val="false"/>
          <w:iCs w:val="false"/>
          <w:caps w:val="false"/>
          <w:smallCaps w:val="false"/>
          <w:color w:themeColor="text1" w:val="000000"/>
          <w:sz w:val="24"/>
          <w:szCs w:val="24"/>
          <w:rtl w:val="true"/>
          <w:lang w:val="en-US"/>
        </w:rPr>
      </w:r>
    </w:p>
    <w:p>
      <w:pPr>
        <w:pStyle w:val="Normal"/>
        <w:bidi w:val="0"/>
        <w:spacing w:lineRule="auto" w:line="360"/>
        <w:jc w:val="left"/>
        <w:rPr/>
      </w:pPr>
      <w:r>
        <w:rPr>
          <w:rFonts w:eastAsia="Times New Roman" w:cs="Times New Roman" w:ascii="Times New Roman" w:hAnsi="Times New Roman"/>
          <w:b/>
          <w:bCs/>
          <w:sz w:val="24"/>
          <w:szCs w:val="24"/>
          <w:lang w:bidi="ar-SA"/>
        </w:rPr>
        <w:t>Assignment Response</w:t>
      </w:r>
    </w:p>
    <w:p>
      <w:pPr>
        <w:pStyle w:val="BodyText"/>
        <w:numPr>
          <w:ilvl w:val="0"/>
          <w:numId w:val="1"/>
        </w:numPr>
        <w:bidi w:val="0"/>
        <w:spacing w:lineRule="auto" w:line="360"/>
        <w:jc w:val="left"/>
        <w:rPr>
          <w:rFonts w:ascii="Times New Roman;serif" w:hAnsi="Times New Roman;serif"/>
          <w:b w:val="false"/>
          <w:sz w:val="24"/>
        </w:rPr>
      </w:pPr>
      <w:bookmarkStart w:id="0" w:name="docs-internal-guid-3991b61b-7fff-9ea8-82"/>
      <w:bookmarkEnd w:id="0"/>
      <w:r>
        <w:rPr>
          <w:rFonts w:ascii="Times New Roman;serif" w:hAnsi="Times New Roman;serif"/>
          <w:b w:val="false"/>
          <w:i w:val="false"/>
          <w:caps w:val="false"/>
          <w:smallCaps w:val="false"/>
          <w:strike w:val="false"/>
          <w:dstrike w:val="false"/>
          <w:color w:val="000000"/>
          <w:sz w:val="24"/>
          <w:u w:val="none"/>
          <w:effect w:val="none"/>
          <w:shd w:fill="auto" w:val="clear"/>
        </w:rPr>
        <w:t>The most significant adjustment I am already facing is an academic adjustment (Baldwin et al., 2020, Section 1.2). Having spent the past half decade outside of an academic or corporate environment, reintegrating with formal language is proving to be a difficult experience. In this same vein, allocating time for studying and utilizing effective studying techniques are areas I am discovering my inadequacy in.</w:t>
      </w:r>
    </w:p>
    <w:p>
      <w:pPr>
        <w:pStyle w:val="BodyText"/>
        <w:widowControl/>
        <w:bidi w:val="0"/>
        <w:spacing w:lineRule="auto" w:line="360" w:before="240" w:after="240"/>
        <w:ind w:hanging="0" w:left="737" w:right="0"/>
        <w:jc w:val="both"/>
        <w:rPr/>
      </w:pPr>
      <w:r>
        <w:rPr>
          <w:rFonts w:ascii="Times New Roman;serif" w:hAnsi="Times New Roman;serif"/>
          <w:b w:val="false"/>
          <w:i w:val="false"/>
          <w:caps w:val="false"/>
          <w:smallCaps w:val="false"/>
          <w:strike w:val="false"/>
          <w:dstrike w:val="false"/>
          <w:color w:val="000000"/>
          <w:sz w:val="24"/>
          <w:u w:val="none"/>
          <w:effect w:val="none"/>
          <w:shd w:fill="auto" w:val="clear"/>
        </w:rPr>
        <w:t>Adaptation for me involves reading the posts of my peers and instructors to get more comfortable with the academic tone, as well as relying on grammar correcting software to proofread my writing. I am also employing a task manager to properly schedule time for studying so as to not fall further behind.</w:t>
      </w:r>
    </w:p>
    <w:p>
      <w:pPr>
        <w:pStyle w:val="BodyText"/>
        <w:numPr>
          <w:ilvl w:val="0"/>
          <w:numId w:val="1"/>
        </w:numPr>
        <w:bidi w:val="0"/>
        <w:spacing w:lineRule="auto" w:line="360"/>
        <w:jc w:val="left"/>
        <w:rPr>
          <w:rFonts w:ascii="Times New Roman;serif" w:hAnsi="Times New Roman;serif"/>
          <w:b w:val="false"/>
          <w:i w:val="false"/>
          <w:caps w:val="false"/>
          <w:smallCaps w:val="false"/>
          <w:strike w:val="false"/>
          <w:dstrike w:val="false"/>
          <w:color w:val="000000"/>
          <w:sz w:val="24"/>
          <w:u w:val="none"/>
          <w:effect w:val="none"/>
          <w:shd w:fill="auto" w:val="clear"/>
        </w:rPr>
      </w:pPr>
      <w:bookmarkStart w:id="1" w:name="docs-internal-guid-0aa5a54e-7fff-d9aa-58"/>
      <w:bookmarkEnd w:id="1"/>
      <w:r>
        <w:rPr>
          <w:rFonts w:ascii="Times New Roman;serif" w:hAnsi="Times New Roman;serif"/>
          <w:b w:val="false"/>
          <w:i w:val="false"/>
          <w:caps w:val="false"/>
          <w:smallCaps w:val="false"/>
          <w:strike w:val="false"/>
          <w:dstrike w:val="false"/>
          <w:color w:val="000000"/>
          <w:sz w:val="24"/>
          <w:u w:val="none"/>
          <w:effect w:val="none"/>
          <w:shd w:fill="auto" w:val="clear"/>
        </w:rPr>
        <w:t>Discussions in a social community are informal, opinion-driven, and feature casual writing. On the other hand, UoPeople discussions are academic, evidence-based, and possess a clear structure. </w:t>
      </w:r>
    </w:p>
    <w:p>
      <w:pPr>
        <w:pStyle w:val="BodyText"/>
        <w:widowControl/>
        <w:bidi w:val="0"/>
        <w:spacing w:lineRule="auto" w:line="429" w:before="240" w:after="240"/>
        <w:ind w:hanging="0" w:left="737" w:right="0"/>
        <w:jc w:val="both"/>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Respect for diversity prevents a monopoly in the free market of ideas. It allows for the rubbing of minds of various cultures, which is crucial for broadening perspective and gaining deeper insights.</w:t>
      </w:r>
    </w:p>
    <w:p>
      <w:pPr>
        <w:pStyle w:val="BodyText"/>
        <w:widowControl/>
        <w:bidi w:val="0"/>
        <w:spacing w:lineRule="auto" w:line="429" w:before="240" w:after="240"/>
        <w:ind w:hanging="0" w:left="680" w:right="0"/>
        <w:jc w:val="both"/>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Helping others (The Institute for Learning and Teaching, 2022) fosters collaboration and a sense of camaraderie. It builds and strengthens connections between academic peers, which enhances the collective progress of humanity.</w:t>
      </w:r>
    </w:p>
    <w:p>
      <w:pPr>
        <w:pStyle w:val="BodyText"/>
        <w:rPr/>
      </w:pPr>
      <w:r>
        <w:rPr/>
        <w:br/>
      </w:r>
    </w:p>
    <w:p>
      <w:pPr>
        <w:pStyle w:val="ListParagraph"/>
        <w:numPr>
          <w:ilvl w:val="0"/>
          <w:numId w:val="0"/>
        </w:numPr>
        <w:bidi w:val="0"/>
        <w:spacing w:lineRule="auto" w:line="360"/>
        <w:ind w:hanging="0" w:left="720"/>
        <w:jc w:val="left"/>
        <w:rPr>
          <w:rFonts w:ascii="Times New Roman" w:hAnsi="Times New Roman" w:eastAsia="Times New Roman" w:cs="Times New Roman"/>
          <w:b/>
          <w:bCs/>
          <w:sz w:val="24"/>
          <w:szCs w:val="24"/>
          <w:lang w:bidi="ar-SA"/>
        </w:rPr>
      </w:pPr>
      <w:r>
        <w:rPr/>
      </w:r>
      <w:r>
        <w:br w:type="page"/>
      </w:r>
    </w:p>
    <w:p>
      <w:pPr>
        <w:pStyle w:val="Normal"/>
        <w:bidi w:val="0"/>
        <w:spacing w:lineRule="auto" w:line="360"/>
        <w:jc w:val="center"/>
        <w:rPr/>
      </w:pPr>
      <w:r>
        <w:rPr>
          <w:rFonts w:eastAsia="Times New Roman" w:cs="Times New Roman" w:ascii="Times New Roman" w:hAnsi="Times New Roman"/>
          <w:b/>
          <w:bCs/>
          <w:sz w:val="24"/>
          <w:szCs w:val="24"/>
          <w:lang w:bidi="ar-SA"/>
        </w:rPr>
        <w:t>References</w:t>
      </w:r>
    </w:p>
    <w:p>
      <w:pPr>
        <w:pStyle w:val="Normal"/>
        <w:bidi w:val="0"/>
        <w:spacing w:lineRule="auto" w:line="360"/>
        <w:jc w:val="left"/>
        <w:rPr>
          <w:rFonts w:ascii="Times New Roman" w:hAnsi="Times New Roman" w:eastAsia="Times New Roman" w:cs="Times New Roman"/>
          <w:b/>
          <w:bCs/>
          <w:sz w:val="24"/>
          <w:szCs w:val="24"/>
          <w:lang w:bidi="ar-SA"/>
        </w:rPr>
      </w:pPr>
      <w:r>
        <w:rPr>
          <w:rFonts w:eastAsia="Times New Roman" w:cs="Times New Roman" w:ascii="Times New Roman" w:hAnsi="Times New Roman"/>
          <w:b/>
          <w:bCs/>
          <w:sz w:val="24"/>
          <w:szCs w:val="24"/>
          <w:lang w:bidi="ar-SA"/>
        </w:rPr>
      </w:r>
    </w:p>
    <w:p>
      <w:pPr>
        <w:pStyle w:val="BodyText"/>
        <w:bidi w:val="0"/>
        <w:spacing w:lineRule="auto" w:line="360" w:beforeAutospacing="0" w:before="0" w:afterAutospacing="0" w:after="160"/>
        <w:ind w:left="0" w:right="0"/>
        <w:jc w:val="left"/>
        <w:rPr/>
      </w:pPr>
      <w:bookmarkStart w:id="2" w:name="docs-internal-guid-30e66cd8-7fff-1c12-68"/>
      <w:bookmarkEnd w:id="2"/>
      <w:r>
        <w:rPr>
          <w:rFonts w:eastAsia="Times New Roman" w:cs="Times New Roman" w:ascii="Times New Roman;serif" w:hAnsi="Times New Roman;serif"/>
          <w:b w:val="false"/>
          <w:i w:val="false"/>
          <w:caps w:val="false"/>
          <w:smallCaps w:val="false"/>
          <w:strike w:val="false"/>
          <w:dstrike w:val="false"/>
          <w:color w:val="000000"/>
          <w:sz w:val="24"/>
          <w:szCs w:val="24"/>
          <w:u w:val="none"/>
          <w:effect w:val="none"/>
          <w:shd w:fill="auto" w:val="clear"/>
          <w:lang w:val="en-US"/>
        </w:rPr>
        <w:t xml:space="preserve">Baldwin, A., et al. (2020). </w:t>
      </w:r>
      <w:r>
        <w:rPr>
          <w:rFonts w:eastAsia="Times New Roman" w:cs="Times New Roman" w:ascii="Times New Roman;serif" w:hAnsi="Times New Roman;serif"/>
          <w:b w:val="false"/>
          <w:i/>
          <w:caps w:val="false"/>
          <w:smallCaps w:val="false"/>
          <w:strike w:val="false"/>
          <w:dstrike w:val="false"/>
          <w:color w:val="000000"/>
          <w:sz w:val="24"/>
          <w:szCs w:val="24"/>
          <w:u w:val="none"/>
          <w:effect w:val="none"/>
          <w:shd w:fill="auto" w:val="clear"/>
          <w:lang w:val="en-US"/>
        </w:rPr>
        <w:t>College success</w:t>
      </w:r>
      <w:r>
        <w:rPr>
          <w:rFonts w:eastAsia="Times New Roman" w:cs="Times New Roman" w:ascii="Times New Roman;serif" w:hAnsi="Times New Roman;serif"/>
          <w:b w:val="false"/>
          <w:i w:val="false"/>
          <w:caps w:val="false"/>
          <w:smallCaps w:val="false"/>
          <w:strike w:val="false"/>
          <w:dstrike w:val="false"/>
          <w:color w:val="000000"/>
          <w:sz w:val="24"/>
          <w:szCs w:val="24"/>
          <w:u w:val="none"/>
          <w:effect w:val="none"/>
          <w:shd w:fill="auto" w:val="clear"/>
          <w:lang w:val="en-US"/>
        </w:rPr>
        <w:t>. OpenStax.</w:t>
      </w:r>
      <w:hyperlink r:id="rId2">
        <w:r>
          <w:rPr>
            <w:rStyle w:val="Hyperlink"/>
            <w:rFonts w:eastAsia="Times New Roman" w:cs="Times New Roman" w:ascii="Times New Roman;serif" w:hAnsi="Times New Roman;serif"/>
            <w:b w:val="false"/>
            <w:i w:val="false"/>
            <w:caps w:val="false"/>
            <w:smallCaps w:val="false"/>
            <w:strike w:val="false"/>
            <w:dstrike w:val="false"/>
            <w:color w:val="000000"/>
            <w:sz w:val="24"/>
            <w:szCs w:val="24"/>
            <w:u w:val="none"/>
            <w:effect w:val="none"/>
            <w:shd w:fill="auto" w:val="clear"/>
            <w:lang w:val="en-US"/>
          </w:rPr>
          <w:t xml:space="preserve"> </w:t>
        </w:r>
        <w:r>
          <w:rPr>
            <w:rStyle w:val="Hyperlink"/>
            <w:rFonts w:eastAsia="Times New Roman" w:cs="Times New Roman" w:ascii="Times New Roman;serif" w:hAnsi="Times New Roman;serif"/>
            <w:b w:val="false"/>
            <w:i w:val="false"/>
            <w:caps w:val="false"/>
            <w:smallCaps w:val="false"/>
            <w:strike w:val="false"/>
            <w:dstrike w:val="false"/>
            <w:color w:val="1155CC"/>
            <w:sz w:val="24"/>
            <w:szCs w:val="24"/>
            <w:u w:val="single"/>
            <w:effect w:val="none"/>
            <w:shd w:fill="auto" w:val="clear"/>
            <w:lang w:val="en-US"/>
          </w:rPr>
          <w:t>https://openstax.org/details/books/college-success</w:t>
        </w:r>
      </w:hyperlink>
    </w:p>
    <w:p>
      <w:pPr>
        <w:pStyle w:val="BodyText"/>
        <w:spacing w:lineRule="auto" w:line="360"/>
        <w:ind w:hanging="0" w:left="0" w:right="0"/>
        <w:jc w:val="left"/>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The Institute for Learning and Teaching. (2022). </w:t>
      </w:r>
      <w:r>
        <w:rPr>
          <w:rFonts w:ascii="Times New Roman;serif" w:hAnsi="Times New Roman;serif"/>
          <w:b w:val="false"/>
          <w:i/>
          <w:caps w:val="false"/>
          <w:smallCaps w:val="false"/>
          <w:strike w:val="false"/>
          <w:dstrike w:val="false"/>
          <w:color w:val="000000"/>
          <w:sz w:val="24"/>
          <w:u w:val="none"/>
          <w:effect w:val="none"/>
          <w:shd w:fill="auto" w:val="clear"/>
        </w:rPr>
        <w:t>Netiquette</w:t>
      </w:r>
      <w:r>
        <w:rPr>
          <w:rFonts w:ascii="Times New Roman;serif" w:hAnsi="Times New Roman;serif"/>
          <w:b w:val="false"/>
          <w:i w:val="false"/>
          <w:caps w:val="false"/>
          <w:smallCaps w:val="false"/>
          <w:strike w:val="false"/>
          <w:dstrike w:val="false"/>
          <w:color w:val="000000"/>
          <w:sz w:val="24"/>
          <w:u w:val="none"/>
          <w:effect w:val="none"/>
          <w:shd w:fill="auto" w:val="clear"/>
        </w:rPr>
        <w:t>. Colorado State University. Licensed under CC 4.0.</w:t>
        <w:br/>
      </w:r>
      <w:hyperlink r:id="rId3">
        <w:r>
          <w:rPr>
            <w:rStyle w:val="Hyperlink"/>
            <w:rFonts w:ascii="Times New Roman;serif" w:hAnsi="Times New Roman;serif"/>
            <w:b w:val="false"/>
            <w:i w:val="false"/>
            <w:caps w:val="false"/>
            <w:smallCaps w:val="false"/>
            <w:strike w:val="false"/>
            <w:dstrike w:val="false"/>
            <w:color w:val="1155CC"/>
            <w:sz w:val="24"/>
            <w:u w:val="single"/>
            <w:effect w:val="none"/>
            <w:shd w:fill="auto" w:val="clear"/>
          </w:rPr>
          <w:t>https://tilt.colostate.edu/Netiquette-Ground-Rules-For-Online-Discussions/</w:t>
        </w:r>
      </w:hyperlink>
    </w:p>
    <w:p>
      <w:pPr>
        <w:pStyle w:val="Normal"/>
        <w:bidi w:val="0"/>
        <w:spacing w:lineRule="auto" w:line="360"/>
        <w:jc w:val="left"/>
        <w:rPr>
          <w:rFonts w:ascii="Times New Roman" w:hAnsi="Times New Roman" w:eastAsia="Times New Roman" w:cs="Times New Roman"/>
          <w:b w:val="false"/>
          <w:bCs w:val="false"/>
          <w:sz w:val="24"/>
          <w:szCs w:val="24"/>
          <w:lang w:bidi="ar-SA"/>
        </w:rPr>
      </w:pPr>
      <w:r>
        <w:rPr>
          <w:rFonts w:eastAsia="Times New Roman" w:cs="Times New Roman" w:ascii="Times New Roman" w:hAnsi="Times New Roman"/>
          <w:b w:val="false"/>
          <w:bCs w:val="false"/>
          <w:sz w:val="24"/>
          <w:szCs w:val="24"/>
          <w:lang w:bidi="ar-SA"/>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altName w:val="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777777"/>
      </w:rPr>
    </w:pPr>
    <w:r>
      <w:rPr>
        <w:color w:val="777777"/>
      </w:rPr>
      <w:fldChar w:fldCharType="begin"/>
    </w:r>
    <w:r>
      <w:rPr>
        <w:color w:val="777777"/>
      </w:rPr>
      <w:instrText xml:space="preserve"> PAGE </w:instrText>
    </w:r>
    <w:r>
      <w:rPr>
        <w:color w:val="777777"/>
      </w:rPr>
      <w:fldChar w:fldCharType="separate"/>
    </w:r>
    <w:r>
      <w:rPr>
        <w:color w:val="777777"/>
      </w:rPr>
      <w:t>2</w:t>
    </w:r>
    <w:r>
      <w:rPr>
        <w:color w:val="777777"/>
      </w:rPr>
      <w:fldChar w:fldCharType="end"/>
    </w:r>
  </w:p>
  <w:p>
    <w:pPr>
      <w:pStyle w:val="Footer"/>
      <w:jc w:val="center"/>
      <w:rPr>
        <w:color w:val="777777"/>
      </w:rPr>
    </w:pPr>
    <w:r>
      <w:rPr>
        <w:color w:val="777777"/>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777777"/>
      </w:rPr>
    </w:pPr>
    <w:r>
      <w:rPr>
        <w:color w:val="777777"/>
      </w:rPr>
      <w:fldChar w:fldCharType="begin"/>
    </w:r>
    <w:r>
      <w:rPr>
        <w:color w:val="777777"/>
      </w:rPr>
      <w:instrText xml:space="preserve"> PAGE </w:instrText>
    </w:r>
    <w:r>
      <w:rPr>
        <w:color w:val="777777"/>
      </w:rPr>
      <w:fldChar w:fldCharType="separate"/>
    </w:r>
    <w:r>
      <w:rPr>
        <w:color w:val="777777"/>
      </w:rPr>
      <w:t>2</w:t>
    </w:r>
    <w:r>
      <w:rPr>
        <w:color w:val="777777"/>
      </w:rPr>
      <w:fldChar w:fldCharType="end"/>
    </w:r>
  </w:p>
  <w:p>
    <w:pPr>
      <w:pStyle w:val="Footer"/>
      <w:jc w:val="center"/>
      <w:rPr>
        <w:color w:val="777777"/>
      </w:rPr>
    </w:pPr>
    <w:r>
      <w:rPr>
        <w:color w:val="777777"/>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142" w:leader="none"/>
        <w:tab w:val="center" w:pos="4680" w:leader="none"/>
        <w:tab w:val="right" w:pos="9360" w:leader="none"/>
      </w:tabs>
      <w:rPr/>
    </w:pPr>
    <w:r>
      <w:rPr/>
      <w:drawing>
        <wp:anchor behindDoc="1" distT="0" distB="0" distL="0" distR="0" simplePos="0" locked="0" layoutInCell="0" allowOverlap="1" relativeHeight="3">
          <wp:simplePos x="0" y="0"/>
          <wp:positionH relativeFrom="page">
            <wp:posOffset>5693410</wp:posOffset>
          </wp:positionH>
          <wp:positionV relativeFrom="paragraph">
            <wp:posOffset>635</wp:posOffset>
          </wp:positionV>
          <wp:extent cx="2128520" cy="1188720"/>
          <wp:effectExtent l="0" t="0" r="0" b="0"/>
          <wp:wrapNone/>
          <wp:docPr id="1" name="Picture 2"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polygon&#10;&#10;Description automatically generated"/>
                  <pic:cNvPicPr>
                    <a:picLocks noChangeAspect="1" noChangeArrowheads="1"/>
                  </pic:cNvPicPr>
                </pic:nvPicPr>
                <pic:blipFill>
                  <a:blip r:embed="rId1"/>
                  <a:stretch>
                    <a:fillRect/>
                  </a:stretch>
                </pic:blipFill>
                <pic:spPr bwMode="auto">
                  <a:xfrm>
                    <a:off x="0" y="0"/>
                    <a:ext cx="2128520" cy="1188720"/>
                  </a:xfrm>
                  <a:prstGeom prst="rect">
                    <a:avLst/>
                  </a:prstGeom>
                </pic:spPr>
              </pic:pic>
            </a:graphicData>
          </a:graphic>
        </wp:anchor>
      </w:drawing>
    </w:r>
  </w:p>
  <w:p>
    <w:pPr>
      <w:pStyle w:val="Header"/>
      <w:tabs>
        <w:tab w:val="left" w:pos="142" w:leader="none"/>
        <w:tab w:val="center" w:pos="4680" w:leader="none"/>
        <w:tab w:val="right" w:pos="9360" w:leader="none"/>
      </w:tabs>
      <w:rPr/>
    </w:pPr>
    <w:r>
      <w:rPr/>
    </w:r>
  </w:p>
  <w:p>
    <w:pPr>
      <w:pStyle w:val="Header"/>
      <w:tabs>
        <w:tab w:val="left" w:pos="142" w:leader="none"/>
        <w:tab w:val="center" w:pos="4680" w:leader="none"/>
        <w:tab w:val="right" w:pos="9360" w:leader="none"/>
      </w:tabs>
      <w:rPr/>
    </w:pPr>
    <w:r>
      <w:rPr/>
    </w:r>
  </w:p>
  <w:p>
    <w:pPr>
      <w:pStyle w:val="Header"/>
      <w:tabs>
        <w:tab w:val="left" w:pos="142" w:leader="none"/>
        <w:tab w:val="center" w:pos="4680" w:leader="none"/>
        <w:tab w:val="right" w:pos="9360" w:leader="none"/>
      </w:tabs>
      <w:rPr/>
    </w:pPr>
    <w:r>
      <w:rPr/>
      <w:drawing>
        <wp:inline distT="0" distB="0" distL="0" distR="0">
          <wp:extent cx="2266950" cy="542925"/>
          <wp:effectExtent l="0" t="0" r="0" b="0"/>
          <wp:docPr id="2"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ext, clock&#10;&#10;Description automatically generated"/>
                  <pic:cNvPicPr>
                    <a:picLocks noChangeAspect="1" noChangeArrowheads="1"/>
                  </pic:cNvPicPr>
                </pic:nvPicPr>
                <pic:blipFill>
                  <a:blip r:embed="rId2"/>
                  <a:stretch>
                    <a:fillRect/>
                  </a:stretch>
                </pic:blipFill>
                <pic:spPr bwMode="auto">
                  <a:xfrm>
                    <a:off x="0" y="0"/>
                    <a:ext cx="2266950" cy="542925"/>
                  </a:xfrm>
                  <a:prstGeom prst="rect">
                    <a:avLst/>
                  </a:prstGeom>
                </pic:spPr>
              </pic:pic>
            </a:graphicData>
          </a:graphic>
        </wp:inline>
      </w:drawing>
    </w:r>
  </w:p>
  <w:p>
    <w:pPr>
      <w:pStyle w:val="Header"/>
      <w:tabs>
        <w:tab w:val="left" w:pos="142" w:leader="none"/>
        <w:tab w:val="center" w:pos="4680" w:leader="none"/>
        <w:tab w:val="right" w:pos="9360" w:leader="none"/>
      </w:tabs>
      <w:rPr/>
    </w:pPr>
    <w:r>
      <w:rPr/>
    </w:r>
  </w:p>
  <w:p>
    <w:pPr>
      <w:pStyle w:val="Header"/>
      <w:tabs>
        <w:tab w:val="left" w:pos="142" w:leader="none"/>
        <w:tab w:val="center" w:pos="4680" w:leader="none"/>
        <w:tab w:val="right" w:pos="9360" w:leader="none"/>
      </w:tabs>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142" w:leader="none"/>
        <w:tab w:val="center" w:pos="4680" w:leader="none"/>
        <w:tab w:val="right" w:pos="9360" w:leader="none"/>
      </w:tabs>
      <w:rPr/>
    </w:pPr>
    <w:r>
      <w:rPr/>
      <w:drawing>
        <wp:anchor behindDoc="1" distT="0" distB="0" distL="0" distR="0" simplePos="0" locked="0" layoutInCell="0" allowOverlap="1" relativeHeight="3">
          <wp:simplePos x="0" y="0"/>
          <wp:positionH relativeFrom="page">
            <wp:posOffset>5693410</wp:posOffset>
          </wp:positionH>
          <wp:positionV relativeFrom="paragraph">
            <wp:posOffset>635</wp:posOffset>
          </wp:positionV>
          <wp:extent cx="2128520" cy="1188720"/>
          <wp:effectExtent l="0" t="0" r="0" b="0"/>
          <wp:wrapNone/>
          <wp:docPr id="3" name="Picture 2"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polygon&#10;&#10;Description automatically generated"/>
                  <pic:cNvPicPr>
                    <a:picLocks noChangeAspect="1" noChangeArrowheads="1"/>
                  </pic:cNvPicPr>
                </pic:nvPicPr>
                <pic:blipFill>
                  <a:blip r:embed="rId1"/>
                  <a:stretch>
                    <a:fillRect/>
                  </a:stretch>
                </pic:blipFill>
                <pic:spPr bwMode="auto">
                  <a:xfrm>
                    <a:off x="0" y="0"/>
                    <a:ext cx="2128520" cy="1188720"/>
                  </a:xfrm>
                  <a:prstGeom prst="rect">
                    <a:avLst/>
                  </a:prstGeom>
                </pic:spPr>
              </pic:pic>
            </a:graphicData>
          </a:graphic>
        </wp:anchor>
      </w:drawing>
    </w:r>
  </w:p>
  <w:p>
    <w:pPr>
      <w:pStyle w:val="Header"/>
      <w:tabs>
        <w:tab w:val="left" w:pos="142" w:leader="none"/>
        <w:tab w:val="center" w:pos="4680" w:leader="none"/>
        <w:tab w:val="right" w:pos="9360" w:leader="none"/>
      </w:tabs>
      <w:rPr/>
    </w:pPr>
    <w:r>
      <w:rPr/>
    </w:r>
  </w:p>
  <w:p>
    <w:pPr>
      <w:pStyle w:val="Header"/>
      <w:tabs>
        <w:tab w:val="left" w:pos="142" w:leader="none"/>
        <w:tab w:val="center" w:pos="4680" w:leader="none"/>
        <w:tab w:val="right" w:pos="9360" w:leader="none"/>
      </w:tabs>
      <w:rPr/>
    </w:pPr>
    <w:r>
      <w:rPr/>
    </w:r>
  </w:p>
  <w:p>
    <w:pPr>
      <w:pStyle w:val="Header"/>
      <w:tabs>
        <w:tab w:val="left" w:pos="142" w:leader="none"/>
        <w:tab w:val="center" w:pos="4680" w:leader="none"/>
        <w:tab w:val="right" w:pos="9360" w:leader="none"/>
      </w:tabs>
      <w:rPr/>
    </w:pPr>
    <w:r>
      <w:rPr/>
      <w:drawing>
        <wp:inline distT="0" distB="0" distL="0" distR="0">
          <wp:extent cx="2266950" cy="542925"/>
          <wp:effectExtent l="0" t="0" r="0" b="0"/>
          <wp:docPr id="4"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picture containing text, clock&#10;&#10;Description automatically generated"/>
                  <pic:cNvPicPr>
                    <a:picLocks noChangeAspect="1" noChangeArrowheads="1"/>
                  </pic:cNvPicPr>
                </pic:nvPicPr>
                <pic:blipFill>
                  <a:blip r:embed="rId2"/>
                  <a:stretch>
                    <a:fillRect/>
                  </a:stretch>
                </pic:blipFill>
                <pic:spPr bwMode="auto">
                  <a:xfrm>
                    <a:off x="0" y="0"/>
                    <a:ext cx="2266950" cy="542925"/>
                  </a:xfrm>
                  <a:prstGeom prst="rect">
                    <a:avLst/>
                  </a:prstGeom>
                </pic:spPr>
              </pic:pic>
            </a:graphicData>
          </a:graphic>
        </wp:inline>
      </w:drawing>
    </w:r>
  </w:p>
  <w:p>
    <w:pPr>
      <w:pStyle w:val="Header"/>
      <w:tabs>
        <w:tab w:val="left" w:pos="142" w:leader="none"/>
        <w:tab w:val="center" w:pos="4680" w:leader="none"/>
        <w:tab w:val="right" w:pos="9360" w:leader="none"/>
      </w:tabs>
      <w:rPr/>
    </w:pPr>
    <w:r>
      <w:rPr/>
    </w:r>
  </w:p>
  <w:p>
    <w:pPr>
      <w:pStyle w:val="Header"/>
      <w:tabs>
        <w:tab w:val="left" w:pos="142" w:leader="none"/>
        <w:tab w:val="center" w:pos="4680" w:leader="none"/>
        <w:tab w:val="right" w:pos="9360"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docVars>
    <w:docVar w:name="__Grammarly_42____i" w:val="H4sIAAAAAAAEAKtWckksSQxILCpxzi/NK1GyMqwFAAEhoTITAAAA"/>
    <w:docVar w:name="__Grammarly_42___1" w:val="H4sIAAAAAAAEAKtWcslP9kxRslIyNDY2NjcyNDCyNDIyNLM0tjBS0lEKTi0uzszPAykwrAUAaoDcii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Arial"/>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2adc"/>
    <w:pPr>
      <w:widowControl/>
      <w:bidi w:val="0"/>
      <w:spacing w:before="0" w:after="0"/>
      <w:jc w:val="both"/>
    </w:pPr>
    <w:rPr>
      <w:rFonts w:ascii="Arial" w:hAnsi="Arial" w:cs="Times New Roman" w:eastAsia="Times New Roman"/>
      <w:color w:val="auto"/>
      <w:kern w:val="0"/>
      <w:sz w:val="20"/>
      <w:szCs w:val="24"/>
      <w:lang w:eastAsia="en-US" w:bidi="he-IL" w:val="en-US"/>
    </w:rPr>
  </w:style>
  <w:style w:type="character" w:styleId="DefaultParagraphFont" w:default="1">
    <w:name w:val="Default Paragraph Font"/>
    <w:uiPriority w:val="1"/>
    <w:semiHidden/>
    <w:unhideWhenUsed/>
    <w:qFormat/>
    <w:rPr/>
  </w:style>
  <w:style w:type="character" w:styleId="Strong">
    <w:name w:val="Strong"/>
    <w:uiPriority w:val="22"/>
    <w:qFormat/>
    <w:rsid w:val="00e25646"/>
    <w:rPr>
      <w:b/>
      <w:bCs/>
    </w:rPr>
  </w:style>
  <w:style w:type="character" w:styleId="Style1Char" w:customStyle="1">
    <w:name w:val="Style1 Char"/>
    <w:link w:val="Style14"/>
    <w:qFormat/>
    <w:rsid w:val="00e25646"/>
    <w:rPr>
      <w:rFonts w:ascii="Arial" w:hAnsi="Arial" w:cs="Times New Roman"/>
      <w:sz w:val="20"/>
      <w:szCs w:val="24"/>
      <w:lang w:bidi="he-IL"/>
    </w:rPr>
  </w:style>
  <w:style w:type="character" w:styleId="HeaderChar" w:customStyle="1">
    <w:name w:val="Header Char"/>
    <w:link w:val="Header"/>
    <w:uiPriority w:val="99"/>
    <w:qFormat/>
    <w:rsid w:val="00df6f79"/>
    <w:rPr>
      <w:rFonts w:ascii="Arial" w:hAnsi="Arial" w:cs="Times New Roman"/>
      <w:sz w:val="20"/>
      <w:szCs w:val="24"/>
      <w:lang w:bidi="he-IL"/>
    </w:rPr>
  </w:style>
  <w:style w:type="character" w:styleId="FooterChar" w:customStyle="1">
    <w:name w:val="Footer Char"/>
    <w:link w:val="Footer"/>
    <w:uiPriority w:val="99"/>
    <w:qFormat/>
    <w:rsid w:val="00df6f79"/>
    <w:rPr>
      <w:rFonts w:ascii="Arial" w:hAnsi="Arial" w:cs="Times New Roman"/>
      <w:sz w:val="20"/>
      <w:szCs w:val="24"/>
      <w:lang w:bidi="he-IL"/>
    </w:rPr>
  </w:style>
  <w:style w:type="character" w:styleId="BalloonTextChar" w:customStyle="1">
    <w:name w:val="Balloon Text Char"/>
    <w:link w:val="BalloonText"/>
    <w:uiPriority w:val="99"/>
    <w:semiHidden/>
    <w:qFormat/>
    <w:rsid w:val="00df6f79"/>
    <w:rPr>
      <w:rFonts w:ascii="Tahoma" w:hAnsi="Tahoma" w:cs="Tahoma"/>
      <w:sz w:val="16"/>
      <w:szCs w:val="16"/>
      <w:lang w:bidi="he-IL"/>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e25646"/>
    <w:pPr>
      <w:widowControl/>
      <w:bidi w:val="0"/>
      <w:spacing w:before="0" w:after="0"/>
      <w:jc w:val="both"/>
    </w:pPr>
    <w:rPr>
      <w:rFonts w:ascii="Arial" w:hAnsi="Arial" w:cs="Times New Roman" w:eastAsia="Times New Roman"/>
      <w:color w:val="auto"/>
      <w:kern w:val="0"/>
      <w:sz w:val="20"/>
      <w:szCs w:val="24"/>
      <w:lang w:eastAsia="en-US" w:bidi="he-IL" w:val="en-US"/>
    </w:rPr>
  </w:style>
  <w:style w:type="paragraph" w:styleId="ListParagraph">
    <w:name w:val="List Paragraph"/>
    <w:basedOn w:val="Normal"/>
    <w:uiPriority w:val="34"/>
    <w:qFormat/>
    <w:rsid w:val="00e25646"/>
    <w:pPr>
      <w:bidi w:val="1"/>
      <w:spacing w:lineRule="auto" w:line="276" w:before="0" w:after="200"/>
      <w:ind w:left="720"/>
      <w:jc w:val="left"/>
    </w:pPr>
    <w:rPr>
      <w:rFonts w:ascii="Calibri" w:hAnsi="Calibri" w:eastAsia="Calibri" w:cs="Arial"/>
      <w:sz w:val="22"/>
      <w:szCs w:val="22"/>
    </w:rPr>
  </w:style>
  <w:style w:type="paragraph" w:styleId="Style14" w:customStyle="1">
    <w:name w:val="Style1"/>
    <w:basedOn w:val="Normal"/>
    <w:link w:val="Style1Char"/>
    <w:qFormat/>
    <w:rsid w:val="00e25646"/>
    <w:pPr/>
    <w:rPr>
      <w:lang w:val="x-none" w:eastAsia="x-none"/>
    </w:rPr>
  </w:style>
  <w:style w:type="paragraph" w:styleId="HeaderandFooter">
    <w:name w:val="Header and Footer"/>
    <w:basedOn w:val="Normal"/>
    <w:qFormat/>
    <w:pPr/>
    <w:rPr/>
  </w:style>
  <w:style w:type="paragraph" w:styleId="Header">
    <w:name w:val="Header"/>
    <w:basedOn w:val="Normal"/>
    <w:link w:val="HeaderChar"/>
    <w:uiPriority w:val="99"/>
    <w:unhideWhenUsed/>
    <w:rsid w:val="00df6f79"/>
    <w:pPr>
      <w:tabs>
        <w:tab w:val="clear" w:pos="720"/>
        <w:tab w:val="center" w:pos="4680" w:leader="none"/>
        <w:tab w:val="right" w:pos="9360" w:leader="none"/>
      </w:tabs>
    </w:pPr>
    <w:rPr>
      <w:lang w:val="x-none" w:eastAsia="x-none"/>
    </w:rPr>
  </w:style>
  <w:style w:type="paragraph" w:styleId="Footer">
    <w:name w:val="Footer"/>
    <w:basedOn w:val="Normal"/>
    <w:link w:val="FooterChar"/>
    <w:uiPriority w:val="99"/>
    <w:unhideWhenUsed/>
    <w:rsid w:val="00df6f79"/>
    <w:pPr>
      <w:tabs>
        <w:tab w:val="clear" w:pos="720"/>
        <w:tab w:val="center" w:pos="4680" w:leader="none"/>
        <w:tab w:val="right" w:pos="9360" w:leader="none"/>
      </w:tabs>
    </w:pPr>
    <w:rPr>
      <w:lang w:val="x-none" w:eastAsia="x-none"/>
    </w:rPr>
  </w:style>
  <w:style w:type="paragraph" w:styleId="BalloonText">
    <w:name w:val="Balloon Text"/>
    <w:basedOn w:val="Normal"/>
    <w:link w:val="BalloonTextChar"/>
    <w:uiPriority w:val="99"/>
    <w:semiHidden/>
    <w:unhideWhenUsed/>
    <w:qFormat/>
    <w:rsid w:val="00df6f79"/>
    <w:pPr/>
    <w:rPr>
      <w:rFonts w:ascii="Tahoma" w:hAnsi="Tahoma" w:cs="Tahoma"/>
      <w:sz w:val="16"/>
      <w:szCs w:val="16"/>
      <w:lang w:val="x-none" w:eastAsia="x-none"/>
    </w:rPr>
  </w:style>
  <w:style w:type="paragraph" w:styleId="NormalWeb">
    <w:name w:val="Normal (Web)"/>
    <w:basedOn w:val="Normal"/>
    <w:uiPriority w:val="99"/>
    <w:unhideWhenUsed/>
    <w:qFormat/>
    <w:rsid w:val="00706599"/>
    <w:pPr>
      <w:spacing w:beforeAutospacing="1" w:afterAutospacing="1"/>
      <w:jc w:val="left"/>
    </w:pPr>
    <w:rPr>
      <w:rFonts w:ascii="Times New Roman" w:hAnsi="Times New Roman" w:eastAsia="Calibri"/>
      <w:sz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stax.org/details/books/college-success" TargetMode="External"/><Relationship Id="rId3" Type="http://schemas.openxmlformats.org/officeDocument/2006/relationships/hyperlink" Target="https://tilt.colostate.edu/Netiquette-Ground-Rules-For-Online-Discussion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Relationship Id="rId18" Type="http://schemas.openxmlformats.org/officeDocument/2006/relationships/customXml" Target="../customXml/item5.xml"/>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F081214078BE44AC7506165CBC1DED" ma:contentTypeVersion="12" ma:contentTypeDescription="Create a new document." ma:contentTypeScope="" ma:versionID="6977e2985fcead6fffbd9aec6e91d11e">
  <xsd:schema xmlns:xsd="http://www.w3.org/2001/XMLSchema" xmlns:xs="http://www.w3.org/2001/XMLSchema" xmlns:p="http://schemas.microsoft.com/office/2006/metadata/properties" xmlns:ns2="adc7a3b3-73b9-47a0-a994-76d0e2b1ae74" xmlns:ns3="f3a32954-8aa5-4556-98e4-4c3812208c97" targetNamespace="http://schemas.microsoft.com/office/2006/metadata/properties" ma:root="true" ma:fieldsID="c6ad74a2464c6b2900dd56fa13fd96c1" ns2:_="" ns3:_="">
    <xsd:import namespace="adc7a3b3-73b9-47a0-a994-76d0e2b1ae74"/>
    <xsd:import namespace="f3a32954-8aa5-4556-98e4-4c3812208c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7a3b3-73b9-47a0-a994-76d0e2b1ae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aa64ff5-4684-4b4a-903f-71ad00f078e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a32954-8aa5-4556-98e4-4c3812208c9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c2f76a1-0189-44c1-817e-0d395ca54595}" ma:internalName="TaxCatchAll" ma:showField="CatchAllData" ma:web="f3a32954-8aa5-4556-98e4-4c3812208c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dc7a3b3-73b9-47a0-a994-76d0e2b1ae74">
      <Terms xmlns="http://schemas.microsoft.com/office/infopath/2007/PartnerControls"/>
    </lcf76f155ced4ddcb4097134ff3c332f>
    <TaxCatchAll xmlns="f3a32954-8aa5-4556-98e4-4c3812208c97" xsi:nil="true"/>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43343D-BBD0-4F95-B6B4-8B2ED394035D}"/>
</file>

<file path=customXml/itemProps2.xml><?xml version="1.0" encoding="utf-8"?>
<ds:datastoreItem xmlns:ds="http://schemas.openxmlformats.org/officeDocument/2006/customXml" ds:itemID="{815CD03E-2352-4D5A-B21B-DFE9354AF1AD}">
  <ds:schemaRefs>
    <ds:schemaRef ds:uri="http://schemas.microsoft.com/office/2006/metadata/properties"/>
    <ds:schemaRef ds:uri="http://www.w3.org/2000/xmlns/"/>
    <ds:schemaRef ds:uri="3512441d-df70-4d3b-b117-ce7c5f6a6aaa"/>
    <ds:schemaRef ds:uri="4fcac641-97dd-4c9c-8f9e-990571f5f349"/>
    <ds:schemaRef ds:uri="http://schemas.microsoft.com/office/infopath/2007/PartnerControls"/>
    <ds:schemaRef ds:uri="http://www.w3.org/2001/XMLSchema-instance"/>
  </ds:schemaRefs>
</ds:datastoreItem>
</file>

<file path=customXml/itemProps3.xml><?xml version="1.0" encoding="utf-8"?>
<ds:datastoreItem xmlns:ds="http://schemas.openxmlformats.org/officeDocument/2006/customXml" ds:itemID="{F82437D4-E2C1-4C7A-8766-B6329A9BA166}">
  <ds:schemaRefs>
    <ds:schemaRef ds:uri="http://schemas.microsoft.com/office/2006/metadata/longProperties"/>
  </ds:schemaRefs>
</ds:datastoreItem>
</file>

<file path=customXml/itemProps4.xml><?xml version="1.0" encoding="utf-8"?>
<ds:datastoreItem xmlns:ds="http://schemas.openxmlformats.org/officeDocument/2006/customXml" ds:itemID="{C0E60288-B5C3-49BD-BA91-012F50F5FAA1}">
  <ds:schemaRefs>
    <ds:schemaRef ds:uri="http://schemas.openxmlformats.org/officeDocument/2006/bibliography"/>
    <ds:schemaRef ds:uri="http://www.w3.org/2000/xmlns/"/>
  </ds:schemaRefs>
</ds:datastoreItem>
</file>

<file path=customXml/itemProps5.xml><?xml version="1.0" encoding="utf-8"?>
<ds:datastoreItem xmlns:ds="http://schemas.openxmlformats.org/officeDocument/2006/customXml" ds:itemID="{190C5BF5-1269-4D78-8FC7-FC9200B317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LibreOffice/24.2.7.2$Linux_X86_64 LibreOffice_project/420$Build-2</Application>
  <AppVersion>15.0000</AppVersion>
  <Pages>2</Pages>
  <Words>242</Words>
  <Characters>1470</Characters>
  <CharactersWithSpaces>1701</CharactersWithSpaces>
  <Paragraphs>14</Paragraphs>
  <Company>UoP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2024-07-08T06:34:00Z</dcterms:created>
  <dc:creator>Zohar</dc:creator>
  <dc:description/>
  <dc:language>en-AU</dc:language>
  <cp:lastModifiedBy/>
  <cp:lastPrinted>2014-11-26T18:52:00Z</cp:lastPrinted>
  <dcterms:modified xsi:type="dcterms:W3CDTF">2025-09-11T04:25:35Z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0x01010086F081214078BE44AC7506165CBC1DED</vt:lpwstr>
  </property>
  <property fmtid="{D5CDD505-2E9C-101B-9397-08002B2CF9AE}" pid="3" name="GrammarlyDocumentId">
    <vt:lpwstr>f9275c7db675b648b8120a9bf7d10db256a0ef784523259a95321cc860c4d5be</vt:lpwstr>
  </property>
  <property fmtid="{D5CDD505-2E9C-101B-9397-08002B2CF9AE}" pid="4" name="MediaServiceImageTags">
    <vt:lpwstr/>
  </property>
  <property fmtid="{D5CDD505-2E9C-101B-9397-08002B2CF9AE}" pid="5" name="SharedWithUsers">
    <vt:lpwstr>243;#Aditya Chaudhary</vt:lpwstr>
  </property>
  <property fmtid="{D5CDD505-2E9C-101B-9397-08002B2CF9AE}" pid="6" name="TaxCatchAll">
    <vt:lpwstr/>
  </property>
  <property fmtid="{D5CDD505-2E9C-101B-9397-08002B2CF9AE}" pid="7" name="display_urn:schemas-microsoft-com:office:office#SharedWithUsers">
    <vt:lpwstr>Aditya Chaudhary</vt:lpwstr>
  </property>
  <property fmtid="{D5CDD505-2E9C-101B-9397-08002B2CF9AE}" pid="8" name="lcf76f155ced4ddcb4097134ff3c332f">
    <vt:lpwstr/>
  </property>
</Properties>
</file>