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396" w:rsidRPr="00182396" w:rsidRDefault="00182396" w:rsidP="006F5F99">
      <w:pPr>
        <w:spacing w:after="0" w:line="240" w:lineRule="auto"/>
        <w:jc w:val="center"/>
        <w:rPr>
          <w:rFonts w:cstheme="minorHAnsi"/>
          <w:sz w:val="24"/>
          <w:szCs w:val="24"/>
        </w:rPr>
      </w:pPr>
      <w:r w:rsidRPr="00182396">
        <w:rPr>
          <w:rFonts w:cstheme="minorHAnsi"/>
          <w:sz w:val="24"/>
          <w:szCs w:val="24"/>
        </w:rPr>
        <w:t>Univerzitet u Beogradu</w:t>
      </w:r>
    </w:p>
    <w:p w:rsidR="00182396" w:rsidRPr="00182396" w:rsidRDefault="00182396" w:rsidP="006F5F99">
      <w:pPr>
        <w:spacing w:after="0" w:line="240" w:lineRule="auto"/>
        <w:jc w:val="center"/>
        <w:rPr>
          <w:rFonts w:cstheme="minorHAnsi"/>
          <w:sz w:val="24"/>
          <w:szCs w:val="24"/>
        </w:rPr>
      </w:pPr>
      <w:r w:rsidRPr="00182396">
        <w:rPr>
          <w:rFonts w:cstheme="minorHAnsi"/>
          <w:sz w:val="24"/>
          <w:szCs w:val="24"/>
        </w:rPr>
        <w:t>Geografski fakultet</w:t>
      </w:r>
    </w:p>
    <w:p w:rsidR="00182396" w:rsidRPr="00182396" w:rsidRDefault="00182396" w:rsidP="006F5F99">
      <w:pPr>
        <w:spacing w:after="0" w:line="240" w:lineRule="auto"/>
        <w:jc w:val="center"/>
        <w:rPr>
          <w:rFonts w:cstheme="minorHAnsi"/>
          <w:sz w:val="24"/>
          <w:szCs w:val="24"/>
        </w:rPr>
      </w:pPr>
      <w:r w:rsidRPr="00182396">
        <w:rPr>
          <w:rFonts w:cstheme="minorHAnsi"/>
          <w:sz w:val="24"/>
          <w:szCs w:val="24"/>
        </w:rPr>
        <w:t>Master program</w:t>
      </w:r>
      <w:r w:rsidR="00831124">
        <w:rPr>
          <w:rFonts w:cstheme="minorHAnsi"/>
          <w:sz w:val="24"/>
          <w:szCs w:val="24"/>
        </w:rPr>
        <w:t xml:space="preserve"> -</w:t>
      </w:r>
      <w:r w:rsidRPr="00182396">
        <w:rPr>
          <w:rFonts w:cstheme="minorHAnsi"/>
          <w:sz w:val="24"/>
          <w:szCs w:val="24"/>
        </w:rPr>
        <w:t xml:space="preserve"> Geografski informacioni sistemi</w:t>
      </w:r>
    </w:p>
    <w:p w:rsidR="00182396" w:rsidRPr="00182396" w:rsidRDefault="00182396" w:rsidP="006F5F99">
      <w:pPr>
        <w:spacing w:after="0" w:line="240" w:lineRule="auto"/>
        <w:jc w:val="center"/>
        <w:rPr>
          <w:rFonts w:cstheme="minorHAnsi"/>
        </w:rPr>
      </w:pPr>
    </w:p>
    <w:p w:rsidR="00182396" w:rsidRDefault="00182396" w:rsidP="00182396">
      <w:pPr>
        <w:spacing w:after="0" w:line="240" w:lineRule="auto"/>
        <w:jc w:val="center"/>
        <w:rPr>
          <w:rFonts w:cstheme="minorHAnsi"/>
        </w:rPr>
      </w:pPr>
    </w:p>
    <w:p w:rsidR="00182396" w:rsidRDefault="00182396" w:rsidP="00182396">
      <w:pPr>
        <w:spacing w:after="0" w:line="240" w:lineRule="auto"/>
        <w:jc w:val="center"/>
        <w:rPr>
          <w:rFonts w:cstheme="minorHAnsi"/>
        </w:rPr>
      </w:pPr>
    </w:p>
    <w:p w:rsidR="00182396" w:rsidRDefault="00182396" w:rsidP="00182396">
      <w:pPr>
        <w:spacing w:after="0" w:line="240" w:lineRule="auto"/>
        <w:jc w:val="center"/>
        <w:rPr>
          <w:rFonts w:cstheme="minorHAnsi"/>
        </w:rPr>
      </w:pPr>
    </w:p>
    <w:p w:rsidR="00182396" w:rsidRDefault="00182396" w:rsidP="00182396">
      <w:pPr>
        <w:spacing w:after="0" w:line="240" w:lineRule="auto"/>
        <w:jc w:val="center"/>
        <w:rPr>
          <w:rFonts w:cstheme="minorHAnsi"/>
        </w:rPr>
      </w:pPr>
    </w:p>
    <w:p w:rsidR="00182396" w:rsidRPr="00182396" w:rsidRDefault="00182396" w:rsidP="00182396">
      <w:pPr>
        <w:spacing w:after="0" w:line="240" w:lineRule="auto"/>
        <w:jc w:val="center"/>
        <w:rPr>
          <w:rFonts w:cstheme="minorHAnsi"/>
        </w:rPr>
      </w:pPr>
    </w:p>
    <w:p w:rsidR="00182396" w:rsidRPr="00182396" w:rsidRDefault="00182396" w:rsidP="00182396">
      <w:pPr>
        <w:spacing w:after="0" w:line="240" w:lineRule="auto"/>
        <w:jc w:val="center"/>
        <w:rPr>
          <w:rFonts w:cstheme="minorHAnsi"/>
        </w:rPr>
      </w:pPr>
    </w:p>
    <w:p w:rsidR="00182396" w:rsidRPr="00182396" w:rsidRDefault="00182396" w:rsidP="00182396">
      <w:pPr>
        <w:spacing w:after="0" w:line="240" w:lineRule="auto"/>
        <w:jc w:val="center"/>
        <w:rPr>
          <w:rFonts w:cstheme="minorHAnsi"/>
        </w:rPr>
      </w:pPr>
    </w:p>
    <w:p w:rsidR="00182396" w:rsidRPr="00182396" w:rsidRDefault="00182396" w:rsidP="00182396">
      <w:pPr>
        <w:spacing w:after="0" w:line="240" w:lineRule="auto"/>
        <w:jc w:val="center"/>
        <w:rPr>
          <w:rFonts w:cstheme="minorHAnsi"/>
          <w:sz w:val="32"/>
          <w:szCs w:val="32"/>
        </w:rPr>
      </w:pPr>
      <w:r>
        <w:rPr>
          <w:rFonts w:cstheme="minorHAnsi"/>
          <w:sz w:val="32"/>
          <w:szCs w:val="32"/>
        </w:rPr>
        <w:t>Upravljanje GIS projektima</w:t>
      </w:r>
    </w:p>
    <w:p w:rsidR="00182396" w:rsidRPr="00182396" w:rsidRDefault="00182396" w:rsidP="00182396">
      <w:pPr>
        <w:spacing w:after="0" w:line="240" w:lineRule="auto"/>
        <w:jc w:val="center"/>
        <w:rPr>
          <w:rFonts w:cstheme="minorHAnsi"/>
          <w:sz w:val="40"/>
          <w:szCs w:val="40"/>
        </w:rPr>
      </w:pPr>
    </w:p>
    <w:p w:rsidR="00182396" w:rsidRDefault="00182396" w:rsidP="00182396">
      <w:pPr>
        <w:spacing w:after="0" w:line="240" w:lineRule="auto"/>
        <w:rPr>
          <w:rFonts w:cstheme="minorHAnsi"/>
          <w:sz w:val="40"/>
          <w:szCs w:val="40"/>
        </w:rPr>
      </w:pPr>
    </w:p>
    <w:p w:rsidR="00182396" w:rsidRDefault="00182396" w:rsidP="00182396">
      <w:pPr>
        <w:spacing w:after="0" w:line="240" w:lineRule="auto"/>
        <w:jc w:val="center"/>
        <w:rPr>
          <w:rFonts w:cstheme="minorHAnsi"/>
          <w:sz w:val="40"/>
          <w:szCs w:val="40"/>
        </w:rPr>
      </w:pPr>
    </w:p>
    <w:p w:rsidR="00182396" w:rsidRPr="00182396" w:rsidRDefault="00182396" w:rsidP="00182396">
      <w:pPr>
        <w:spacing w:after="0" w:line="240" w:lineRule="auto"/>
        <w:jc w:val="center"/>
        <w:rPr>
          <w:rFonts w:cstheme="minorHAnsi"/>
          <w:sz w:val="32"/>
          <w:szCs w:val="32"/>
        </w:rPr>
      </w:pPr>
      <w:r w:rsidRPr="00182396">
        <w:rPr>
          <w:rFonts w:cstheme="minorHAnsi"/>
          <w:sz w:val="32"/>
          <w:szCs w:val="32"/>
        </w:rPr>
        <w:t>Tema:</w:t>
      </w:r>
    </w:p>
    <w:p w:rsidR="006F5F99" w:rsidRDefault="006F5F99" w:rsidP="00182396">
      <w:pPr>
        <w:spacing w:after="0" w:line="240" w:lineRule="auto"/>
        <w:jc w:val="center"/>
        <w:rPr>
          <w:rFonts w:cstheme="minorHAnsi"/>
          <w:b/>
          <w:sz w:val="40"/>
          <w:szCs w:val="40"/>
        </w:rPr>
      </w:pPr>
      <w:r>
        <w:rPr>
          <w:rFonts w:cstheme="minorHAnsi"/>
          <w:b/>
          <w:sz w:val="40"/>
          <w:szCs w:val="40"/>
        </w:rPr>
        <w:t>GIS monitoring raspolož</w:t>
      </w:r>
      <w:r w:rsidRPr="006F5F99">
        <w:rPr>
          <w:rFonts w:cstheme="minorHAnsi"/>
          <w:b/>
          <w:sz w:val="40"/>
          <w:szCs w:val="40"/>
        </w:rPr>
        <w:t>i</w:t>
      </w:r>
      <w:r>
        <w:rPr>
          <w:rFonts w:cstheme="minorHAnsi"/>
          <w:b/>
          <w:sz w:val="40"/>
          <w:szCs w:val="40"/>
        </w:rPr>
        <w:t>vih parking mesta u javnim garaž</w:t>
      </w:r>
      <w:r w:rsidRPr="006F5F99">
        <w:rPr>
          <w:rFonts w:cstheme="minorHAnsi"/>
          <w:b/>
          <w:sz w:val="40"/>
          <w:szCs w:val="40"/>
        </w:rPr>
        <w:t>ama grada kori</w:t>
      </w:r>
      <w:r>
        <w:rPr>
          <w:rFonts w:cstheme="minorHAnsi"/>
          <w:b/>
          <w:sz w:val="40"/>
          <w:szCs w:val="40"/>
        </w:rPr>
        <w:t>šć</w:t>
      </w:r>
      <w:r w:rsidRPr="006F5F99">
        <w:rPr>
          <w:rFonts w:cstheme="minorHAnsi"/>
          <w:b/>
          <w:sz w:val="40"/>
          <w:szCs w:val="40"/>
        </w:rPr>
        <w:t>enjem LoRaWan parking senzora</w:t>
      </w:r>
    </w:p>
    <w:p w:rsidR="00182396" w:rsidRPr="00182396" w:rsidRDefault="006F5F99" w:rsidP="00182396">
      <w:pPr>
        <w:spacing w:after="0" w:line="240" w:lineRule="auto"/>
        <w:jc w:val="center"/>
        <w:rPr>
          <w:rFonts w:cstheme="minorHAnsi"/>
        </w:rPr>
      </w:pPr>
      <w:r>
        <w:rPr>
          <w:rFonts w:cstheme="minorHAnsi"/>
          <w:b/>
          <w:sz w:val="40"/>
          <w:szCs w:val="40"/>
        </w:rPr>
        <w:t xml:space="preserve"> (GisMonPark)</w:t>
      </w:r>
    </w:p>
    <w:p w:rsidR="00182396" w:rsidRDefault="00182396" w:rsidP="00182396">
      <w:pPr>
        <w:spacing w:after="0" w:line="240" w:lineRule="auto"/>
        <w:rPr>
          <w:rFonts w:cstheme="minorHAnsi"/>
        </w:rPr>
      </w:pPr>
    </w:p>
    <w:p w:rsidR="00182396" w:rsidRDefault="00182396" w:rsidP="00182396">
      <w:pPr>
        <w:spacing w:after="0" w:line="240" w:lineRule="auto"/>
        <w:rPr>
          <w:rFonts w:cstheme="minorHAnsi"/>
        </w:rPr>
      </w:pPr>
    </w:p>
    <w:p w:rsidR="00182396" w:rsidRDefault="00182396" w:rsidP="00182396">
      <w:pPr>
        <w:spacing w:after="0" w:line="240" w:lineRule="auto"/>
        <w:rPr>
          <w:rFonts w:cstheme="minorHAnsi"/>
        </w:rPr>
      </w:pPr>
    </w:p>
    <w:p w:rsidR="00182396" w:rsidRDefault="00182396" w:rsidP="00182396">
      <w:pPr>
        <w:spacing w:after="0" w:line="240" w:lineRule="auto"/>
        <w:rPr>
          <w:rFonts w:cstheme="minorHAnsi"/>
        </w:rPr>
      </w:pPr>
    </w:p>
    <w:p w:rsidR="00182396" w:rsidRDefault="00182396" w:rsidP="00182396">
      <w:pPr>
        <w:spacing w:after="0" w:line="240" w:lineRule="auto"/>
        <w:rPr>
          <w:rFonts w:cstheme="minorHAnsi"/>
        </w:rPr>
      </w:pPr>
    </w:p>
    <w:p w:rsidR="00182396" w:rsidRDefault="00182396" w:rsidP="00182396">
      <w:pPr>
        <w:spacing w:after="0" w:line="240" w:lineRule="auto"/>
        <w:rPr>
          <w:rFonts w:cstheme="minorHAnsi"/>
        </w:rPr>
      </w:pPr>
    </w:p>
    <w:p w:rsidR="00182396" w:rsidRDefault="00182396" w:rsidP="00182396">
      <w:pPr>
        <w:spacing w:after="0" w:line="240" w:lineRule="auto"/>
        <w:rPr>
          <w:rFonts w:cstheme="minorHAnsi"/>
        </w:rPr>
      </w:pPr>
    </w:p>
    <w:p w:rsidR="00182396" w:rsidRDefault="00182396" w:rsidP="00182396">
      <w:pPr>
        <w:spacing w:after="0" w:line="240" w:lineRule="auto"/>
        <w:rPr>
          <w:rFonts w:cstheme="minorHAnsi"/>
        </w:rPr>
      </w:pPr>
    </w:p>
    <w:p w:rsidR="004813D9" w:rsidRDefault="004813D9" w:rsidP="00182396">
      <w:pPr>
        <w:spacing w:after="0" w:line="240" w:lineRule="auto"/>
        <w:rPr>
          <w:rFonts w:cstheme="minorHAnsi"/>
        </w:rPr>
      </w:pPr>
    </w:p>
    <w:p w:rsidR="004813D9" w:rsidRDefault="004813D9" w:rsidP="00182396">
      <w:pPr>
        <w:spacing w:after="0" w:line="240" w:lineRule="auto"/>
        <w:rPr>
          <w:rFonts w:cstheme="minorHAnsi"/>
        </w:rPr>
      </w:pPr>
    </w:p>
    <w:p w:rsidR="00182396" w:rsidRDefault="00182396" w:rsidP="00182396">
      <w:pPr>
        <w:spacing w:after="0" w:line="240" w:lineRule="auto"/>
        <w:rPr>
          <w:rFonts w:cstheme="minorHAnsi"/>
        </w:rPr>
      </w:pPr>
    </w:p>
    <w:p w:rsidR="00182396" w:rsidRPr="00182396" w:rsidRDefault="00182396" w:rsidP="00182396">
      <w:pPr>
        <w:spacing w:after="0" w:line="240" w:lineRule="auto"/>
        <w:rPr>
          <w:rFonts w:cstheme="minorHAnsi"/>
        </w:rPr>
      </w:pPr>
    </w:p>
    <w:p w:rsidR="00182396" w:rsidRPr="00182396" w:rsidRDefault="00BB39D5" w:rsidP="00182396">
      <w:pPr>
        <w:spacing w:after="0" w:line="240" w:lineRule="auto"/>
        <w:rPr>
          <w:rFonts w:cstheme="minorHAnsi"/>
          <w:b/>
        </w:rPr>
      </w:pPr>
      <w:r>
        <w:rPr>
          <w:rFonts w:cstheme="minorHAnsi"/>
        </w:rPr>
        <w:t>Profesor</w:t>
      </w:r>
      <w:r w:rsidR="00182396" w:rsidRPr="00182396">
        <w:rPr>
          <w:rFonts w:cstheme="minorHAnsi"/>
        </w:rPr>
        <w:t xml:space="preserve">: </w:t>
      </w:r>
      <w:r w:rsidRPr="00BB39D5">
        <w:rPr>
          <w:rFonts w:cstheme="minorHAnsi"/>
          <w:b/>
        </w:rPr>
        <w:t xml:space="preserve">Dr </w:t>
      </w:r>
      <w:r w:rsidR="00182396" w:rsidRPr="00BB39D5">
        <w:rPr>
          <w:rFonts w:cstheme="minorHAnsi"/>
          <w:b/>
        </w:rPr>
        <w:t>Aleksandar Peulić</w:t>
      </w:r>
    </w:p>
    <w:p w:rsidR="00182396" w:rsidRPr="00182396" w:rsidRDefault="00BB39D5" w:rsidP="00182396">
      <w:pPr>
        <w:spacing w:after="0" w:line="240" w:lineRule="auto"/>
        <w:rPr>
          <w:rFonts w:cstheme="minorHAnsi"/>
          <w:b/>
        </w:rPr>
      </w:pPr>
      <w:r>
        <w:rPr>
          <w:rFonts w:cstheme="minorHAnsi"/>
        </w:rPr>
        <w:t>Student</w:t>
      </w:r>
      <w:r w:rsidR="00182396" w:rsidRPr="00182396">
        <w:rPr>
          <w:rFonts w:cstheme="minorHAnsi"/>
        </w:rPr>
        <w:t xml:space="preserve">: </w:t>
      </w:r>
      <w:r w:rsidR="00182396" w:rsidRPr="00182396">
        <w:rPr>
          <w:rFonts w:cstheme="minorHAnsi"/>
          <w:b/>
        </w:rPr>
        <w:t>Branko Milošević</w:t>
      </w:r>
      <w:r w:rsidR="00A473B7">
        <w:rPr>
          <w:rFonts w:cstheme="minorHAnsi"/>
          <w:b/>
        </w:rPr>
        <w:t>,</w:t>
      </w:r>
      <w:r w:rsidR="00182396" w:rsidRPr="00182396">
        <w:rPr>
          <w:rFonts w:cstheme="minorHAnsi"/>
          <w:b/>
        </w:rPr>
        <w:t xml:space="preserve"> 84/</w:t>
      </w:r>
      <w:r w:rsidR="009F01D5">
        <w:rPr>
          <w:rFonts w:cstheme="minorHAnsi"/>
          <w:b/>
        </w:rPr>
        <w:t>20</w:t>
      </w:r>
      <w:r w:rsidR="00182396" w:rsidRPr="00182396">
        <w:rPr>
          <w:rFonts w:cstheme="minorHAnsi"/>
          <w:b/>
        </w:rPr>
        <w:t xml:space="preserve">22                                                          </w:t>
      </w:r>
    </w:p>
    <w:p w:rsidR="00182396" w:rsidRDefault="00182396" w:rsidP="00182396">
      <w:pPr>
        <w:spacing w:after="0" w:line="240" w:lineRule="auto"/>
        <w:jc w:val="center"/>
        <w:rPr>
          <w:rFonts w:cstheme="minorHAnsi"/>
        </w:rPr>
      </w:pPr>
    </w:p>
    <w:p w:rsidR="00182396" w:rsidRDefault="00182396" w:rsidP="00182396">
      <w:pPr>
        <w:spacing w:after="0" w:line="240" w:lineRule="auto"/>
        <w:jc w:val="center"/>
        <w:rPr>
          <w:rFonts w:cstheme="minorHAnsi"/>
        </w:rPr>
      </w:pPr>
    </w:p>
    <w:p w:rsidR="00182396" w:rsidRPr="00182396" w:rsidRDefault="00182396" w:rsidP="00182396">
      <w:pPr>
        <w:spacing w:after="0" w:line="240" w:lineRule="auto"/>
        <w:jc w:val="center"/>
        <w:rPr>
          <w:rFonts w:cstheme="minorHAnsi"/>
        </w:rPr>
      </w:pPr>
    </w:p>
    <w:p w:rsidR="00182396" w:rsidRDefault="00182396" w:rsidP="00182396">
      <w:pPr>
        <w:spacing w:after="0" w:line="240" w:lineRule="auto"/>
        <w:jc w:val="center"/>
        <w:rPr>
          <w:rFonts w:cstheme="minorHAnsi"/>
        </w:rPr>
      </w:pPr>
    </w:p>
    <w:p w:rsidR="004813D9" w:rsidRDefault="004813D9" w:rsidP="00182396">
      <w:pPr>
        <w:spacing w:after="0" w:line="240" w:lineRule="auto"/>
        <w:jc w:val="center"/>
        <w:rPr>
          <w:rFonts w:cstheme="minorHAnsi"/>
        </w:rPr>
      </w:pPr>
    </w:p>
    <w:p w:rsidR="004813D9" w:rsidRDefault="004813D9" w:rsidP="00182396">
      <w:pPr>
        <w:spacing w:after="0" w:line="240" w:lineRule="auto"/>
        <w:jc w:val="center"/>
        <w:rPr>
          <w:rFonts w:cstheme="minorHAnsi"/>
        </w:rPr>
      </w:pPr>
    </w:p>
    <w:p w:rsidR="004813D9" w:rsidRDefault="004813D9" w:rsidP="00182396">
      <w:pPr>
        <w:spacing w:after="0" w:line="240" w:lineRule="auto"/>
        <w:jc w:val="center"/>
        <w:rPr>
          <w:rFonts w:cstheme="minorHAnsi"/>
        </w:rPr>
      </w:pPr>
    </w:p>
    <w:p w:rsidR="004813D9" w:rsidRDefault="004813D9" w:rsidP="00182396">
      <w:pPr>
        <w:spacing w:after="0" w:line="240" w:lineRule="auto"/>
        <w:jc w:val="center"/>
        <w:rPr>
          <w:rFonts w:cstheme="minorHAnsi"/>
        </w:rPr>
      </w:pPr>
    </w:p>
    <w:p w:rsidR="00182396" w:rsidRPr="00182396" w:rsidRDefault="00182396" w:rsidP="00182396">
      <w:pPr>
        <w:spacing w:after="0" w:line="240" w:lineRule="auto"/>
        <w:rPr>
          <w:rFonts w:cstheme="minorHAnsi"/>
        </w:rPr>
      </w:pPr>
    </w:p>
    <w:p w:rsidR="00182396" w:rsidRPr="00182396" w:rsidRDefault="00182396" w:rsidP="00182396">
      <w:pPr>
        <w:spacing w:after="0" w:line="240" w:lineRule="auto"/>
        <w:jc w:val="center"/>
        <w:rPr>
          <w:rFonts w:cstheme="minorHAnsi"/>
        </w:rPr>
      </w:pPr>
    </w:p>
    <w:p w:rsidR="007936B1" w:rsidRDefault="00182396" w:rsidP="007936B1">
      <w:pPr>
        <w:spacing w:after="0" w:line="240" w:lineRule="auto"/>
        <w:jc w:val="center"/>
        <w:rPr>
          <w:rFonts w:cstheme="minorHAnsi"/>
        </w:rPr>
      </w:pPr>
      <w:r w:rsidRPr="00182396">
        <w:rPr>
          <w:rFonts w:cstheme="minorHAnsi"/>
        </w:rPr>
        <w:t>Beograd 202</w:t>
      </w:r>
      <w:r w:rsidR="00BB39D5">
        <w:rPr>
          <w:rFonts w:cstheme="minorHAnsi"/>
        </w:rPr>
        <w:t>3</w:t>
      </w:r>
      <w:r w:rsidRPr="00182396">
        <w:rPr>
          <w:rFonts w:cstheme="minorHAnsi"/>
        </w:rPr>
        <w:t>.</w:t>
      </w:r>
      <w:r w:rsidR="00BB39D5">
        <w:rPr>
          <w:rFonts w:cstheme="minorHAnsi"/>
        </w:rPr>
        <w:t xml:space="preserve"> g</w:t>
      </w:r>
      <w:r w:rsidR="007936B1">
        <w:rPr>
          <w:rFonts w:cstheme="minorHAnsi"/>
        </w:rPr>
        <w:t>odine</w:t>
      </w:r>
    </w:p>
    <w:p w:rsidR="00F33610" w:rsidRDefault="00823C17" w:rsidP="00794CEE">
      <w:pPr>
        <w:spacing w:after="0" w:line="240" w:lineRule="auto"/>
        <w:jc w:val="center"/>
        <w:rPr>
          <w:rFonts w:cstheme="minorHAnsi"/>
          <w:b/>
          <w:sz w:val="28"/>
          <w:szCs w:val="28"/>
        </w:rPr>
      </w:pPr>
      <w:r>
        <w:rPr>
          <w:rFonts w:cstheme="minorHAnsi"/>
          <w:b/>
          <w:sz w:val="28"/>
          <w:szCs w:val="28"/>
        </w:rPr>
        <w:lastRenderedPageBreak/>
        <w:t>Finalni i</w:t>
      </w:r>
      <w:r w:rsidR="00794CEE">
        <w:rPr>
          <w:rFonts w:cstheme="minorHAnsi"/>
          <w:b/>
          <w:sz w:val="28"/>
          <w:szCs w:val="28"/>
        </w:rPr>
        <w:t>zveštaj</w:t>
      </w:r>
    </w:p>
    <w:p w:rsidR="00794CEE" w:rsidRPr="00F33610" w:rsidRDefault="00794CEE" w:rsidP="00794CEE">
      <w:pPr>
        <w:spacing w:after="0" w:line="240" w:lineRule="auto"/>
        <w:jc w:val="center"/>
        <w:rPr>
          <w:rFonts w:cstheme="minorHAnsi"/>
          <w:b/>
          <w:sz w:val="28"/>
          <w:szCs w:val="28"/>
        </w:rPr>
      </w:pPr>
    </w:p>
    <w:p w:rsidR="00F33610" w:rsidRDefault="00F33610" w:rsidP="000B2519">
      <w:pPr>
        <w:spacing w:after="0" w:line="240" w:lineRule="auto"/>
        <w:jc w:val="both"/>
        <w:rPr>
          <w:rFonts w:cstheme="minorHAnsi"/>
          <w:b/>
          <w:sz w:val="24"/>
          <w:szCs w:val="24"/>
        </w:rPr>
      </w:pPr>
    </w:p>
    <w:p w:rsidR="00182396" w:rsidRDefault="00794CEE" w:rsidP="008C081F">
      <w:pPr>
        <w:spacing w:after="0" w:line="240" w:lineRule="auto"/>
        <w:ind w:firstLine="720"/>
        <w:jc w:val="both"/>
        <w:rPr>
          <w:rFonts w:cstheme="minorHAnsi"/>
          <w:sz w:val="24"/>
          <w:szCs w:val="24"/>
        </w:rPr>
      </w:pPr>
      <w:r>
        <w:rPr>
          <w:rFonts w:cstheme="minorHAnsi"/>
          <w:sz w:val="24"/>
          <w:szCs w:val="24"/>
        </w:rPr>
        <w:t>Na početku izveštaja potrebno je dati kratak osvrt na LoRa tehnologiju, način na koji funkciniše i</w:t>
      </w:r>
      <w:r w:rsidR="00823C17">
        <w:rPr>
          <w:rFonts w:cstheme="minorHAnsi"/>
          <w:sz w:val="24"/>
          <w:szCs w:val="24"/>
        </w:rPr>
        <w:t>,</w:t>
      </w:r>
      <w:r>
        <w:rPr>
          <w:rFonts w:cstheme="minorHAnsi"/>
          <w:sz w:val="24"/>
          <w:szCs w:val="24"/>
        </w:rPr>
        <w:t xml:space="preserve"> ultimativno</w:t>
      </w:r>
      <w:r w:rsidR="00823C17">
        <w:rPr>
          <w:rFonts w:cstheme="minorHAnsi"/>
          <w:sz w:val="24"/>
          <w:szCs w:val="24"/>
        </w:rPr>
        <w:t>,</w:t>
      </w:r>
      <w:r w:rsidR="00FB68C6">
        <w:rPr>
          <w:rFonts w:cstheme="minorHAnsi"/>
          <w:sz w:val="24"/>
          <w:szCs w:val="24"/>
        </w:rPr>
        <w:t xml:space="preserve"> primenu uređ</w:t>
      </w:r>
      <w:r w:rsidR="00823C17">
        <w:rPr>
          <w:rFonts w:cstheme="minorHAnsi"/>
          <w:sz w:val="24"/>
          <w:szCs w:val="24"/>
        </w:rPr>
        <w:t>aja kao i mreže u monitor</w:t>
      </w:r>
      <w:r>
        <w:rPr>
          <w:rFonts w:cstheme="minorHAnsi"/>
          <w:sz w:val="24"/>
          <w:szCs w:val="24"/>
        </w:rPr>
        <w:t>i</w:t>
      </w:r>
      <w:r w:rsidR="00823C17">
        <w:rPr>
          <w:rFonts w:cstheme="minorHAnsi"/>
          <w:sz w:val="24"/>
          <w:szCs w:val="24"/>
        </w:rPr>
        <w:t>n</w:t>
      </w:r>
      <w:r>
        <w:rPr>
          <w:rFonts w:cstheme="minorHAnsi"/>
          <w:sz w:val="24"/>
          <w:szCs w:val="24"/>
        </w:rPr>
        <w:t xml:space="preserve">gu slobodnih parking mesta u javnim garažama Grada Beograda. </w:t>
      </w:r>
    </w:p>
    <w:p w:rsidR="008C081F" w:rsidRDefault="008C081F" w:rsidP="008C081F">
      <w:pPr>
        <w:spacing w:after="0" w:line="240" w:lineRule="auto"/>
        <w:jc w:val="both"/>
        <w:rPr>
          <w:rFonts w:cstheme="minorHAnsi"/>
          <w:sz w:val="24"/>
          <w:szCs w:val="24"/>
        </w:rPr>
      </w:pPr>
    </w:p>
    <w:p w:rsidR="00794CEE" w:rsidRDefault="008C081F" w:rsidP="008C081F">
      <w:pPr>
        <w:spacing w:after="0" w:line="240" w:lineRule="auto"/>
        <w:jc w:val="both"/>
        <w:rPr>
          <w:rFonts w:cstheme="minorHAnsi"/>
          <w:b/>
          <w:sz w:val="24"/>
          <w:szCs w:val="24"/>
        </w:rPr>
      </w:pPr>
      <w:r w:rsidRPr="008C081F">
        <w:rPr>
          <w:rFonts w:cstheme="minorHAnsi"/>
          <w:b/>
          <w:sz w:val="24"/>
          <w:szCs w:val="24"/>
        </w:rPr>
        <w:t xml:space="preserve">LoRa </w:t>
      </w:r>
      <w:r w:rsidR="00FB68C6">
        <w:rPr>
          <w:rFonts w:cstheme="minorHAnsi"/>
          <w:b/>
          <w:sz w:val="24"/>
          <w:szCs w:val="24"/>
        </w:rPr>
        <w:t>tehnologija</w:t>
      </w:r>
    </w:p>
    <w:p w:rsidR="008C081F" w:rsidRDefault="008C081F" w:rsidP="008C081F">
      <w:pPr>
        <w:spacing w:after="0" w:line="240" w:lineRule="auto"/>
        <w:jc w:val="both"/>
        <w:rPr>
          <w:rFonts w:cstheme="minorHAnsi"/>
          <w:b/>
          <w:sz w:val="24"/>
          <w:szCs w:val="24"/>
        </w:rPr>
      </w:pPr>
    </w:p>
    <w:p w:rsidR="008C081F" w:rsidRDefault="008C081F" w:rsidP="008C081F">
      <w:pPr>
        <w:spacing w:after="0" w:line="240" w:lineRule="auto"/>
        <w:ind w:firstLine="720"/>
        <w:jc w:val="both"/>
        <w:rPr>
          <w:rFonts w:cstheme="minorHAnsi"/>
          <w:sz w:val="24"/>
          <w:szCs w:val="24"/>
        </w:rPr>
      </w:pPr>
      <w:r w:rsidRPr="008C081F">
        <w:rPr>
          <w:rFonts w:cstheme="minorHAnsi"/>
          <w:sz w:val="24"/>
          <w:szCs w:val="24"/>
        </w:rPr>
        <w:t>LoRa (Long Range) je tehnologija bežične komunikacije koja se koristi za prenos podataka na velike udaljenosti sa malom potrošnjom energije. LoRa tehnologija se koristi za različite IoT aplikacije kao što su praćenje uređaj</w:t>
      </w:r>
      <w:r w:rsidR="00FB68C6">
        <w:rPr>
          <w:rFonts w:cstheme="minorHAnsi"/>
          <w:sz w:val="24"/>
          <w:szCs w:val="24"/>
        </w:rPr>
        <w:t>a, automatizacija i kontrola, m</w:t>
      </w:r>
      <w:r w:rsidRPr="008C081F">
        <w:rPr>
          <w:rFonts w:cstheme="minorHAnsi"/>
          <w:sz w:val="24"/>
          <w:szCs w:val="24"/>
        </w:rPr>
        <w:t>e</w:t>
      </w:r>
      <w:r w:rsidR="00823C17">
        <w:rPr>
          <w:rFonts w:cstheme="minorHAnsi"/>
          <w:sz w:val="24"/>
          <w:szCs w:val="24"/>
        </w:rPr>
        <w:t>renje i monitoring, i sl. LoRaWa</w:t>
      </w:r>
      <w:r w:rsidRPr="008C081F">
        <w:rPr>
          <w:rFonts w:cstheme="minorHAnsi"/>
          <w:sz w:val="24"/>
          <w:szCs w:val="24"/>
        </w:rPr>
        <w:t>N je protokol koji se koristi za komunikaciju sa LoRa uređajima i omogućava komunikaciju sa velikim brojem uređaja preko jedne mreže.</w:t>
      </w:r>
    </w:p>
    <w:p w:rsidR="008C081F" w:rsidRDefault="008C081F" w:rsidP="008C081F">
      <w:pPr>
        <w:spacing w:after="0" w:line="240" w:lineRule="auto"/>
        <w:jc w:val="both"/>
        <w:rPr>
          <w:rFonts w:cstheme="minorHAnsi"/>
          <w:sz w:val="24"/>
          <w:szCs w:val="24"/>
        </w:rPr>
      </w:pPr>
    </w:p>
    <w:p w:rsidR="008C081F" w:rsidRPr="008C081F" w:rsidRDefault="008C081F" w:rsidP="008C081F">
      <w:pPr>
        <w:spacing w:after="0" w:line="240" w:lineRule="auto"/>
        <w:jc w:val="both"/>
        <w:rPr>
          <w:rFonts w:cstheme="minorHAnsi"/>
          <w:b/>
          <w:sz w:val="24"/>
          <w:szCs w:val="24"/>
        </w:rPr>
      </w:pPr>
      <w:r w:rsidRPr="008C081F">
        <w:rPr>
          <w:rFonts w:cstheme="minorHAnsi"/>
          <w:b/>
          <w:sz w:val="24"/>
          <w:szCs w:val="24"/>
        </w:rPr>
        <w:t xml:space="preserve">LoRaWan </w:t>
      </w:r>
    </w:p>
    <w:p w:rsidR="008C081F" w:rsidRDefault="008C081F" w:rsidP="008C081F">
      <w:pPr>
        <w:spacing w:after="0" w:line="240" w:lineRule="auto"/>
        <w:ind w:firstLine="720"/>
        <w:jc w:val="both"/>
        <w:rPr>
          <w:rFonts w:cstheme="minorHAnsi"/>
          <w:sz w:val="24"/>
          <w:szCs w:val="24"/>
        </w:rPr>
      </w:pPr>
    </w:p>
    <w:p w:rsidR="008C081F" w:rsidRDefault="00823C17" w:rsidP="008C081F">
      <w:pPr>
        <w:spacing w:after="0" w:line="240" w:lineRule="auto"/>
        <w:ind w:firstLine="720"/>
        <w:jc w:val="both"/>
        <w:rPr>
          <w:rFonts w:cstheme="minorHAnsi"/>
          <w:sz w:val="24"/>
          <w:szCs w:val="24"/>
        </w:rPr>
      </w:pPr>
      <w:r>
        <w:rPr>
          <w:rFonts w:cstheme="minorHAnsi"/>
          <w:sz w:val="24"/>
          <w:szCs w:val="24"/>
        </w:rPr>
        <w:t>LoRaWa</w:t>
      </w:r>
      <w:r w:rsidR="008C081F">
        <w:rPr>
          <w:rFonts w:cstheme="minorHAnsi"/>
          <w:sz w:val="24"/>
          <w:szCs w:val="24"/>
        </w:rPr>
        <w:t>N je protokol za razm</w:t>
      </w:r>
      <w:r w:rsidR="008C081F" w:rsidRPr="008C081F">
        <w:rPr>
          <w:rFonts w:cstheme="minorHAnsi"/>
          <w:sz w:val="24"/>
          <w:szCs w:val="24"/>
        </w:rPr>
        <w:t xml:space="preserve">enu podataka koji se koristi za komunikaciju između uređaja na </w:t>
      </w:r>
      <w:r w:rsidR="008C081F">
        <w:rPr>
          <w:rFonts w:cstheme="minorHAnsi"/>
          <w:sz w:val="24"/>
          <w:szCs w:val="24"/>
        </w:rPr>
        <w:t>IoT (Intern</w:t>
      </w:r>
      <w:r>
        <w:rPr>
          <w:rFonts w:cstheme="minorHAnsi"/>
          <w:sz w:val="24"/>
          <w:szCs w:val="24"/>
        </w:rPr>
        <w:t>e</w:t>
      </w:r>
      <w:r w:rsidR="008C081F">
        <w:rPr>
          <w:rFonts w:cstheme="minorHAnsi"/>
          <w:sz w:val="24"/>
          <w:szCs w:val="24"/>
        </w:rPr>
        <w:t>t of Things)</w:t>
      </w:r>
      <w:r w:rsidR="008C081F" w:rsidRPr="008C081F">
        <w:rPr>
          <w:rFonts w:cstheme="minorHAnsi"/>
          <w:sz w:val="24"/>
          <w:szCs w:val="24"/>
        </w:rPr>
        <w:t xml:space="preserve"> i drugih bežičnih senzorskih aplikacija. On se zasniva na LoRa tehnologiji (Long Range) koju je r</w:t>
      </w:r>
      <w:r>
        <w:rPr>
          <w:rFonts w:cstheme="minorHAnsi"/>
          <w:sz w:val="24"/>
          <w:szCs w:val="24"/>
        </w:rPr>
        <w:t>azvila kompanija Semtech. LoRaWa</w:t>
      </w:r>
      <w:r w:rsidR="008C081F" w:rsidRPr="008C081F">
        <w:rPr>
          <w:rFonts w:cstheme="minorHAnsi"/>
          <w:sz w:val="24"/>
          <w:szCs w:val="24"/>
        </w:rPr>
        <w:t>N je protokol za pristup medijima (MAC) koji koristi nekorišćene radio spektre u pod-gigaherc rasponu, obično između 868 MHz i 915 MHz, za komun</w:t>
      </w:r>
      <w:r>
        <w:rPr>
          <w:rFonts w:cstheme="minorHAnsi"/>
          <w:sz w:val="24"/>
          <w:szCs w:val="24"/>
        </w:rPr>
        <w:t>ikaciju sa IoT uređajima. LoRaWa</w:t>
      </w:r>
      <w:r w:rsidR="008C081F" w:rsidRPr="008C081F">
        <w:rPr>
          <w:rFonts w:cstheme="minorHAnsi"/>
          <w:sz w:val="24"/>
          <w:szCs w:val="24"/>
        </w:rPr>
        <w:t xml:space="preserve">N mreže mogu podržati veliki broj uređaja i imaju veliku domet, obično nekoliko kilometara u urbanim područjima i do 15 kilometara u ruralnim područjima, sa malom potrošnjom energije. To ga čini idealnim za IoT aplikacije kao što su </w:t>
      </w:r>
      <w:r w:rsidR="008C081F" w:rsidRPr="008C081F">
        <w:rPr>
          <w:rFonts w:cstheme="minorHAnsi"/>
          <w:b/>
          <w:sz w:val="24"/>
          <w:szCs w:val="24"/>
        </w:rPr>
        <w:t>pametni gradovi,</w:t>
      </w:r>
      <w:r w:rsidR="008C081F" w:rsidRPr="008C081F">
        <w:rPr>
          <w:rFonts w:cstheme="minorHAnsi"/>
          <w:sz w:val="24"/>
          <w:szCs w:val="24"/>
        </w:rPr>
        <w:t xml:space="preserve"> pametna poljoprivreda i industrijsko praćenje.</w:t>
      </w:r>
    </w:p>
    <w:p w:rsidR="00FB68C6" w:rsidRDefault="00FB68C6" w:rsidP="00FB68C6">
      <w:pPr>
        <w:spacing w:after="0" w:line="240" w:lineRule="auto"/>
        <w:jc w:val="both"/>
        <w:rPr>
          <w:rFonts w:cstheme="minorHAnsi"/>
          <w:sz w:val="24"/>
          <w:szCs w:val="24"/>
        </w:rPr>
      </w:pPr>
    </w:p>
    <w:p w:rsidR="00B75A65" w:rsidRPr="00B75A65" w:rsidRDefault="00B75A65" w:rsidP="00B75A65">
      <w:pPr>
        <w:spacing w:after="0" w:line="240" w:lineRule="auto"/>
        <w:jc w:val="center"/>
        <w:rPr>
          <w:rFonts w:cstheme="minorHAnsi"/>
          <w:i/>
          <w:sz w:val="20"/>
          <w:szCs w:val="20"/>
        </w:rPr>
      </w:pPr>
      <w:r w:rsidRPr="00B75A65">
        <w:rPr>
          <w:rFonts w:cstheme="minorHAnsi"/>
          <w:i/>
          <w:sz w:val="20"/>
          <w:szCs w:val="20"/>
        </w:rPr>
        <w:t>Arhitektura LoRaWan mrežnog servera</w:t>
      </w:r>
    </w:p>
    <w:p w:rsidR="00B75A65" w:rsidRDefault="00B75A65" w:rsidP="00FB68C6">
      <w:pPr>
        <w:spacing w:after="0" w:line="240" w:lineRule="auto"/>
        <w:jc w:val="both"/>
        <w:rPr>
          <w:rFonts w:cstheme="minorHAnsi"/>
          <w:sz w:val="24"/>
          <w:szCs w:val="24"/>
        </w:rPr>
      </w:pPr>
    </w:p>
    <w:p w:rsidR="00B75A65" w:rsidRDefault="00B75A65" w:rsidP="00FB68C6">
      <w:pPr>
        <w:spacing w:after="0" w:line="240" w:lineRule="auto"/>
        <w:jc w:val="both"/>
        <w:rPr>
          <w:rFonts w:cstheme="minorHAnsi"/>
          <w:b/>
          <w:sz w:val="24"/>
          <w:szCs w:val="24"/>
        </w:rPr>
      </w:pPr>
      <w:r>
        <w:rPr>
          <w:rFonts w:cstheme="minorHAnsi"/>
          <w:noProof/>
          <w:sz w:val="24"/>
          <w:szCs w:val="24"/>
          <w:lang w:val="en-GB" w:eastAsia="en-GB"/>
        </w:rPr>
        <w:drawing>
          <wp:inline distT="0" distB="0" distL="0" distR="0">
            <wp:extent cx="5723467" cy="3268134"/>
            <wp:effectExtent l="0" t="0" r="0" b="8890"/>
            <wp:docPr id="1" name="Picture 1" descr="C:\Users\banem\AppData\Local\Microsoft\Windows\INetCache\Content.Word\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anem\AppData\Local\Microsoft\Windows\INetCache\Content.Word\Untitled-1.jpg"/>
                    <pic:cNvPicPr>
                      <a:picLocks noChangeAspect="1" noChangeArrowheads="1"/>
                    </pic:cNvPicPr>
                  </pic:nvPicPr>
                  <pic:blipFill rotWithShape="1">
                    <a:blip r:embed="rId7">
                      <a:extLst>
                        <a:ext uri="{28A0092B-C50C-407E-A947-70E740481C1C}">
                          <a14:useLocalDpi xmlns:a14="http://schemas.microsoft.com/office/drawing/2010/main" val="0"/>
                        </a:ext>
                      </a:extLst>
                    </a:blip>
                    <a:srcRect b="1276"/>
                    <a:stretch/>
                  </pic:blipFill>
                  <pic:spPr bwMode="auto">
                    <a:xfrm>
                      <a:off x="0" y="0"/>
                      <a:ext cx="5723255" cy="3268013"/>
                    </a:xfrm>
                    <a:prstGeom prst="rect">
                      <a:avLst/>
                    </a:prstGeom>
                    <a:noFill/>
                    <a:ln>
                      <a:noFill/>
                    </a:ln>
                    <a:extLst>
                      <a:ext uri="{53640926-AAD7-44D8-BBD7-CCE9431645EC}">
                        <a14:shadowObscured xmlns:a14="http://schemas.microsoft.com/office/drawing/2010/main"/>
                      </a:ext>
                    </a:extLst>
                  </pic:spPr>
                </pic:pic>
              </a:graphicData>
            </a:graphic>
          </wp:inline>
        </w:drawing>
      </w:r>
    </w:p>
    <w:p w:rsidR="00FB68C6" w:rsidRDefault="00FB68C6" w:rsidP="00FB68C6">
      <w:pPr>
        <w:spacing w:after="0" w:line="240" w:lineRule="auto"/>
        <w:jc w:val="both"/>
        <w:rPr>
          <w:rFonts w:cstheme="minorHAnsi"/>
          <w:b/>
          <w:sz w:val="24"/>
          <w:szCs w:val="24"/>
        </w:rPr>
      </w:pPr>
      <w:r w:rsidRPr="00FB68C6">
        <w:rPr>
          <w:rFonts w:cstheme="minorHAnsi"/>
          <w:b/>
          <w:sz w:val="24"/>
          <w:szCs w:val="24"/>
        </w:rPr>
        <w:lastRenderedPageBreak/>
        <w:t>Pametni gradovi i primena LoRaWan senzora u j</w:t>
      </w:r>
      <w:r>
        <w:rPr>
          <w:rFonts w:cstheme="minorHAnsi"/>
          <w:b/>
          <w:sz w:val="24"/>
          <w:szCs w:val="24"/>
        </w:rPr>
        <w:t xml:space="preserve">avnim garažama </w:t>
      </w:r>
    </w:p>
    <w:p w:rsidR="00FB68C6" w:rsidRDefault="00FB68C6" w:rsidP="00FB68C6">
      <w:pPr>
        <w:spacing w:after="0" w:line="240" w:lineRule="auto"/>
        <w:jc w:val="both"/>
        <w:rPr>
          <w:rFonts w:cstheme="minorHAnsi"/>
          <w:b/>
          <w:sz w:val="24"/>
          <w:szCs w:val="24"/>
        </w:rPr>
      </w:pPr>
    </w:p>
    <w:p w:rsidR="00FB68C6" w:rsidRDefault="00FB68C6" w:rsidP="00FB68C6">
      <w:pPr>
        <w:spacing w:after="0" w:line="240" w:lineRule="auto"/>
        <w:ind w:firstLine="720"/>
        <w:jc w:val="both"/>
        <w:rPr>
          <w:rFonts w:cstheme="minorHAnsi"/>
          <w:sz w:val="24"/>
          <w:szCs w:val="24"/>
        </w:rPr>
      </w:pPr>
      <w:r w:rsidRPr="00FB68C6">
        <w:rPr>
          <w:rFonts w:cstheme="minorHAnsi"/>
          <w:sz w:val="24"/>
          <w:szCs w:val="24"/>
        </w:rPr>
        <w:t>Pametni gradovi (Smart cities)</w:t>
      </w:r>
      <w:r>
        <w:rPr>
          <w:rFonts w:cstheme="minorHAnsi"/>
          <w:sz w:val="24"/>
          <w:szCs w:val="24"/>
        </w:rPr>
        <w:t xml:space="preserve"> su</w:t>
      </w:r>
      <w:r w:rsidRPr="00FB68C6">
        <w:rPr>
          <w:rFonts w:cstheme="minorHAnsi"/>
          <w:sz w:val="24"/>
          <w:szCs w:val="24"/>
        </w:rPr>
        <w:t xml:space="preserve"> sve više </w:t>
      </w:r>
      <w:r>
        <w:rPr>
          <w:rFonts w:cstheme="minorHAnsi"/>
          <w:sz w:val="24"/>
          <w:szCs w:val="24"/>
        </w:rPr>
        <w:t>tema razgovora kada je LoRa tehnologija u pitanju. Jedna od komponenti sistema pametnih gradova jeste i pametno parkiranje (Smart parking). Pametno parkiranje, ko</w:t>
      </w:r>
      <w:r w:rsidR="00823C17">
        <w:rPr>
          <w:rFonts w:cstheme="minorHAnsi"/>
          <w:sz w:val="24"/>
          <w:szCs w:val="24"/>
        </w:rPr>
        <w:t>risteći prednosti LoRa tehnologij</w:t>
      </w:r>
      <w:r>
        <w:rPr>
          <w:rFonts w:cstheme="minorHAnsi"/>
          <w:sz w:val="24"/>
          <w:szCs w:val="24"/>
        </w:rPr>
        <w:t xml:space="preserve">e postiže veću efikasnost u parkiranju, smanjuje vreme traženja parking mesta i </w:t>
      </w:r>
      <w:r w:rsidR="00823C17">
        <w:rPr>
          <w:rFonts w:cstheme="minorHAnsi"/>
          <w:sz w:val="24"/>
          <w:szCs w:val="24"/>
        </w:rPr>
        <w:t>smanjuje ukupnu količinu</w:t>
      </w:r>
      <w:r>
        <w:rPr>
          <w:rFonts w:cstheme="minorHAnsi"/>
          <w:sz w:val="24"/>
          <w:szCs w:val="24"/>
        </w:rPr>
        <w:t xml:space="preserve"> izduvnih gasova prilikom procesa potrage. </w:t>
      </w:r>
    </w:p>
    <w:p w:rsidR="00FB68C6" w:rsidRDefault="00FB68C6" w:rsidP="009335D5">
      <w:pPr>
        <w:spacing w:after="0" w:line="240" w:lineRule="auto"/>
        <w:ind w:firstLine="720"/>
        <w:jc w:val="both"/>
        <w:rPr>
          <w:rFonts w:cstheme="minorHAnsi"/>
          <w:sz w:val="24"/>
          <w:szCs w:val="24"/>
        </w:rPr>
      </w:pPr>
      <w:r>
        <w:rPr>
          <w:rFonts w:cstheme="minorHAnsi"/>
          <w:sz w:val="24"/>
          <w:szCs w:val="24"/>
        </w:rPr>
        <w:t xml:space="preserve">Simulacijom funkcionisanja </w:t>
      </w:r>
      <w:r w:rsidRPr="008C081F">
        <w:rPr>
          <w:rFonts w:cstheme="minorHAnsi"/>
          <w:b/>
          <w:sz w:val="24"/>
          <w:szCs w:val="24"/>
        </w:rPr>
        <w:t xml:space="preserve">LoRaWan </w:t>
      </w:r>
      <w:r>
        <w:rPr>
          <w:rFonts w:cstheme="minorHAnsi"/>
          <w:b/>
          <w:sz w:val="24"/>
          <w:szCs w:val="24"/>
        </w:rPr>
        <w:t xml:space="preserve">senzora </w:t>
      </w:r>
      <w:r>
        <w:rPr>
          <w:rFonts w:cstheme="minorHAnsi"/>
          <w:sz w:val="24"/>
          <w:szCs w:val="24"/>
        </w:rPr>
        <w:t>za parkiranje u službi efikasnijeg pronalaženja slobodnih mesta u dostupnim javnim gradskim garažama, dobija se jasna slika prednosti primene LoRa tehnolo</w:t>
      </w:r>
      <w:r w:rsidR="009335D5">
        <w:rPr>
          <w:rFonts w:cstheme="minorHAnsi"/>
          <w:sz w:val="24"/>
          <w:szCs w:val="24"/>
        </w:rPr>
        <w:t xml:space="preserve">gije u sistemu parkiranja Grada Beograda. </w:t>
      </w:r>
    </w:p>
    <w:p w:rsidR="009335D5" w:rsidRDefault="009335D5" w:rsidP="009335D5">
      <w:pPr>
        <w:spacing w:after="0" w:line="240" w:lineRule="auto"/>
        <w:ind w:firstLine="720"/>
        <w:jc w:val="both"/>
        <w:rPr>
          <w:rFonts w:cstheme="minorHAnsi"/>
          <w:sz w:val="24"/>
          <w:szCs w:val="24"/>
        </w:rPr>
      </w:pPr>
      <w:r>
        <w:rPr>
          <w:rFonts w:cstheme="minorHAnsi"/>
          <w:sz w:val="24"/>
          <w:szCs w:val="24"/>
        </w:rPr>
        <w:t>Predlog mreže je do sada veoma jasan. Predlog senzora za parkiranje koji bi se primenjivali pri širenju mreže parking senzora na ostatak par</w:t>
      </w:r>
      <w:r w:rsidR="00823C17">
        <w:rPr>
          <w:rFonts w:cstheme="minorHAnsi"/>
          <w:sz w:val="24"/>
          <w:szCs w:val="24"/>
        </w:rPr>
        <w:t>kirališta i parking zona je komp</w:t>
      </w:r>
      <w:r>
        <w:rPr>
          <w:rFonts w:cstheme="minorHAnsi"/>
          <w:sz w:val="24"/>
          <w:szCs w:val="24"/>
        </w:rPr>
        <w:t>likovaniji proces koji bi zahteva</w:t>
      </w:r>
      <w:r w:rsidR="00823C17">
        <w:rPr>
          <w:rFonts w:cstheme="minorHAnsi"/>
          <w:sz w:val="24"/>
          <w:szCs w:val="24"/>
        </w:rPr>
        <w:t>o</w:t>
      </w:r>
      <w:r>
        <w:rPr>
          <w:rFonts w:cstheme="minorHAnsi"/>
          <w:sz w:val="24"/>
          <w:szCs w:val="24"/>
        </w:rPr>
        <w:t xml:space="preserve"> dodatna istraživanja o primeni LoRaWan senzora u Beogradu</w:t>
      </w:r>
      <w:r w:rsidR="00823C17">
        <w:rPr>
          <w:rFonts w:cstheme="minorHAnsi"/>
          <w:sz w:val="24"/>
          <w:szCs w:val="24"/>
        </w:rPr>
        <w:t>,</w:t>
      </w:r>
      <w:r>
        <w:rPr>
          <w:rFonts w:cstheme="minorHAnsi"/>
          <w:sz w:val="24"/>
          <w:szCs w:val="24"/>
        </w:rPr>
        <w:t xml:space="preserve"> uračunajući razne faktore uticaja na instalaciju, implementaciju, monitoring i troškov</w:t>
      </w:r>
      <w:r w:rsidR="00823C17">
        <w:rPr>
          <w:rFonts w:cstheme="minorHAnsi"/>
          <w:sz w:val="24"/>
          <w:szCs w:val="24"/>
        </w:rPr>
        <w:t>e</w:t>
      </w:r>
      <w:r>
        <w:rPr>
          <w:rFonts w:cstheme="minorHAnsi"/>
          <w:sz w:val="24"/>
          <w:szCs w:val="24"/>
        </w:rPr>
        <w:t xml:space="preserve"> istih. Iz tog razloga n</w:t>
      </w:r>
      <w:r w:rsidR="00823C17">
        <w:rPr>
          <w:rFonts w:cstheme="minorHAnsi"/>
          <w:sz w:val="24"/>
          <w:szCs w:val="24"/>
        </w:rPr>
        <w:t>a osnovu prethodno predstavljen</w:t>
      </w:r>
      <w:r>
        <w:rPr>
          <w:rFonts w:cstheme="minorHAnsi"/>
          <w:sz w:val="24"/>
          <w:szCs w:val="24"/>
        </w:rPr>
        <w:t xml:space="preserve">e simulacije monitoringa i detaljne pretrage </w:t>
      </w:r>
      <w:r w:rsidR="00F92C8C">
        <w:rPr>
          <w:rFonts w:cstheme="minorHAnsi"/>
          <w:sz w:val="24"/>
          <w:szCs w:val="24"/>
        </w:rPr>
        <w:t xml:space="preserve">IoT uređaja, za </w:t>
      </w:r>
      <w:r w:rsidR="005128C8">
        <w:rPr>
          <w:rFonts w:cstheme="minorHAnsi"/>
          <w:sz w:val="24"/>
          <w:szCs w:val="24"/>
        </w:rPr>
        <w:t xml:space="preserve">dalju implementaciju predlaže </w:t>
      </w:r>
      <w:r w:rsidR="001A050A">
        <w:rPr>
          <w:rFonts w:cstheme="minorHAnsi"/>
          <w:sz w:val="24"/>
          <w:szCs w:val="24"/>
        </w:rPr>
        <w:t xml:space="preserve">se </w:t>
      </w:r>
      <w:r w:rsidR="005128C8">
        <w:rPr>
          <w:rFonts w:cstheme="minorHAnsi"/>
          <w:sz w:val="24"/>
          <w:szCs w:val="24"/>
        </w:rPr>
        <w:t>sledeći senzor</w:t>
      </w:r>
      <w:r w:rsidR="00F92C8C">
        <w:rPr>
          <w:rFonts w:cstheme="minorHAnsi"/>
          <w:sz w:val="24"/>
          <w:szCs w:val="24"/>
        </w:rPr>
        <w:t>:</w:t>
      </w:r>
    </w:p>
    <w:p w:rsidR="00F92C8C" w:rsidRDefault="00F92C8C" w:rsidP="00F92C8C">
      <w:pPr>
        <w:spacing w:after="0" w:line="240" w:lineRule="auto"/>
        <w:jc w:val="both"/>
        <w:rPr>
          <w:rFonts w:cstheme="minorHAnsi"/>
          <w:b/>
          <w:sz w:val="24"/>
          <w:szCs w:val="24"/>
        </w:rPr>
      </w:pPr>
    </w:p>
    <w:p w:rsidR="00F92C8C" w:rsidRDefault="00F92C8C" w:rsidP="00F92C8C">
      <w:pPr>
        <w:spacing w:after="0" w:line="240" w:lineRule="auto"/>
        <w:jc w:val="both"/>
        <w:rPr>
          <w:rFonts w:cstheme="minorHAnsi"/>
          <w:b/>
          <w:sz w:val="24"/>
          <w:szCs w:val="24"/>
        </w:rPr>
      </w:pPr>
      <w:r w:rsidRPr="00F92C8C">
        <w:rPr>
          <w:rFonts w:cstheme="minorHAnsi"/>
          <w:b/>
          <w:sz w:val="24"/>
          <w:szCs w:val="24"/>
        </w:rPr>
        <w:t xml:space="preserve">LW005-PS </w:t>
      </w:r>
    </w:p>
    <w:p w:rsidR="00625D0C" w:rsidRDefault="00625D0C" w:rsidP="00F92C8C">
      <w:pPr>
        <w:spacing w:after="0" w:line="240" w:lineRule="auto"/>
        <w:jc w:val="both"/>
        <w:rPr>
          <w:rFonts w:cstheme="minorHAnsi"/>
          <w:b/>
          <w:sz w:val="24"/>
          <w:szCs w:val="24"/>
        </w:rPr>
      </w:pPr>
    </w:p>
    <w:p w:rsidR="00625D0C" w:rsidRPr="001A050A" w:rsidRDefault="00625D0C" w:rsidP="00625D0C">
      <w:pPr>
        <w:spacing w:after="0" w:line="240" w:lineRule="auto"/>
        <w:ind w:firstLine="720"/>
        <w:jc w:val="both"/>
        <w:rPr>
          <w:rFonts w:cstheme="minorHAnsi"/>
          <w:sz w:val="24"/>
          <w:szCs w:val="24"/>
        </w:rPr>
      </w:pPr>
      <w:r w:rsidRPr="001A050A">
        <w:rPr>
          <w:rFonts w:cstheme="minorHAnsi"/>
          <w:sz w:val="24"/>
          <w:szCs w:val="24"/>
        </w:rPr>
        <w:t>Proizvod ima tri geomagnetna senzora koji detektuju potrošnju Zemljinog magnetnog polja i mogu detektovati prisustvo ili odsustvo automobila na parking mestu u realnom vremenu. LoRaWan parking senzor raspoređen u X, Y i Z osama ne samo da detektuje jačinu magnetnog polja već i analizira obrasce. Različiti tipovi vozila generišu različite obrasce signala. O</w:t>
      </w:r>
      <w:r w:rsidR="001A050A" w:rsidRPr="001A050A">
        <w:rPr>
          <w:rFonts w:cstheme="minorHAnsi"/>
          <w:sz w:val="24"/>
          <w:szCs w:val="24"/>
        </w:rPr>
        <w:t>ni</w:t>
      </w:r>
      <w:r w:rsidRPr="001A050A">
        <w:rPr>
          <w:rFonts w:cstheme="minorHAnsi"/>
          <w:sz w:val="24"/>
          <w:szCs w:val="24"/>
        </w:rPr>
        <w:t xml:space="preserve"> se, dakle, mogu razlikovati. Algoritmi pouzdano filtriraju polja smetnji koje stvaraju, na primer, metro i nadzemni vodovi. Na ovaj način se mogu izbeći netačni rezultati merenja.</w:t>
      </w:r>
    </w:p>
    <w:p w:rsidR="00625D0C" w:rsidRDefault="00625D0C" w:rsidP="00625D0C">
      <w:pPr>
        <w:spacing w:after="0" w:line="240" w:lineRule="auto"/>
        <w:ind w:firstLine="720"/>
        <w:jc w:val="both"/>
        <w:rPr>
          <w:rFonts w:cstheme="minorHAnsi"/>
          <w:color w:val="000000" w:themeColor="text1"/>
          <w:sz w:val="24"/>
          <w:szCs w:val="24"/>
        </w:rPr>
      </w:pPr>
      <w:r w:rsidRPr="001A050A">
        <w:rPr>
          <w:rFonts w:cstheme="minorHAnsi"/>
          <w:sz w:val="24"/>
          <w:szCs w:val="24"/>
        </w:rPr>
        <w:t>LW005-PS trenutno koristi preko 80 kompanija – širom sveta. Ovo uključuje dobro poznate</w:t>
      </w:r>
      <w:r w:rsidR="001A050A" w:rsidRPr="001A050A">
        <w:rPr>
          <w:rFonts w:cstheme="minorHAnsi"/>
          <w:sz w:val="24"/>
          <w:szCs w:val="24"/>
        </w:rPr>
        <w:t xml:space="preserve"> lokacije kao što su: California Central Valley</w:t>
      </w:r>
      <w:r w:rsidRPr="001A050A">
        <w:rPr>
          <w:rFonts w:cstheme="minorHAnsi"/>
          <w:sz w:val="24"/>
          <w:szCs w:val="24"/>
        </w:rPr>
        <w:t>, Montreal, Stratford (Ontario), El Monte (</w:t>
      </w:r>
      <w:r w:rsidR="001A050A" w:rsidRPr="001A050A">
        <w:rPr>
          <w:rFonts w:cstheme="minorHAnsi"/>
          <w:sz w:val="24"/>
          <w:szCs w:val="24"/>
        </w:rPr>
        <w:t>California</w:t>
      </w:r>
      <w:r w:rsidRPr="001A050A">
        <w:rPr>
          <w:rFonts w:cstheme="minorHAnsi"/>
          <w:sz w:val="24"/>
          <w:szCs w:val="24"/>
        </w:rPr>
        <w:t>)</w:t>
      </w:r>
      <w:r w:rsidR="001A050A" w:rsidRPr="001A050A">
        <w:rPr>
          <w:rFonts w:cstheme="minorHAnsi"/>
          <w:sz w:val="24"/>
          <w:szCs w:val="24"/>
        </w:rPr>
        <w:t xml:space="preserve"> i </w:t>
      </w:r>
      <w:r w:rsidR="001A050A">
        <w:rPr>
          <w:rFonts w:cstheme="minorHAnsi"/>
          <w:color w:val="000000" w:themeColor="text1"/>
          <w:sz w:val="24"/>
          <w:szCs w:val="24"/>
          <w:shd w:val="clear" w:color="auto" w:fill="FFFFFF"/>
        </w:rPr>
        <w:t>University of British Columbia,</w:t>
      </w:r>
      <w:r w:rsidR="001A050A" w:rsidRPr="001A050A">
        <w:rPr>
          <w:rFonts w:cstheme="minorHAnsi"/>
          <w:color w:val="000000" w:themeColor="text1"/>
          <w:sz w:val="24"/>
          <w:szCs w:val="24"/>
          <w:shd w:val="clear" w:color="auto" w:fill="FFFFFF"/>
        </w:rPr>
        <w:t xml:space="preserve"> Vancouver</w:t>
      </w:r>
      <w:r w:rsidRPr="001A050A">
        <w:rPr>
          <w:rFonts w:cstheme="minorHAnsi"/>
          <w:color w:val="000000" w:themeColor="text1"/>
          <w:sz w:val="24"/>
          <w:szCs w:val="24"/>
        </w:rPr>
        <w:t xml:space="preserve">.  </w:t>
      </w:r>
    </w:p>
    <w:p w:rsidR="001A050A" w:rsidRPr="001A050A" w:rsidRDefault="001A050A" w:rsidP="00625D0C">
      <w:pPr>
        <w:spacing w:after="0" w:line="240" w:lineRule="auto"/>
        <w:ind w:firstLine="720"/>
        <w:jc w:val="both"/>
        <w:rPr>
          <w:rFonts w:cstheme="minorHAnsi"/>
          <w:color w:val="000000" w:themeColor="text1"/>
          <w:sz w:val="24"/>
          <w:szCs w:val="24"/>
        </w:rPr>
      </w:pPr>
      <w:r>
        <w:rPr>
          <w:rFonts w:cstheme="minorHAnsi"/>
          <w:color w:val="000000" w:themeColor="text1"/>
          <w:sz w:val="24"/>
          <w:szCs w:val="24"/>
        </w:rPr>
        <w:t>Osnovne specifikacije:</w:t>
      </w:r>
    </w:p>
    <w:p w:rsidR="00625D0C" w:rsidRPr="00625D0C" w:rsidRDefault="00625D0C" w:rsidP="00625D0C">
      <w:pPr>
        <w:spacing w:after="0" w:line="240" w:lineRule="auto"/>
        <w:ind w:firstLine="720"/>
        <w:jc w:val="both"/>
        <w:rPr>
          <w:rFonts w:cstheme="minorHAnsi"/>
          <w:sz w:val="24"/>
          <w:szCs w:val="24"/>
        </w:rPr>
      </w:pPr>
    </w:p>
    <w:p w:rsidR="00F92C8C" w:rsidRPr="00F92C8C" w:rsidRDefault="00F92C8C" w:rsidP="00F92C8C">
      <w:pPr>
        <w:pStyle w:val="ListParagraph"/>
        <w:numPr>
          <w:ilvl w:val="0"/>
          <w:numId w:val="10"/>
        </w:numPr>
        <w:spacing w:after="0" w:line="240" w:lineRule="auto"/>
        <w:jc w:val="both"/>
        <w:rPr>
          <w:rFonts w:cstheme="minorHAnsi"/>
          <w:sz w:val="24"/>
          <w:szCs w:val="24"/>
        </w:rPr>
      </w:pPr>
      <w:r w:rsidRPr="00F92C8C">
        <w:rPr>
          <w:rFonts w:cstheme="minorHAnsi"/>
          <w:sz w:val="24"/>
          <w:szCs w:val="24"/>
        </w:rPr>
        <w:t>Podržava standardni LoRaWAN® KLASE A</w:t>
      </w:r>
    </w:p>
    <w:p w:rsidR="00F92C8C" w:rsidRPr="00F92C8C" w:rsidRDefault="00F92C8C" w:rsidP="00F92C8C">
      <w:pPr>
        <w:pStyle w:val="ListParagraph"/>
        <w:numPr>
          <w:ilvl w:val="0"/>
          <w:numId w:val="10"/>
        </w:numPr>
        <w:spacing w:after="0" w:line="240" w:lineRule="auto"/>
        <w:jc w:val="both"/>
        <w:rPr>
          <w:rFonts w:cstheme="minorHAnsi"/>
          <w:sz w:val="24"/>
          <w:szCs w:val="24"/>
        </w:rPr>
      </w:pPr>
      <w:r w:rsidRPr="00F92C8C">
        <w:rPr>
          <w:rFonts w:cstheme="minorHAnsi"/>
          <w:sz w:val="24"/>
          <w:szCs w:val="24"/>
        </w:rPr>
        <w:t>Sa triaksijalnim</w:t>
      </w:r>
      <w:r w:rsidR="00823C17">
        <w:rPr>
          <w:rFonts w:cstheme="minorHAnsi"/>
          <w:sz w:val="24"/>
          <w:szCs w:val="24"/>
        </w:rPr>
        <w:t xml:space="preserve"> senzorom reluktancije, podržava</w:t>
      </w:r>
      <w:r w:rsidRPr="00F92C8C">
        <w:rPr>
          <w:rFonts w:cstheme="minorHAnsi"/>
          <w:sz w:val="24"/>
          <w:szCs w:val="24"/>
        </w:rPr>
        <w:t xml:space="preserve"> magnetnu indukciju KSIZ u tri smera;</w:t>
      </w:r>
    </w:p>
    <w:p w:rsidR="00F92C8C" w:rsidRPr="00F92C8C" w:rsidRDefault="00F92C8C" w:rsidP="00F92C8C">
      <w:pPr>
        <w:pStyle w:val="ListParagraph"/>
        <w:numPr>
          <w:ilvl w:val="0"/>
          <w:numId w:val="10"/>
        </w:numPr>
        <w:spacing w:after="0" w:line="240" w:lineRule="auto"/>
        <w:jc w:val="both"/>
        <w:rPr>
          <w:rFonts w:cstheme="minorHAnsi"/>
          <w:sz w:val="24"/>
          <w:szCs w:val="24"/>
        </w:rPr>
      </w:pPr>
      <w:r w:rsidRPr="00F92C8C">
        <w:rPr>
          <w:rFonts w:cstheme="minorHAnsi"/>
          <w:sz w:val="24"/>
          <w:szCs w:val="24"/>
        </w:rPr>
        <w:t>Podržava BLE bežični transparentni prenos</w:t>
      </w:r>
    </w:p>
    <w:p w:rsidR="00F92C8C" w:rsidRPr="00F92C8C" w:rsidRDefault="00F92C8C" w:rsidP="00F92C8C">
      <w:pPr>
        <w:pStyle w:val="ListParagraph"/>
        <w:numPr>
          <w:ilvl w:val="0"/>
          <w:numId w:val="10"/>
        </w:numPr>
        <w:spacing w:after="0" w:line="240" w:lineRule="auto"/>
        <w:jc w:val="both"/>
        <w:rPr>
          <w:rFonts w:cstheme="minorHAnsi"/>
          <w:sz w:val="24"/>
          <w:szCs w:val="24"/>
        </w:rPr>
      </w:pPr>
      <w:r w:rsidRPr="00F92C8C">
        <w:rPr>
          <w:rFonts w:cstheme="minorHAnsi"/>
          <w:sz w:val="24"/>
          <w:szCs w:val="24"/>
        </w:rPr>
        <w:t>Sa ugrađenom Li-SOCl2 baterijom</w:t>
      </w:r>
    </w:p>
    <w:p w:rsidR="00F92C8C" w:rsidRPr="00F92C8C" w:rsidRDefault="00F92C8C" w:rsidP="00F92C8C">
      <w:pPr>
        <w:pStyle w:val="ListParagraph"/>
        <w:numPr>
          <w:ilvl w:val="0"/>
          <w:numId w:val="10"/>
        </w:numPr>
        <w:spacing w:after="0" w:line="240" w:lineRule="auto"/>
        <w:jc w:val="both"/>
        <w:rPr>
          <w:rFonts w:cstheme="minorHAnsi"/>
          <w:sz w:val="24"/>
          <w:szCs w:val="24"/>
        </w:rPr>
      </w:pPr>
      <w:r w:rsidRPr="00F92C8C">
        <w:rPr>
          <w:rFonts w:cstheme="minorHAnsi"/>
          <w:sz w:val="24"/>
          <w:szCs w:val="24"/>
        </w:rPr>
        <w:t>Ugrađen senzor temperature</w:t>
      </w:r>
    </w:p>
    <w:p w:rsidR="00F92C8C" w:rsidRPr="00F92C8C" w:rsidRDefault="00F92C8C" w:rsidP="00F92C8C">
      <w:pPr>
        <w:pStyle w:val="ListParagraph"/>
        <w:numPr>
          <w:ilvl w:val="0"/>
          <w:numId w:val="10"/>
        </w:numPr>
        <w:spacing w:after="0" w:line="240" w:lineRule="auto"/>
        <w:jc w:val="both"/>
        <w:rPr>
          <w:rFonts w:cstheme="minorHAnsi"/>
          <w:sz w:val="24"/>
          <w:szCs w:val="24"/>
        </w:rPr>
      </w:pPr>
      <w:r w:rsidRPr="00F92C8C">
        <w:rPr>
          <w:rFonts w:cstheme="minorHAnsi"/>
          <w:sz w:val="24"/>
          <w:szCs w:val="24"/>
        </w:rPr>
        <w:t>Kompletan dizajn plastične školjke, IP68 zaštita</w:t>
      </w:r>
    </w:p>
    <w:p w:rsidR="00F92C8C" w:rsidRPr="00F92C8C" w:rsidRDefault="00F92C8C" w:rsidP="00F92C8C">
      <w:pPr>
        <w:pStyle w:val="ListParagraph"/>
        <w:numPr>
          <w:ilvl w:val="0"/>
          <w:numId w:val="10"/>
        </w:numPr>
        <w:spacing w:after="0" w:line="240" w:lineRule="auto"/>
        <w:jc w:val="both"/>
        <w:rPr>
          <w:rFonts w:cstheme="minorHAnsi"/>
          <w:sz w:val="24"/>
          <w:szCs w:val="24"/>
        </w:rPr>
      </w:pPr>
      <w:r w:rsidRPr="00F92C8C">
        <w:rPr>
          <w:rFonts w:cstheme="minorHAnsi"/>
          <w:sz w:val="24"/>
          <w:szCs w:val="24"/>
        </w:rPr>
        <w:t>Širok opseg radne temperature za industrijsku upotrebu od -40</w:t>
      </w:r>
      <w:r w:rsidRPr="00F92C8C">
        <w:rPr>
          <w:rFonts w:ascii="Cambria Math" w:hAnsi="Cambria Math" w:cs="Cambria Math"/>
          <w:sz w:val="24"/>
          <w:szCs w:val="24"/>
        </w:rPr>
        <w:t>℃</w:t>
      </w:r>
      <w:r w:rsidRPr="00F92C8C">
        <w:rPr>
          <w:rFonts w:eastAsia="MS Gothic" w:cstheme="minorHAnsi"/>
          <w:sz w:val="24"/>
          <w:szCs w:val="24"/>
        </w:rPr>
        <w:t>～</w:t>
      </w:r>
      <w:r w:rsidRPr="00F92C8C">
        <w:rPr>
          <w:rFonts w:cstheme="minorHAnsi"/>
          <w:sz w:val="24"/>
          <w:szCs w:val="24"/>
        </w:rPr>
        <w:t>+85</w:t>
      </w:r>
      <w:r w:rsidRPr="00F92C8C">
        <w:rPr>
          <w:rFonts w:ascii="Cambria Math" w:hAnsi="Cambria Math" w:cs="Cambria Math"/>
          <w:sz w:val="24"/>
          <w:szCs w:val="24"/>
        </w:rPr>
        <w:t>℃</w:t>
      </w:r>
    </w:p>
    <w:p w:rsidR="00F92C8C" w:rsidRPr="00F92C8C" w:rsidRDefault="00F92C8C" w:rsidP="00F92C8C">
      <w:pPr>
        <w:pStyle w:val="ListParagraph"/>
        <w:numPr>
          <w:ilvl w:val="0"/>
          <w:numId w:val="10"/>
        </w:numPr>
        <w:spacing w:after="0" w:line="240" w:lineRule="auto"/>
        <w:jc w:val="both"/>
        <w:rPr>
          <w:rFonts w:cstheme="minorHAnsi"/>
          <w:sz w:val="24"/>
          <w:szCs w:val="24"/>
        </w:rPr>
      </w:pPr>
      <w:r w:rsidRPr="00F92C8C">
        <w:rPr>
          <w:rFonts w:cstheme="minorHAnsi"/>
          <w:sz w:val="24"/>
          <w:szCs w:val="24"/>
        </w:rPr>
        <w:t>Jaka otpornost na smetnje i laka instalacija</w:t>
      </w:r>
    </w:p>
    <w:p w:rsidR="00F92C8C" w:rsidRPr="00F92C8C" w:rsidRDefault="00F92C8C" w:rsidP="00F92C8C">
      <w:pPr>
        <w:pStyle w:val="ListParagraph"/>
        <w:numPr>
          <w:ilvl w:val="0"/>
          <w:numId w:val="10"/>
        </w:numPr>
        <w:spacing w:after="0" w:line="240" w:lineRule="auto"/>
        <w:jc w:val="both"/>
        <w:rPr>
          <w:rFonts w:cstheme="minorHAnsi"/>
          <w:sz w:val="24"/>
          <w:szCs w:val="24"/>
        </w:rPr>
      </w:pPr>
      <w:r w:rsidRPr="00F92C8C">
        <w:rPr>
          <w:rFonts w:cstheme="minorHAnsi"/>
          <w:sz w:val="24"/>
          <w:szCs w:val="24"/>
        </w:rPr>
        <w:t>Visoka preciznost detekcije do &gt;98%</w:t>
      </w:r>
    </w:p>
    <w:p w:rsidR="00F92C8C" w:rsidRPr="00F92C8C" w:rsidRDefault="00F92C8C" w:rsidP="00F92C8C">
      <w:pPr>
        <w:pStyle w:val="ListParagraph"/>
        <w:numPr>
          <w:ilvl w:val="0"/>
          <w:numId w:val="10"/>
        </w:numPr>
        <w:spacing w:after="0" w:line="240" w:lineRule="auto"/>
        <w:jc w:val="both"/>
        <w:rPr>
          <w:rFonts w:cstheme="minorHAnsi"/>
          <w:sz w:val="24"/>
          <w:szCs w:val="24"/>
        </w:rPr>
      </w:pPr>
      <w:r w:rsidRPr="00F92C8C">
        <w:rPr>
          <w:rFonts w:cstheme="minorHAnsi"/>
          <w:sz w:val="24"/>
          <w:szCs w:val="24"/>
        </w:rPr>
        <w:t>Ultra-niska potrošnja energije, traje 3-4 godine, u skladu sa stvarnim scenarijima primene</w:t>
      </w:r>
    </w:p>
    <w:p w:rsidR="00F92C8C" w:rsidRPr="00F92C8C" w:rsidRDefault="00F92C8C" w:rsidP="00F92C8C">
      <w:pPr>
        <w:pStyle w:val="ListParagraph"/>
        <w:numPr>
          <w:ilvl w:val="0"/>
          <w:numId w:val="10"/>
        </w:numPr>
        <w:spacing w:after="0" w:line="240" w:lineRule="auto"/>
        <w:jc w:val="both"/>
        <w:rPr>
          <w:rFonts w:cstheme="minorHAnsi"/>
          <w:sz w:val="24"/>
          <w:szCs w:val="24"/>
        </w:rPr>
      </w:pPr>
      <w:r w:rsidRPr="00F92C8C">
        <w:rPr>
          <w:rFonts w:cstheme="minorHAnsi"/>
          <w:sz w:val="24"/>
          <w:szCs w:val="24"/>
        </w:rPr>
        <w:t>Visoka pouzdanost i podrška za zaštitu unutrašnjeg kola</w:t>
      </w:r>
    </w:p>
    <w:p w:rsidR="00F92C8C" w:rsidRPr="00B75A65" w:rsidRDefault="00F92C8C" w:rsidP="00F92C8C">
      <w:pPr>
        <w:pStyle w:val="ListParagraph"/>
        <w:numPr>
          <w:ilvl w:val="0"/>
          <w:numId w:val="10"/>
        </w:numPr>
        <w:spacing w:after="0" w:line="240" w:lineRule="auto"/>
        <w:jc w:val="both"/>
        <w:rPr>
          <w:rFonts w:cstheme="minorHAnsi"/>
          <w:sz w:val="24"/>
          <w:szCs w:val="24"/>
        </w:rPr>
      </w:pPr>
      <w:r w:rsidRPr="00F92C8C">
        <w:rPr>
          <w:rFonts w:cstheme="minorHAnsi"/>
          <w:sz w:val="24"/>
          <w:szCs w:val="24"/>
        </w:rPr>
        <w:t>Niski troškovi izgra</w:t>
      </w:r>
      <w:r w:rsidR="005128C8">
        <w:rPr>
          <w:rFonts w:cstheme="minorHAnsi"/>
          <w:sz w:val="24"/>
          <w:szCs w:val="24"/>
        </w:rPr>
        <w:t>dnje i održavanje</w:t>
      </w:r>
    </w:p>
    <w:p w:rsidR="00F92C8C" w:rsidRDefault="00F92C8C" w:rsidP="00F92C8C">
      <w:pPr>
        <w:spacing w:after="0" w:line="240" w:lineRule="auto"/>
        <w:jc w:val="both"/>
        <w:rPr>
          <w:rFonts w:cstheme="minorHAnsi"/>
          <w:b/>
          <w:sz w:val="24"/>
          <w:szCs w:val="24"/>
        </w:rPr>
      </w:pPr>
    </w:p>
    <w:p w:rsidR="00B75A65" w:rsidRDefault="00B75A65" w:rsidP="001A050A">
      <w:pPr>
        <w:spacing w:after="0" w:line="240" w:lineRule="auto"/>
        <w:jc w:val="both"/>
        <w:rPr>
          <w:rFonts w:cstheme="minorHAnsi"/>
          <w:b/>
          <w:sz w:val="24"/>
          <w:szCs w:val="24"/>
        </w:rPr>
      </w:pPr>
    </w:p>
    <w:p w:rsidR="001A050A" w:rsidRDefault="00FB68C6" w:rsidP="001A050A">
      <w:pPr>
        <w:spacing w:after="0" w:line="240" w:lineRule="auto"/>
        <w:jc w:val="both"/>
        <w:rPr>
          <w:rFonts w:cstheme="minorHAnsi"/>
          <w:b/>
          <w:sz w:val="24"/>
          <w:szCs w:val="24"/>
        </w:rPr>
      </w:pPr>
      <w:r>
        <w:rPr>
          <w:rFonts w:cstheme="minorHAnsi"/>
          <w:b/>
          <w:sz w:val="24"/>
          <w:szCs w:val="24"/>
        </w:rPr>
        <w:lastRenderedPageBreak/>
        <w:t xml:space="preserve">GIS monitoring </w:t>
      </w:r>
      <w:r w:rsidR="001A050A">
        <w:rPr>
          <w:rFonts w:cstheme="minorHAnsi"/>
          <w:b/>
          <w:sz w:val="24"/>
          <w:szCs w:val="24"/>
        </w:rPr>
        <w:t>i LoRaWan senzori</w:t>
      </w:r>
    </w:p>
    <w:p w:rsidR="00FB68C6" w:rsidRDefault="00FB68C6" w:rsidP="00FB68C6">
      <w:pPr>
        <w:spacing w:after="0" w:line="240" w:lineRule="auto"/>
        <w:jc w:val="both"/>
        <w:rPr>
          <w:rFonts w:cstheme="minorHAnsi"/>
          <w:b/>
          <w:sz w:val="24"/>
          <w:szCs w:val="24"/>
        </w:rPr>
      </w:pPr>
    </w:p>
    <w:p w:rsidR="000F7E00" w:rsidRDefault="000F7E00" w:rsidP="000F7E00">
      <w:pPr>
        <w:spacing w:after="0" w:line="240" w:lineRule="auto"/>
        <w:ind w:firstLine="720"/>
        <w:jc w:val="both"/>
        <w:rPr>
          <w:rFonts w:cstheme="minorHAnsi"/>
          <w:sz w:val="24"/>
          <w:szCs w:val="24"/>
        </w:rPr>
      </w:pPr>
      <w:r w:rsidRPr="000F7E00">
        <w:rPr>
          <w:rFonts w:cstheme="minorHAnsi"/>
          <w:sz w:val="24"/>
          <w:szCs w:val="24"/>
        </w:rPr>
        <w:t>Epilog projekta mora na kraju biti opis upotrebe GIS softvera u praćenju rada senzora i mreže čiji su oni deo. Mora se naglasiti da GIS sofver nije krucijalni faktor u praćenju funkcinisanja sistema parking senzora. GIS je samo jedna od komponenti – alat koji u kombinaciji sa LoRa mrežom, tj. LoRa mrežnim serverom (gde se podaci koje senzori očitaju šalju, čuvaju i eksportuju raznim izla</w:t>
      </w:r>
      <w:r>
        <w:rPr>
          <w:rFonts w:cstheme="minorHAnsi"/>
          <w:sz w:val="24"/>
          <w:szCs w:val="24"/>
        </w:rPr>
        <w:t>zima), čini sistem monitoringa.</w:t>
      </w:r>
    </w:p>
    <w:p w:rsidR="00794CEE" w:rsidRDefault="000F7E00" w:rsidP="000F7E00">
      <w:pPr>
        <w:spacing w:after="0" w:line="240" w:lineRule="auto"/>
        <w:ind w:firstLine="720"/>
        <w:jc w:val="both"/>
        <w:rPr>
          <w:rFonts w:cstheme="minorHAnsi"/>
          <w:sz w:val="24"/>
          <w:szCs w:val="24"/>
        </w:rPr>
      </w:pPr>
      <w:r>
        <w:rPr>
          <w:rFonts w:cstheme="minorHAnsi"/>
          <w:sz w:val="24"/>
          <w:szCs w:val="24"/>
        </w:rPr>
        <w:t>J</w:t>
      </w:r>
      <w:r w:rsidRPr="000F7E00">
        <w:rPr>
          <w:rFonts w:cstheme="minorHAnsi"/>
          <w:sz w:val="24"/>
          <w:szCs w:val="24"/>
        </w:rPr>
        <w:t xml:space="preserve">edan od pomenutih izlaza jeste i GIS. U saradnji sa osobom koja je kvalifikovana da radi sa LoRa tehnologijom, GIS analitičar preuzima podatke. Podaci se uvoze u odabarni GIS sofver vrši se obrada podataka i kreira se GIS prezentacija prikupljnih podataka. Ovaj korak direktno vodi dalje kao integrisanju gis prezentacije u bilo kji tip medija koji Parkingservis koristi da svoje korisnike obavesti o stanju slobodnih mesta na lokacijama koje nudi.  </w:t>
      </w:r>
    </w:p>
    <w:p w:rsidR="00794CEE" w:rsidRDefault="00794CEE" w:rsidP="00794CEE">
      <w:pPr>
        <w:spacing w:line="240" w:lineRule="auto"/>
        <w:ind w:firstLine="720"/>
        <w:jc w:val="both"/>
        <w:rPr>
          <w:rFonts w:cstheme="minorHAnsi"/>
          <w:sz w:val="24"/>
          <w:szCs w:val="24"/>
        </w:rPr>
      </w:pPr>
    </w:p>
    <w:p w:rsidR="00794CEE" w:rsidRPr="007936B1" w:rsidRDefault="00794CEE" w:rsidP="00794CEE">
      <w:pPr>
        <w:spacing w:line="240" w:lineRule="auto"/>
        <w:ind w:firstLine="720"/>
        <w:jc w:val="both"/>
        <w:rPr>
          <w:rFonts w:cstheme="minorHAnsi"/>
          <w:sz w:val="24"/>
          <w:szCs w:val="24"/>
        </w:rPr>
      </w:pPr>
      <w:bookmarkStart w:id="0" w:name="_GoBack"/>
      <w:bookmarkEnd w:id="0"/>
    </w:p>
    <w:sectPr w:rsidR="00794CEE" w:rsidRPr="007936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F70EB"/>
    <w:multiLevelType w:val="hybridMultilevel"/>
    <w:tmpl w:val="C38A18A4"/>
    <w:lvl w:ilvl="0" w:tplc="A3D472EA">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09A0F48"/>
    <w:multiLevelType w:val="hybridMultilevel"/>
    <w:tmpl w:val="E37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6E55399"/>
    <w:multiLevelType w:val="hybridMultilevel"/>
    <w:tmpl w:val="A1F477AE"/>
    <w:lvl w:ilvl="0" w:tplc="08090001">
      <w:start w:val="1"/>
      <w:numFmt w:val="bullet"/>
      <w:lvlText w:val=""/>
      <w:lvlJc w:val="left"/>
      <w:pPr>
        <w:ind w:left="2628" w:hanging="360"/>
      </w:pPr>
      <w:rPr>
        <w:rFonts w:ascii="Symbol" w:hAnsi="Symbol" w:hint="default"/>
      </w:rPr>
    </w:lvl>
    <w:lvl w:ilvl="1" w:tplc="08090003" w:tentative="1">
      <w:start w:val="1"/>
      <w:numFmt w:val="bullet"/>
      <w:lvlText w:val="o"/>
      <w:lvlJc w:val="left"/>
      <w:pPr>
        <w:ind w:left="3348" w:hanging="360"/>
      </w:pPr>
      <w:rPr>
        <w:rFonts w:ascii="Courier New" w:hAnsi="Courier New" w:cs="Courier New" w:hint="default"/>
      </w:rPr>
    </w:lvl>
    <w:lvl w:ilvl="2" w:tplc="08090005" w:tentative="1">
      <w:start w:val="1"/>
      <w:numFmt w:val="bullet"/>
      <w:lvlText w:val=""/>
      <w:lvlJc w:val="left"/>
      <w:pPr>
        <w:ind w:left="4068" w:hanging="360"/>
      </w:pPr>
      <w:rPr>
        <w:rFonts w:ascii="Wingdings" w:hAnsi="Wingdings" w:hint="default"/>
      </w:rPr>
    </w:lvl>
    <w:lvl w:ilvl="3" w:tplc="08090001" w:tentative="1">
      <w:start w:val="1"/>
      <w:numFmt w:val="bullet"/>
      <w:lvlText w:val=""/>
      <w:lvlJc w:val="left"/>
      <w:pPr>
        <w:ind w:left="4788" w:hanging="360"/>
      </w:pPr>
      <w:rPr>
        <w:rFonts w:ascii="Symbol" w:hAnsi="Symbol" w:hint="default"/>
      </w:rPr>
    </w:lvl>
    <w:lvl w:ilvl="4" w:tplc="08090003" w:tentative="1">
      <w:start w:val="1"/>
      <w:numFmt w:val="bullet"/>
      <w:lvlText w:val="o"/>
      <w:lvlJc w:val="left"/>
      <w:pPr>
        <w:ind w:left="5508" w:hanging="360"/>
      </w:pPr>
      <w:rPr>
        <w:rFonts w:ascii="Courier New" w:hAnsi="Courier New" w:cs="Courier New" w:hint="default"/>
      </w:rPr>
    </w:lvl>
    <w:lvl w:ilvl="5" w:tplc="08090005" w:tentative="1">
      <w:start w:val="1"/>
      <w:numFmt w:val="bullet"/>
      <w:lvlText w:val=""/>
      <w:lvlJc w:val="left"/>
      <w:pPr>
        <w:ind w:left="6228" w:hanging="360"/>
      </w:pPr>
      <w:rPr>
        <w:rFonts w:ascii="Wingdings" w:hAnsi="Wingdings" w:hint="default"/>
      </w:rPr>
    </w:lvl>
    <w:lvl w:ilvl="6" w:tplc="08090001" w:tentative="1">
      <w:start w:val="1"/>
      <w:numFmt w:val="bullet"/>
      <w:lvlText w:val=""/>
      <w:lvlJc w:val="left"/>
      <w:pPr>
        <w:ind w:left="6948" w:hanging="360"/>
      </w:pPr>
      <w:rPr>
        <w:rFonts w:ascii="Symbol" w:hAnsi="Symbol" w:hint="default"/>
      </w:rPr>
    </w:lvl>
    <w:lvl w:ilvl="7" w:tplc="08090003" w:tentative="1">
      <w:start w:val="1"/>
      <w:numFmt w:val="bullet"/>
      <w:lvlText w:val="o"/>
      <w:lvlJc w:val="left"/>
      <w:pPr>
        <w:ind w:left="7668" w:hanging="360"/>
      </w:pPr>
      <w:rPr>
        <w:rFonts w:ascii="Courier New" w:hAnsi="Courier New" w:cs="Courier New" w:hint="default"/>
      </w:rPr>
    </w:lvl>
    <w:lvl w:ilvl="8" w:tplc="08090005" w:tentative="1">
      <w:start w:val="1"/>
      <w:numFmt w:val="bullet"/>
      <w:lvlText w:val=""/>
      <w:lvlJc w:val="left"/>
      <w:pPr>
        <w:ind w:left="8388" w:hanging="360"/>
      </w:pPr>
      <w:rPr>
        <w:rFonts w:ascii="Wingdings" w:hAnsi="Wingdings" w:hint="default"/>
      </w:rPr>
    </w:lvl>
  </w:abstractNum>
  <w:abstractNum w:abstractNumId="3">
    <w:nsid w:val="30B24AD3"/>
    <w:multiLevelType w:val="hybridMultilevel"/>
    <w:tmpl w:val="85BE6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97742C1"/>
    <w:multiLevelType w:val="hybridMultilevel"/>
    <w:tmpl w:val="2F7C14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9BE753F"/>
    <w:multiLevelType w:val="hybridMultilevel"/>
    <w:tmpl w:val="60285F90"/>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6">
    <w:nsid w:val="64CF3406"/>
    <w:multiLevelType w:val="hybridMultilevel"/>
    <w:tmpl w:val="F2BA54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CFE092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E38307D"/>
    <w:multiLevelType w:val="hybridMultilevel"/>
    <w:tmpl w:val="CF4EA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A47372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7"/>
  </w:num>
  <w:num w:numId="3">
    <w:abstractNumId w:val="9"/>
  </w:num>
  <w:num w:numId="4">
    <w:abstractNumId w:val="4"/>
  </w:num>
  <w:num w:numId="5">
    <w:abstractNumId w:val="5"/>
  </w:num>
  <w:num w:numId="6">
    <w:abstractNumId w:val="3"/>
  </w:num>
  <w:num w:numId="7">
    <w:abstractNumId w:val="0"/>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396"/>
    <w:rsid w:val="0000193A"/>
    <w:rsid w:val="000328D0"/>
    <w:rsid w:val="00037684"/>
    <w:rsid w:val="000401B7"/>
    <w:rsid w:val="00040719"/>
    <w:rsid w:val="00067B67"/>
    <w:rsid w:val="000B2519"/>
    <w:rsid w:val="000C527D"/>
    <w:rsid w:val="000F7E00"/>
    <w:rsid w:val="001809CB"/>
    <w:rsid w:val="00182396"/>
    <w:rsid w:val="001934FE"/>
    <w:rsid w:val="001A050A"/>
    <w:rsid w:val="001B1C9F"/>
    <w:rsid w:val="001F090F"/>
    <w:rsid w:val="002C7AD3"/>
    <w:rsid w:val="003D1BA4"/>
    <w:rsid w:val="0040655C"/>
    <w:rsid w:val="00465704"/>
    <w:rsid w:val="004813D9"/>
    <w:rsid w:val="0048526D"/>
    <w:rsid w:val="005128C8"/>
    <w:rsid w:val="00515122"/>
    <w:rsid w:val="0053203B"/>
    <w:rsid w:val="005417B1"/>
    <w:rsid w:val="0054192D"/>
    <w:rsid w:val="005B2F2E"/>
    <w:rsid w:val="005D2043"/>
    <w:rsid w:val="005F5A27"/>
    <w:rsid w:val="00625D0C"/>
    <w:rsid w:val="00657BD1"/>
    <w:rsid w:val="006C7D0D"/>
    <w:rsid w:val="006F5F99"/>
    <w:rsid w:val="0077299E"/>
    <w:rsid w:val="007936B1"/>
    <w:rsid w:val="00794CEE"/>
    <w:rsid w:val="007E66FF"/>
    <w:rsid w:val="008164FC"/>
    <w:rsid w:val="00823C17"/>
    <w:rsid w:val="00831124"/>
    <w:rsid w:val="00834189"/>
    <w:rsid w:val="00884314"/>
    <w:rsid w:val="008A3DE2"/>
    <w:rsid w:val="008C081F"/>
    <w:rsid w:val="009335D5"/>
    <w:rsid w:val="009868F1"/>
    <w:rsid w:val="009C5AFC"/>
    <w:rsid w:val="009F01D5"/>
    <w:rsid w:val="00A0104B"/>
    <w:rsid w:val="00A07CEA"/>
    <w:rsid w:val="00A249AE"/>
    <w:rsid w:val="00A473B7"/>
    <w:rsid w:val="00A941D1"/>
    <w:rsid w:val="00AC750F"/>
    <w:rsid w:val="00AF6866"/>
    <w:rsid w:val="00AF7D6D"/>
    <w:rsid w:val="00B17FB4"/>
    <w:rsid w:val="00B44C84"/>
    <w:rsid w:val="00B75A65"/>
    <w:rsid w:val="00BB39D5"/>
    <w:rsid w:val="00CD5690"/>
    <w:rsid w:val="00D759AF"/>
    <w:rsid w:val="00D77510"/>
    <w:rsid w:val="00E1031C"/>
    <w:rsid w:val="00E44B3D"/>
    <w:rsid w:val="00E505C9"/>
    <w:rsid w:val="00E75ADD"/>
    <w:rsid w:val="00F237AA"/>
    <w:rsid w:val="00F33610"/>
    <w:rsid w:val="00F33EC7"/>
    <w:rsid w:val="00F745A6"/>
    <w:rsid w:val="00F913E5"/>
    <w:rsid w:val="00F92C8C"/>
    <w:rsid w:val="00FB68C6"/>
    <w:rsid w:val="00FE1FFC"/>
    <w:rsid w:val="00FE6E75"/>
    <w:rsid w:val="00FE7D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7B1"/>
    <w:pPr>
      <w:ind w:left="720"/>
      <w:contextualSpacing/>
    </w:pPr>
  </w:style>
  <w:style w:type="paragraph" w:styleId="BalloonText">
    <w:name w:val="Balloon Text"/>
    <w:basedOn w:val="Normal"/>
    <w:link w:val="BalloonTextChar"/>
    <w:uiPriority w:val="99"/>
    <w:semiHidden/>
    <w:unhideWhenUsed/>
    <w:rsid w:val="00B75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A65"/>
    <w:rPr>
      <w:rFonts w:ascii="Tahoma" w:hAnsi="Tahoma" w:cs="Tahoma"/>
      <w:sz w:val="16"/>
      <w:szCs w:val="16"/>
      <w:lang w:val="sr-Latn-R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7B1"/>
    <w:pPr>
      <w:ind w:left="720"/>
      <w:contextualSpacing/>
    </w:pPr>
  </w:style>
  <w:style w:type="paragraph" w:styleId="BalloonText">
    <w:name w:val="Balloon Text"/>
    <w:basedOn w:val="Normal"/>
    <w:link w:val="BalloonTextChar"/>
    <w:uiPriority w:val="99"/>
    <w:semiHidden/>
    <w:unhideWhenUsed/>
    <w:rsid w:val="00B75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A65"/>
    <w:rPr>
      <w:rFonts w:ascii="Tahoma" w:hAnsi="Tahoma" w:cs="Tahoma"/>
      <w:sz w:val="16"/>
      <w:szCs w:val="16"/>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5B425-8081-4355-A879-E2BF62A75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Branko Milosevic</dc:creator>
  <cp:lastModifiedBy>Branko Milosevic</cp:lastModifiedBy>
  <cp:revision>4</cp:revision>
  <dcterms:created xsi:type="dcterms:W3CDTF">2023-01-15T13:06:00Z</dcterms:created>
  <dcterms:modified xsi:type="dcterms:W3CDTF">2023-01-15T13:39:00Z</dcterms:modified>
</cp:coreProperties>
</file>