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F125" w14:textId="77777777" w:rsidR="00AB7F83" w:rsidRDefault="00AB7F83" w:rsidP="00AB7F83">
      <w:pPr>
        <w:jc w:val="right"/>
        <w:rPr>
          <w:sz w:val="40"/>
          <w:szCs w:val="40"/>
        </w:rPr>
      </w:pPr>
      <w:r w:rsidRPr="00AB7F83">
        <w:rPr>
          <w:sz w:val="40"/>
          <w:szCs w:val="40"/>
        </w:rPr>
        <w:t>Hazırlayan: İzzet Esener</w:t>
      </w:r>
    </w:p>
    <w:p w14:paraId="7A21731A" w14:textId="3E6C9196" w:rsidR="00A30D77" w:rsidRPr="00A30D77" w:rsidRDefault="00AB7F83" w:rsidP="00AB7F83">
      <w:pPr>
        <w:rPr>
          <w:sz w:val="36"/>
          <w:szCs w:val="36"/>
        </w:rPr>
      </w:pPr>
      <w:r>
        <w:rPr>
          <w:b/>
          <w:bCs/>
        </w:rPr>
        <w:br/>
      </w:r>
      <w:r w:rsidR="00A30D77" w:rsidRPr="00A30D77">
        <w:rPr>
          <w:b/>
          <w:bCs/>
          <w:sz w:val="36"/>
          <w:szCs w:val="36"/>
        </w:rPr>
        <w:t>Teknik Dokümantasyon: Ev Kira Tahmin Modeli</w:t>
      </w:r>
      <w:r>
        <w:rPr>
          <w:b/>
          <w:bCs/>
          <w:sz w:val="36"/>
          <w:szCs w:val="36"/>
        </w:rPr>
        <w:t xml:space="preserve"> </w:t>
      </w:r>
    </w:p>
    <w:p w14:paraId="7049A6F3" w14:textId="65CBE61F" w:rsidR="00A30D77" w:rsidRPr="00A30D77" w:rsidRDefault="00A30D77" w:rsidP="00A30D77">
      <w:pPr>
        <w:rPr>
          <w:sz w:val="28"/>
          <w:szCs w:val="28"/>
        </w:rPr>
      </w:pPr>
      <w:r w:rsidRPr="00A30D77">
        <w:rPr>
          <w:b/>
          <w:bCs/>
          <w:sz w:val="28"/>
          <w:szCs w:val="28"/>
        </w:rPr>
        <w:t>Proje Özeti</w:t>
      </w:r>
    </w:p>
    <w:p w14:paraId="5496B7E1" w14:textId="77777777" w:rsidR="00A30D77" w:rsidRPr="00A30D77" w:rsidRDefault="00A30D77" w:rsidP="00A30D77">
      <w:r w:rsidRPr="00A30D77">
        <w:t>Bu proje, bir ev kira tahmin modeli geliştirmeyi amaçlamaktadır. Farklı makine öğrenimi algoritmaları (</w:t>
      </w:r>
      <w:proofErr w:type="spellStart"/>
      <w:r w:rsidRPr="00A30D77">
        <w:t>Linear</w:t>
      </w:r>
      <w:proofErr w:type="spellEnd"/>
      <w:r w:rsidRPr="00A30D77">
        <w:t xml:space="preserve"> </w:t>
      </w:r>
      <w:proofErr w:type="spellStart"/>
      <w:r w:rsidRPr="00A30D77">
        <w:t>Regression</w:t>
      </w:r>
      <w:proofErr w:type="spellEnd"/>
      <w:r w:rsidRPr="00A30D77">
        <w:t>, </w:t>
      </w:r>
      <w:proofErr w:type="spellStart"/>
      <w:r w:rsidRPr="00A30D77">
        <w:t>Decision</w:t>
      </w:r>
      <w:proofErr w:type="spellEnd"/>
      <w:r w:rsidRPr="00A30D77">
        <w:t xml:space="preserve"> </w:t>
      </w:r>
      <w:proofErr w:type="spellStart"/>
      <w:r w:rsidRPr="00A30D77">
        <w:t>Tree</w:t>
      </w:r>
      <w:proofErr w:type="spellEnd"/>
      <w:r w:rsidRPr="00A30D77">
        <w:t>, </w:t>
      </w:r>
      <w:proofErr w:type="spellStart"/>
      <w:r w:rsidRPr="00A30D77">
        <w:t>Random</w:t>
      </w:r>
      <w:proofErr w:type="spellEnd"/>
      <w:r w:rsidRPr="00A30D77">
        <w:t xml:space="preserve"> </w:t>
      </w:r>
      <w:proofErr w:type="spellStart"/>
      <w:r w:rsidRPr="00A30D77">
        <w:t>Forest</w:t>
      </w:r>
      <w:proofErr w:type="spellEnd"/>
      <w:r w:rsidRPr="00A30D77">
        <w:t>, </w:t>
      </w:r>
      <w:proofErr w:type="spellStart"/>
      <w:r w:rsidRPr="00A30D77">
        <w:t>XGBoost</w:t>
      </w:r>
      <w:proofErr w:type="spellEnd"/>
      <w:r w:rsidRPr="00A30D77">
        <w:t>) kullanılarak, ev özelliklerine göre kira fiyatı tahmini yapılmıştır. Veri ön işleme, model eğitimi ve değerlendirme adımları detaylı bir şekilde uygulanmıştır.</w:t>
      </w:r>
    </w:p>
    <w:p w14:paraId="35191977" w14:textId="462B54CB" w:rsidR="00A30D77" w:rsidRPr="00A30D77" w:rsidRDefault="00A74D3F" w:rsidP="00A30D77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="00EF6FA7" w:rsidRPr="00CC27DF">
          <w:rPr>
            <w:rStyle w:val="Kpr"/>
          </w:rPr>
          <w:t>https://github.com/theIzzet/House-Rent-Prediction</w:t>
        </w:r>
      </w:hyperlink>
      <w:r w:rsidR="00EF6FA7">
        <w:t xml:space="preserve"> </w:t>
      </w:r>
    </w:p>
    <w:p w14:paraId="1EF2C532" w14:textId="7EB904B7" w:rsidR="00A30D77" w:rsidRPr="00A74D3F" w:rsidRDefault="00A30D77" w:rsidP="00A30D77">
      <w:pPr>
        <w:rPr>
          <w:b/>
          <w:bCs/>
          <w:sz w:val="32"/>
          <w:szCs w:val="32"/>
        </w:rPr>
      </w:pPr>
      <w:r w:rsidRPr="00A30D77">
        <w:rPr>
          <w:b/>
          <w:bCs/>
          <w:sz w:val="32"/>
          <w:szCs w:val="32"/>
        </w:rPr>
        <w:t>Kullanılan Veri Seti</w:t>
      </w:r>
    </w:p>
    <w:p w14:paraId="293F1E02" w14:textId="10D5590D" w:rsidR="00A30D77" w:rsidRPr="00A30D77" w:rsidRDefault="00A30D77" w:rsidP="00A30D77">
      <w:r w:rsidRPr="00E84642">
        <w:t xml:space="preserve">Veri seti olarak </w:t>
      </w:r>
      <w:hyperlink r:id="rId6" w:history="1">
        <w:proofErr w:type="spellStart"/>
        <w:r w:rsidR="00E84642" w:rsidRPr="00E84642">
          <w:rPr>
            <w:rStyle w:val="Kpr"/>
          </w:rPr>
          <w:t>House_Sent_Prediction</w:t>
        </w:r>
        <w:proofErr w:type="spellEnd"/>
      </w:hyperlink>
      <w:r w:rsidR="00E84642" w:rsidRPr="00E84642">
        <w:t xml:space="preserve"> kullanıldı</w:t>
      </w:r>
      <w:r w:rsidR="00E84642">
        <w:t>. Veri setinin özellikleri şu şekilde:</w:t>
      </w:r>
    </w:p>
    <w:p w14:paraId="76BFFD5D" w14:textId="77777777" w:rsidR="00A30D77" w:rsidRPr="00A30D77" w:rsidRDefault="00A30D77" w:rsidP="00A30D77">
      <w:pPr>
        <w:ind w:left="720"/>
      </w:pPr>
      <w:r w:rsidRPr="00A30D77">
        <w:rPr>
          <w:b/>
          <w:bCs/>
        </w:rPr>
        <w:t>Özellikler:</w:t>
      </w:r>
    </w:p>
    <w:p w14:paraId="3E67D2FE" w14:textId="77777777" w:rsidR="00A30D77" w:rsidRPr="00A30D77" w:rsidRDefault="00A30D77" w:rsidP="00A30D77">
      <w:pPr>
        <w:numPr>
          <w:ilvl w:val="1"/>
          <w:numId w:val="1"/>
        </w:numPr>
      </w:pPr>
      <w:proofErr w:type="spellStart"/>
      <w:r w:rsidRPr="00A30D77">
        <w:t>Rent</w:t>
      </w:r>
      <w:proofErr w:type="spellEnd"/>
      <w:r w:rsidRPr="00A30D77">
        <w:t> (Hedef Değişken)</w:t>
      </w:r>
    </w:p>
    <w:p w14:paraId="30163E01" w14:textId="77777777" w:rsidR="00A30D77" w:rsidRPr="00A30D77" w:rsidRDefault="00A30D77" w:rsidP="00A30D77">
      <w:pPr>
        <w:numPr>
          <w:ilvl w:val="1"/>
          <w:numId w:val="1"/>
        </w:numPr>
      </w:pPr>
      <w:r w:rsidRPr="00A30D77">
        <w:t>BHK (Oda Sayısı)</w:t>
      </w:r>
    </w:p>
    <w:p w14:paraId="60557D22" w14:textId="77777777" w:rsidR="00A30D77" w:rsidRPr="00A30D77" w:rsidRDefault="00A30D77" w:rsidP="00A30D77">
      <w:pPr>
        <w:numPr>
          <w:ilvl w:val="1"/>
          <w:numId w:val="1"/>
        </w:numPr>
      </w:pPr>
      <w:r w:rsidRPr="00A30D77">
        <w:t>Size (m²)</w:t>
      </w:r>
    </w:p>
    <w:p w14:paraId="4AAE7A36" w14:textId="77777777" w:rsidR="00A30D77" w:rsidRPr="00A30D77" w:rsidRDefault="00A30D77" w:rsidP="00A30D77">
      <w:pPr>
        <w:numPr>
          <w:ilvl w:val="1"/>
          <w:numId w:val="1"/>
        </w:numPr>
      </w:pPr>
      <w:proofErr w:type="spellStart"/>
      <w:r w:rsidRPr="00A30D77">
        <w:t>Bathroom</w:t>
      </w:r>
      <w:proofErr w:type="spellEnd"/>
      <w:r w:rsidRPr="00A30D77">
        <w:t> (Banyo Sayısı)</w:t>
      </w:r>
    </w:p>
    <w:p w14:paraId="229342EF" w14:textId="77777777" w:rsidR="00A30D77" w:rsidRPr="00A30D77" w:rsidRDefault="00A30D77" w:rsidP="00A30D77">
      <w:pPr>
        <w:numPr>
          <w:ilvl w:val="1"/>
          <w:numId w:val="1"/>
        </w:numPr>
      </w:pPr>
      <w:proofErr w:type="spellStart"/>
      <w:r w:rsidRPr="00A30D77">
        <w:t>Area</w:t>
      </w:r>
      <w:proofErr w:type="spellEnd"/>
      <w:r w:rsidRPr="00A30D77">
        <w:t xml:space="preserve"> </w:t>
      </w:r>
      <w:proofErr w:type="spellStart"/>
      <w:r w:rsidRPr="00A30D77">
        <w:t>Type</w:t>
      </w:r>
      <w:proofErr w:type="spellEnd"/>
      <w:r w:rsidRPr="00A30D77">
        <w:t> (Alan Türü)</w:t>
      </w:r>
    </w:p>
    <w:p w14:paraId="067B9216" w14:textId="77777777" w:rsidR="00A30D77" w:rsidRPr="00A30D77" w:rsidRDefault="00A30D77" w:rsidP="00A30D77">
      <w:pPr>
        <w:numPr>
          <w:ilvl w:val="1"/>
          <w:numId w:val="1"/>
        </w:numPr>
      </w:pPr>
      <w:r w:rsidRPr="00A30D77">
        <w:t>City (Şehir)</w:t>
      </w:r>
    </w:p>
    <w:p w14:paraId="4D9FFF81" w14:textId="77777777" w:rsidR="00A30D77" w:rsidRPr="00A30D77" w:rsidRDefault="00A30D77" w:rsidP="00A30D77">
      <w:pPr>
        <w:numPr>
          <w:ilvl w:val="1"/>
          <w:numId w:val="1"/>
        </w:numPr>
      </w:pPr>
      <w:proofErr w:type="spellStart"/>
      <w:r w:rsidRPr="00A30D77">
        <w:t>Furnishing</w:t>
      </w:r>
      <w:proofErr w:type="spellEnd"/>
      <w:r w:rsidRPr="00A30D77">
        <w:t xml:space="preserve"> </w:t>
      </w:r>
      <w:proofErr w:type="spellStart"/>
      <w:r w:rsidRPr="00A30D77">
        <w:t>Status</w:t>
      </w:r>
      <w:proofErr w:type="spellEnd"/>
      <w:r w:rsidRPr="00A30D77">
        <w:t> (Mobilya Durumu)</w:t>
      </w:r>
    </w:p>
    <w:p w14:paraId="0E19C378" w14:textId="77777777" w:rsidR="00A30D77" w:rsidRPr="00A30D77" w:rsidRDefault="00A30D77" w:rsidP="00A30D77">
      <w:pPr>
        <w:numPr>
          <w:ilvl w:val="1"/>
          <w:numId w:val="1"/>
        </w:numPr>
      </w:pPr>
      <w:proofErr w:type="spellStart"/>
      <w:r w:rsidRPr="00A30D77">
        <w:t>Tenant</w:t>
      </w:r>
      <w:proofErr w:type="spellEnd"/>
      <w:r w:rsidRPr="00A30D77">
        <w:t xml:space="preserve"> </w:t>
      </w:r>
      <w:proofErr w:type="spellStart"/>
      <w:r w:rsidRPr="00A30D77">
        <w:t>Preferred</w:t>
      </w:r>
      <w:proofErr w:type="spellEnd"/>
      <w:r w:rsidRPr="00A30D77">
        <w:t> (Kiracı Tercihi)</w:t>
      </w:r>
    </w:p>
    <w:p w14:paraId="0D6C90A3" w14:textId="77777777" w:rsidR="00A30D77" w:rsidRPr="00A30D77" w:rsidRDefault="00A30D77" w:rsidP="00A30D77">
      <w:pPr>
        <w:numPr>
          <w:ilvl w:val="1"/>
          <w:numId w:val="1"/>
        </w:numPr>
      </w:pPr>
      <w:r w:rsidRPr="00A30D77">
        <w:t xml:space="preserve">Point of </w:t>
      </w:r>
      <w:proofErr w:type="spellStart"/>
      <w:r w:rsidRPr="00A30D77">
        <w:t>Contact</w:t>
      </w:r>
      <w:proofErr w:type="spellEnd"/>
      <w:r w:rsidRPr="00A30D77">
        <w:t> (İletişim Noktası)</w:t>
      </w:r>
    </w:p>
    <w:p w14:paraId="18F57FFB" w14:textId="77777777" w:rsidR="00A30D77" w:rsidRPr="00A30D77" w:rsidRDefault="00A30D77" w:rsidP="00A30D77">
      <w:pPr>
        <w:numPr>
          <w:ilvl w:val="0"/>
          <w:numId w:val="1"/>
        </w:numPr>
      </w:pPr>
      <w:r w:rsidRPr="00A30D77">
        <w:rPr>
          <w:b/>
          <w:bCs/>
        </w:rPr>
        <w:t>Boyut:</w:t>
      </w:r>
      <w:r w:rsidRPr="00A30D77">
        <w:t> Orijinal veri seti 4746 satır ve 12 sütundan oluşmaktadır.</w:t>
      </w:r>
    </w:p>
    <w:p w14:paraId="1D3B6D98" w14:textId="63C5F56D" w:rsidR="00A30D77" w:rsidRPr="00A30D77" w:rsidRDefault="00A30D77" w:rsidP="00A30D77"/>
    <w:p w14:paraId="0BE8168C" w14:textId="0A52CCA6" w:rsidR="00A30D77" w:rsidRPr="00A30D77" w:rsidRDefault="00A30D77" w:rsidP="00A30D77">
      <w:pPr>
        <w:rPr>
          <w:sz w:val="32"/>
          <w:szCs w:val="32"/>
        </w:rPr>
      </w:pPr>
      <w:r w:rsidRPr="00A30D77">
        <w:rPr>
          <w:b/>
          <w:bCs/>
          <w:sz w:val="32"/>
          <w:szCs w:val="32"/>
        </w:rPr>
        <w:t>Veri Ön İşleme Adımları</w:t>
      </w:r>
    </w:p>
    <w:p w14:paraId="61B5A06B" w14:textId="614315E8" w:rsidR="00A30D77" w:rsidRPr="00A30D77" w:rsidRDefault="00A74D3F" w:rsidP="00A30D77">
      <w:r>
        <w:rPr>
          <w:b/>
          <w:bCs/>
        </w:rPr>
        <w:t>1.</w:t>
      </w:r>
      <w:r w:rsidR="00A30D77" w:rsidRPr="00A30D77">
        <w:rPr>
          <w:b/>
          <w:bCs/>
        </w:rPr>
        <w:t>Gereksiz Sütunların Çıkarılması</w:t>
      </w:r>
    </w:p>
    <w:p w14:paraId="0FD8257B" w14:textId="77777777" w:rsidR="00A30D77" w:rsidRPr="00A30D77" w:rsidRDefault="00A30D77" w:rsidP="00A30D77">
      <w:pPr>
        <w:numPr>
          <w:ilvl w:val="0"/>
          <w:numId w:val="2"/>
        </w:numPr>
      </w:pPr>
      <w:proofErr w:type="spellStart"/>
      <w:r w:rsidRPr="00A30D77">
        <w:t>Posted</w:t>
      </w:r>
      <w:proofErr w:type="spellEnd"/>
      <w:r w:rsidRPr="00A30D77">
        <w:t xml:space="preserve"> On, </w:t>
      </w:r>
      <w:proofErr w:type="spellStart"/>
      <w:r w:rsidRPr="00A30D77">
        <w:t>Area</w:t>
      </w:r>
      <w:proofErr w:type="spellEnd"/>
      <w:r w:rsidRPr="00A30D77">
        <w:t xml:space="preserve"> </w:t>
      </w:r>
      <w:proofErr w:type="spellStart"/>
      <w:r w:rsidRPr="00A30D77">
        <w:t>Locality</w:t>
      </w:r>
      <w:proofErr w:type="spellEnd"/>
      <w:r w:rsidRPr="00A30D77">
        <w:t>, </w:t>
      </w:r>
      <w:proofErr w:type="spellStart"/>
      <w:r w:rsidRPr="00A30D77">
        <w:t>Floor</w:t>
      </w:r>
      <w:proofErr w:type="spellEnd"/>
      <w:r w:rsidRPr="00A30D77">
        <w:t> gibi model için anlamsız olan sütunlar çıkarıldı.</w:t>
      </w:r>
    </w:p>
    <w:p w14:paraId="5FA7CDF9" w14:textId="1F6DF25D" w:rsidR="00A30D77" w:rsidRPr="00A30D77" w:rsidRDefault="00A74D3F" w:rsidP="00A30D77">
      <w:r>
        <w:rPr>
          <w:b/>
          <w:bCs/>
        </w:rPr>
        <w:t>2.</w:t>
      </w:r>
      <w:r w:rsidR="00A30D77" w:rsidRPr="00A30D77">
        <w:rPr>
          <w:b/>
          <w:bCs/>
        </w:rPr>
        <w:t>Aykırı Değerlerin Tespiti ve Temizlenmesi</w:t>
      </w:r>
    </w:p>
    <w:p w14:paraId="4395C3E4" w14:textId="77777777" w:rsidR="00A30D77" w:rsidRPr="00A30D77" w:rsidRDefault="00A30D77" w:rsidP="00A30D77">
      <w:pPr>
        <w:numPr>
          <w:ilvl w:val="0"/>
          <w:numId w:val="3"/>
        </w:numPr>
      </w:pPr>
      <w:proofErr w:type="spellStart"/>
      <w:r w:rsidRPr="00A30D77">
        <w:rPr>
          <w:b/>
          <w:bCs/>
        </w:rPr>
        <w:t>Boxplot</w:t>
      </w:r>
      <w:proofErr w:type="spellEnd"/>
      <w:r w:rsidRPr="00A30D77">
        <w:rPr>
          <w:b/>
          <w:bCs/>
        </w:rPr>
        <w:t xml:space="preserve"> analizi</w:t>
      </w:r>
      <w:r w:rsidRPr="00A30D77">
        <w:t> ile </w:t>
      </w:r>
      <w:proofErr w:type="spellStart"/>
      <w:r w:rsidRPr="00A30D77">
        <w:t>Rent</w:t>
      </w:r>
      <w:proofErr w:type="spellEnd"/>
      <w:r w:rsidRPr="00A30D77">
        <w:t> sütunundaki aykırı değerler tespit edildi.</w:t>
      </w:r>
    </w:p>
    <w:p w14:paraId="6388D406" w14:textId="77777777" w:rsidR="00A30D77" w:rsidRDefault="00A30D77" w:rsidP="00A30D77">
      <w:pPr>
        <w:numPr>
          <w:ilvl w:val="0"/>
          <w:numId w:val="3"/>
        </w:numPr>
      </w:pPr>
      <w:r w:rsidRPr="00A30D77">
        <w:rPr>
          <w:b/>
          <w:bCs/>
        </w:rPr>
        <w:t>500.000'den yüksek</w:t>
      </w:r>
      <w:r w:rsidRPr="00A30D77">
        <w:t> kira değerleri aykırı kabul edilerek veri setinden çıkarıldı.</w:t>
      </w:r>
    </w:p>
    <w:p w14:paraId="71C04B1C" w14:textId="52C3FDB3" w:rsidR="00EF6FA7" w:rsidRPr="00A30D77" w:rsidRDefault="00EF6FA7" w:rsidP="00EF6FA7">
      <w:pPr>
        <w:ind w:left="720"/>
      </w:pPr>
      <w:r>
        <w:rPr>
          <w:b/>
          <w:bCs/>
          <w:noProof/>
        </w:rPr>
        <w:lastRenderedPageBreak/>
        <w:drawing>
          <wp:inline distT="0" distB="0" distL="0" distR="0" wp14:anchorId="3E344C5C" wp14:editId="51CF5BF9">
            <wp:extent cx="5044440" cy="2890183"/>
            <wp:effectExtent l="0" t="0" r="3810" b="5715"/>
            <wp:docPr id="193305049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46" cy="289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BC0F" w14:textId="151B05CA" w:rsidR="00A30D77" w:rsidRPr="00A30D77" w:rsidRDefault="00A74D3F" w:rsidP="00A30D77">
      <w:r>
        <w:rPr>
          <w:b/>
          <w:bCs/>
        </w:rPr>
        <w:t>3.</w:t>
      </w:r>
      <w:r w:rsidR="00A30D77" w:rsidRPr="00A30D77">
        <w:rPr>
          <w:b/>
          <w:bCs/>
        </w:rPr>
        <w:t>Kategorik Değişkenlerin Dönüştürülmesi</w:t>
      </w:r>
    </w:p>
    <w:p w14:paraId="7E7B7B2A" w14:textId="610CFD0A" w:rsidR="00A30D77" w:rsidRPr="00A30D77" w:rsidRDefault="00A30D77" w:rsidP="00A30D77">
      <w:pPr>
        <w:numPr>
          <w:ilvl w:val="0"/>
          <w:numId w:val="4"/>
        </w:numPr>
      </w:pPr>
      <w:proofErr w:type="spellStart"/>
      <w:r w:rsidRPr="00A30D77">
        <w:t>Area</w:t>
      </w:r>
      <w:proofErr w:type="spellEnd"/>
      <w:r w:rsidRPr="00A30D77">
        <w:t xml:space="preserve"> </w:t>
      </w:r>
      <w:proofErr w:type="spellStart"/>
      <w:r w:rsidRPr="00A30D77">
        <w:t>Type</w:t>
      </w:r>
      <w:proofErr w:type="spellEnd"/>
      <w:r w:rsidRPr="00A30D77">
        <w:t>, City, </w:t>
      </w:r>
      <w:proofErr w:type="spellStart"/>
      <w:r w:rsidRPr="00A30D77">
        <w:t>Furnishing</w:t>
      </w:r>
      <w:proofErr w:type="spellEnd"/>
      <w:r w:rsidRPr="00A30D77">
        <w:t xml:space="preserve"> </w:t>
      </w:r>
      <w:proofErr w:type="spellStart"/>
      <w:r w:rsidRPr="00A30D77">
        <w:t>Status</w:t>
      </w:r>
      <w:proofErr w:type="spellEnd"/>
      <w:r w:rsidRPr="00A30D77">
        <w:t>, </w:t>
      </w:r>
      <w:proofErr w:type="spellStart"/>
      <w:r w:rsidRPr="00A30D77">
        <w:t>Tenant</w:t>
      </w:r>
      <w:proofErr w:type="spellEnd"/>
      <w:r w:rsidRPr="00A30D77">
        <w:t xml:space="preserve"> </w:t>
      </w:r>
      <w:proofErr w:type="spellStart"/>
      <w:r w:rsidRPr="00A30D77">
        <w:t>Preferred</w:t>
      </w:r>
      <w:proofErr w:type="spellEnd"/>
      <w:r w:rsidRPr="00A30D77">
        <w:t xml:space="preserve">, Point of </w:t>
      </w:r>
      <w:proofErr w:type="spellStart"/>
      <w:r w:rsidRPr="00A30D77">
        <w:t>Contact</w:t>
      </w:r>
      <w:proofErr w:type="spellEnd"/>
      <w:r w:rsidRPr="00A30D77">
        <w:t> gibi kategorik değişkenler </w:t>
      </w:r>
      <w:proofErr w:type="spellStart"/>
      <w:r w:rsidRPr="00A30D77">
        <w:rPr>
          <w:b/>
          <w:bCs/>
        </w:rPr>
        <w:t>One</w:t>
      </w:r>
      <w:proofErr w:type="spellEnd"/>
      <w:r w:rsidRPr="00A30D77">
        <w:rPr>
          <w:b/>
          <w:bCs/>
        </w:rPr>
        <w:t xml:space="preserve">-Hot </w:t>
      </w:r>
      <w:proofErr w:type="spellStart"/>
      <w:r w:rsidRPr="00A30D77">
        <w:rPr>
          <w:b/>
          <w:bCs/>
        </w:rPr>
        <w:t>Encoding</w:t>
      </w:r>
      <w:proofErr w:type="spellEnd"/>
      <w:r w:rsidRPr="00A30D77">
        <w:t> ile sayısallaştırıldı.</w:t>
      </w:r>
    </w:p>
    <w:p w14:paraId="54D88AC4" w14:textId="6C390954" w:rsidR="00A30D77" w:rsidRPr="00A30D77" w:rsidRDefault="00A74D3F" w:rsidP="00A30D77">
      <w:r>
        <w:rPr>
          <w:b/>
          <w:bCs/>
        </w:rPr>
        <w:t>4.</w:t>
      </w:r>
      <w:r w:rsidR="00A30D77" w:rsidRPr="00A30D77">
        <w:rPr>
          <w:b/>
          <w:bCs/>
        </w:rPr>
        <w:t>Verinin Eğitim ve Test Kümelerine Ayrılması</w:t>
      </w:r>
    </w:p>
    <w:p w14:paraId="125053DA" w14:textId="5B82434D" w:rsidR="00A30D77" w:rsidRPr="00A30D77" w:rsidRDefault="00A30D77" w:rsidP="00A30D77">
      <w:pPr>
        <w:numPr>
          <w:ilvl w:val="0"/>
          <w:numId w:val="5"/>
        </w:numPr>
      </w:pPr>
      <w:r w:rsidRPr="00A30D77">
        <w:t>Veri, </w:t>
      </w:r>
      <w:r w:rsidRPr="00A30D77">
        <w:rPr>
          <w:b/>
          <w:bCs/>
        </w:rPr>
        <w:t>%70 eğitim</w:t>
      </w:r>
      <w:r w:rsidRPr="00A30D77">
        <w:t> ve </w:t>
      </w:r>
      <w:r w:rsidRPr="00A30D77">
        <w:rPr>
          <w:b/>
          <w:bCs/>
        </w:rPr>
        <w:t>%30 test</w:t>
      </w:r>
      <w:r w:rsidRPr="00A30D77">
        <w:t> olarak ayrıldı.</w:t>
      </w:r>
    </w:p>
    <w:p w14:paraId="493F31B1" w14:textId="4B3E1227" w:rsidR="00A30D77" w:rsidRPr="00A30D77" w:rsidRDefault="00A74D3F" w:rsidP="00A30D77">
      <w:r>
        <w:rPr>
          <w:b/>
          <w:bCs/>
        </w:rPr>
        <w:t>5.</w:t>
      </w:r>
      <w:r w:rsidR="00A30D77" w:rsidRPr="00A30D77">
        <w:rPr>
          <w:b/>
          <w:bCs/>
        </w:rPr>
        <w:t>Verinin Standart Ölçeklenmesi</w:t>
      </w:r>
    </w:p>
    <w:p w14:paraId="186221C1" w14:textId="390523B7" w:rsidR="00A30D77" w:rsidRPr="00A30D77" w:rsidRDefault="00A30D77" w:rsidP="00A30D77">
      <w:pPr>
        <w:numPr>
          <w:ilvl w:val="0"/>
          <w:numId w:val="6"/>
        </w:numPr>
      </w:pPr>
      <w:proofErr w:type="spellStart"/>
      <w:r w:rsidRPr="00A30D77">
        <w:t>StandardScaler</w:t>
      </w:r>
      <w:proofErr w:type="spellEnd"/>
      <w:r w:rsidRPr="00A30D77">
        <w:t> kullanılarak sayısal değerler normalize edildi.</w:t>
      </w:r>
    </w:p>
    <w:p w14:paraId="190A6494" w14:textId="4A054941" w:rsidR="00A30D77" w:rsidRDefault="00A30D77" w:rsidP="00A30D77"/>
    <w:p w14:paraId="716F61FE" w14:textId="5B29619B" w:rsidR="00EF6FA7" w:rsidRDefault="00EF6FA7" w:rsidP="00A30D77">
      <w:pPr>
        <w:rPr>
          <w:b/>
          <w:bCs/>
          <w:sz w:val="32"/>
          <w:szCs w:val="32"/>
        </w:rPr>
      </w:pPr>
      <w:r w:rsidRPr="00EF6FA7">
        <w:rPr>
          <w:b/>
          <w:bCs/>
          <w:sz w:val="32"/>
          <w:szCs w:val="32"/>
        </w:rPr>
        <w:t>Korelasyon</w:t>
      </w:r>
      <w:r>
        <w:rPr>
          <w:b/>
          <w:bCs/>
          <w:sz w:val="32"/>
          <w:szCs w:val="32"/>
        </w:rPr>
        <w:t xml:space="preserve"> Analizi</w:t>
      </w:r>
    </w:p>
    <w:p w14:paraId="25C0C113" w14:textId="52184838" w:rsidR="00EF6FA7" w:rsidRPr="00EF6FA7" w:rsidRDefault="00EF6FA7" w:rsidP="00A30D77">
      <w:r>
        <w:t>Sayısal değerlerin korelasyon analizi sonucu şu şekildedir:</w:t>
      </w:r>
    </w:p>
    <w:p w14:paraId="462376BE" w14:textId="08975E9E" w:rsidR="00EF6FA7" w:rsidRDefault="00EF6FA7" w:rsidP="00A30D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7D8315" wp14:editId="0C45077D">
            <wp:simplePos x="0" y="0"/>
            <wp:positionH relativeFrom="margin">
              <wp:posOffset>-236855</wp:posOffset>
            </wp:positionH>
            <wp:positionV relativeFrom="paragraph">
              <wp:posOffset>78740</wp:posOffset>
            </wp:positionV>
            <wp:extent cx="6359693" cy="3436620"/>
            <wp:effectExtent l="0" t="0" r="3175" b="0"/>
            <wp:wrapNone/>
            <wp:docPr id="13177194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93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A9F05" w14:textId="77777777" w:rsidR="00EF6FA7" w:rsidRDefault="00EF6FA7" w:rsidP="00A30D77"/>
    <w:p w14:paraId="5B1AB10E" w14:textId="77777777" w:rsidR="00EF6FA7" w:rsidRDefault="00EF6FA7" w:rsidP="00A30D77"/>
    <w:p w14:paraId="759EDC93" w14:textId="77777777" w:rsidR="00EF6FA7" w:rsidRDefault="00EF6FA7" w:rsidP="00A30D77"/>
    <w:p w14:paraId="6D95EF81" w14:textId="77777777" w:rsidR="00EF6FA7" w:rsidRDefault="00EF6FA7" w:rsidP="00A30D77"/>
    <w:p w14:paraId="4E75930F" w14:textId="77777777" w:rsidR="00EF6FA7" w:rsidRDefault="00EF6FA7" w:rsidP="00A30D77"/>
    <w:p w14:paraId="43497B3C" w14:textId="77777777" w:rsidR="00EF6FA7" w:rsidRDefault="00EF6FA7" w:rsidP="00A30D77"/>
    <w:p w14:paraId="090ED1EF" w14:textId="77777777" w:rsidR="00EF6FA7" w:rsidRDefault="00EF6FA7" w:rsidP="00A30D77"/>
    <w:p w14:paraId="2C47DCBF" w14:textId="77777777" w:rsidR="00EF6FA7" w:rsidRDefault="00EF6FA7" w:rsidP="00A30D77"/>
    <w:p w14:paraId="09FDD2E1" w14:textId="77777777" w:rsidR="00EF6FA7" w:rsidRPr="00A30D77" w:rsidRDefault="00EF6FA7" w:rsidP="00A30D77"/>
    <w:p w14:paraId="3EC13DA2" w14:textId="007F5694" w:rsidR="00A30D77" w:rsidRPr="00A30D77" w:rsidRDefault="00A30D77" w:rsidP="00A30D77">
      <w:pPr>
        <w:rPr>
          <w:sz w:val="32"/>
          <w:szCs w:val="32"/>
        </w:rPr>
      </w:pPr>
      <w:r w:rsidRPr="00A30D77">
        <w:rPr>
          <w:b/>
          <w:bCs/>
        </w:rPr>
        <w:lastRenderedPageBreak/>
        <w:t xml:space="preserve"> </w:t>
      </w:r>
      <w:r w:rsidRPr="00A30D77">
        <w:rPr>
          <w:b/>
          <w:bCs/>
          <w:sz w:val="32"/>
          <w:szCs w:val="32"/>
        </w:rPr>
        <w:t>Kullanılan Makine Öğrenimi Modelleri</w:t>
      </w:r>
    </w:p>
    <w:p w14:paraId="16664EB7" w14:textId="30292D08" w:rsidR="00A30D77" w:rsidRPr="00A30D77" w:rsidRDefault="00A30D77" w:rsidP="00A30D77">
      <w:pPr>
        <w:rPr>
          <w:sz w:val="24"/>
          <w:szCs w:val="24"/>
        </w:rPr>
      </w:pPr>
      <w:proofErr w:type="spellStart"/>
      <w:r w:rsidRPr="00A30D77">
        <w:rPr>
          <w:b/>
          <w:bCs/>
          <w:sz w:val="24"/>
          <w:szCs w:val="24"/>
        </w:rPr>
        <w:t>Linear</w:t>
      </w:r>
      <w:proofErr w:type="spellEnd"/>
      <w:r w:rsidRPr="00A30D77">
        <w:rPr>
          <w:b/>
          <w:bCs/>
          <w:sz w:val="24"/>
          <w:szCs w:val="24"/>
        </w:rPr>
        <w:t xml:space="preserve"> </w:t>
      </w:r>
      <w:proofErr w:type="spellStart"/>
      <w:r w:rsidRPr="00A30D77">
        <w:rPr>
          <w:b/>
          <w:bCs/>
          <w:sz w:val="24"/>
          <w:szCs w:val="24"/>
        </w:rPr>
        <w:t>Regression</w:t>
      </w:r>
      <w:proofErr w:type="spellEnd"/>
    </w:p>
    <w:p w14:paraId="3D08CC85" w14:textId="1157BF63" w:rsidR="00A30D77" w:rsidRPr="00A30D77" w:rsidRDefault="00A30D77" w:rsidP="00EF6FA7">
      <w:r w:rsidRPr="00A30D77">
        <w:rPr>
          <w:b/>
          <w:bCs/>
        </w:rPr>
        <w:t>Performans:</w:t>
      </w:r>
      <w:r w:rsidR="00EF6FA7">
        <w:rPr>
          <w:b/>
          <w:bCs/>
        </w:rPr>
        <w:t xml:space="preserve"> </w:t>
      </w:r>
      <w:r w:rsidR="00EF6FA7" w:rsidRPr="00A30D77">
        <w:rPr>
          <w:b/>
          <w:bCs/>
        </w:rPr>
        <w:t>MAE:</w:t>
      </w:r>
      <w:r w:rsidR="00EF6FA7" w:rsidRPr="00A30D77">
        <w:t> 0.352</w:t>
      </w:r>
      <w:r w:rsidR="00EF6FA7">
        <w:t xml:space="preserve">, </w:t>
      </w:r>
      <w:r w:rsidR="00EF6FA7" w:rsidRPr="00A30D77">
        <w:rPr>
          <w:b/>
          <w:bCs/>
        </w:rPr>
        <w:t>RMSE:</w:t>
      </w:r>
      <w:r w:rsidR="00EF6FA7" w:rsidRPr="00A30D77">
        <w:t> 0.540</w:t>
      </w:r>
      <w:r w:rsidR="00EF6FA7">
        <w:t xml:space="preserve">, </w:t>
      </w:r>
      <w:r w:rsidR="00EF6FA7" w:rsidRPr="00A30D77">
        <w:rPr>
          <w:b/>
          <w:bCs/>
        </w:rPr>
        <w:t>R²:</w:t>
      </w:r>
      <w:r w:rsidR="00EF6FA7" w:rsidRPr="00A30D77">
        <w:t> 0.530</w:t>
      </w:r>
    </w:p>
    <w:p w14:paraId="031354F5" w14:textId="36B14767" w:rsidR="00A30D77" w:rsidRPr="00A30D77" w:rsidRDefault="00A30D77" w:rsidP="00A30D77">
      <w:proofErr w:type="spellStart"/>
      <w:r w:rsidRPr="00A30D77">
        <w:rPr>
          <w:b/>
          <w:bCs/>
        </w:rPr>
        <w:t>Decision</w:t>
      </w:r>
      <w:proofErr w:type="spellEnd"/>
      <w:r w:rsidRPr="00A30D77">
        <w:rPr>
          <w:b/>
          <w:bCs/>
        </w:rPr>
        <w:t xml:space="preserve"> </w:t>
      </w:r>
      <w:proofErr w:type="spellStart"/>
      <w:r w:rsidRPr="00A30D77">
        <w:rPr>
          <w:b/>
          <w:bCs/>
        </w:rPr>
        <w:t>Tree</w:t>
      </w:r>
      <w:proofErr w:type="spellEnd"/>
      <w:r w:rsidRPr="00A30D77">
        <w:rPr>
          <w:b/>
          <w:bCs/>
        </w:rPr>
        <w:t xml:space="preserve"> </w:t>
      </w:r>
      <w:proofErr w:type="spellStart"/>
      <w:r w:rsidRPr="00A30D77">
        <w:rPr>
          <w:b/>
          <w:bCs/>
        </w:rPr>
        <w:t>Regressor</w:t>
      </w:r>
      <w:proofErr w:type="spellEnd"/>
    </w:p>
    <w:p w14:paraId="0706D489" w14:textId="050F1DD3" w:rsidR="00A30D77" w:rsidRPr="00A30D77" w:rsidRDefault="00A30D77" w:rsidP="00EF6FA7">
      <w:proofErr w:type="gramStart"/>
      <w:r w:rsidRPr="00A30D77">
        <w:rPr>
          <w:b/>
          <w:bCs/>
        </w:rPr>
        <w:t>Performans:</w:t>
      </w:r>
      <w:r w:rsidR="00EF6FA7">
        <w:t xml:space="preserve">  </w:t>
      </w:r>
      <w:r w:rsidRPr="00A30D77">
        <w:rPr>
          <w:b/>
          <w:bCs/>
        </w:rPr>
        <w:t>MAE</w:t>
      </w:r>
      <w:proofErr w:type="gramEnd"/>
      <w:r w:rsidRPr="00A30D77">
        <w:rPr>
          <w:b/>
          <w:bCs/>
        </w:rPr>
        <w:t>:</w:t>
      </w:r>
      <w:r w:rsidRPr="00A30D77">
        <w:t> 0.229</w:t>
      </w:r>
      <w:r w:rsidR="00EF6FA7">
        <w:t xml:space="preserve">, </w:t>
      </w:r>
      <w:r w:rsidRPr="00A30D77">
        <w:rPr>
          <w:b/>
          <w:bCs/>
        </w:rPr>
        <w:t>RMSE:</w:t>
      </w:r>
      <w:r w:rsidRPr="00A30D77">
        <w:t> 0.528</w:t>
      </w:r>
      <w:r w:rsidR="00EF6FA7">
        <w:t xml:space="preserve">, </w:t>
      </w:r>
      <w:r w:rsidRPr="00A30D77">
        <w:rPr>
          <w:b/>
          <w:bCs/>
        </w:rPr>
        <w:t>R²:</w:t>
      </w:r>
      <w:r w:rsidRPr="00A30D77">
        <w:t> 0.550</w:t>
      </w:r>
    </w:p>
    <w:p w14:paraId="2C143030" w14:textId="4A0D01F0" w:rsidR="00A30D77" w:rsidRPr="00A30D77" w:rsidRDefault="00A30D77" w:rsidP="00A30D77">
      <w:proofErr w:type="spellStart"/>
      <w:r w:rsidRPr="00A30D77">
        <w:rPr>
          <w:b/>
          <w:bCs/>
        </w:rPr>
        <w:t>Random</w:t>
      </w:r>
      <w:proofErr w:type="spellEnd"/>
      <w:r w:rsidRPr="00A30D77">
        <w:rPr>
          <w:b/>
          <w:bCs/>
        </w:rPr>
        <w:t xml:space="preserve"> </w:t>
      </w:r>
      <w:proofErr w:type="spellStart"/>
      <w:r w:rsidRPr="00A30D77">
        <w:rPr>
          <w:b/>
          <w:bCs/>
        </w:rPr>
        <w:t>Forest</w:t>
      </w:r>
      <w:proofErr w:type="spellEnd"/>
      <w:r w:rsidRPr="00A30D77">
        <w:rPr>
          <w:b/>
          <w:bCs/>
        </w:rPr>
        <w:t xml:space="preserve"> </w:t>
      </w:r>
      <w:proofErr w:type="spellStart"/>
      <w:r w:rsidRPr="00A30D77">
        <w:rPr>
          <w:b/>
          <w:bCs/>
        </w:rPr>
        <w:t>Regressor</w:t>
      </w:r>
      <w:proofErr w:type="spellEnd"/>
    </w:p>
    <w:p w14:paraId="3A239451" w14:textId="6B7708AE" w:rsidR="00A30D77" w:rsidRPr="00A30D77" w:rsidRDefault="00A30D77" w:rsidP="00EF6FA7">
      <w:r w:rsidRPr="00A30D77">
        <w:rPr>
          <w:b/>
          <w:bCs/>
        </w:rPr>
        <w:t>Performans:</w:t>
      </w:r>
      <w:r w:rsidR="00EF6FA7">
        <w:rPr>
          <w:b/>
          <w:bCs/>
        </w:rPr>
        <w:t xml:space="preserve"> </w:t>
      </w:r>
      <w:r w:rsidR="00EF6FA7" w:rsidRPr="00A30D77">
        <w:rPr>
          <w:b/>
          <w:bCs/>
        </w:rPr>
        <w:t>MAE:</w:t>
      </w:r>
      <w:r w:rsidR="00EF6FA7" w:rsidRPr="00A30D77">
        <w:t> 0.197</w:t>
      </w:r>
      <w:r w:rsidR="00EF6FA7">
        <w:t xml:space="preserve">, </w:t>
      </w:r>
      <w:r w:rsidR="00EF6FA7" w:rsidRPr="00A30D77">
        <w:rPr>
          <w:b/>
          <w:bCs/>
        </w:rPr>
        <w:t>RMSE:</w:t>
      </w:r>
      <w:r w:rsidR="00EF6FA7" w:rsidRPr="00A30D77">
        <w:t> 0.433</w:t>
      </w:r>
      <w:r w:rsidR="00EF6FA7">
        <w:t>,</w:t>
      </w:r>
      <w:r w:rsidR="00EF6FA7" w:rsidRPr="00EF6FA7">
        <w:rPr>
          <w:b/>
          <w:bCs/>
        </w:rPr>
        <w:t xml:space="preserve"> </w:t>
      </w:r>
      <w:r w:rsidR="00EF6FA7" w:rsidRPr="00A30D77">
        <w:rPr>
          <w:b/>
          <w:bCs/>
        </w:rPr>
        <w:t>R²:</w:t>
      </w:r>
      <w:r w:rsidR="00EF6FA7" w:rsidRPr="00A30D77">
        <w:t> 0.698</w:t>
      </w:r>
    </w:p>
    <w:p w14:paraId="59A09D5B" w14:textId="7010294E" w:rsidR="00A30D77" w:rsidRPr="00A30D77" w:rsidRDefault="00A30D77" w:rsidP="00A30D77">
      <w:proofErr w:type="spellStart"/>
      <w:r w:rsidRPr="00A30D77">
        <w:rPr>
          <w:b/>
          <w:bCs/>
        </w:rPr>
        <w:t>XGBoost</w:t>
      </w:r>
      <w:proofErr w:type="spellEnd"/>
      <w:r w:rsidRPr="00A30D77">
        <w:rPr>
          <w:b/>
          <w:bCs/>
        </w:rPr>
        <w:t xml:space="preserve"> </w:t>
      </w:r>
      <w:proofErr w:type="spellStart"/>
      <w:r w:rsidRPr="00A30D77">
        <w:rPr>
          <w:b/>
          <w:bCs/>
        </w:rPr>
        <w:t>Regressor</w:t>
      </w:r>
      <w:proofErr w:type="spellEnd"/>
    </w:p>
    <w:p w14:paraId="778B421D" w14:textId="5D50091C" w:rsidR="00A30D77" w:rsidRPr="00A30D77" w:rsidRDefault="00A30D77" w:rsidP="00EF6FA7">
      <w:r w:rsidRPr="00A30D77">
        <w:rPr>
          <w:b/>
          <w:bCs/>
        </w:rPr>
        <w:t>Performans:</w:t>
      </w:r>
      <w:r w:rsidR="00EF6FA7">
        <w:rPr>
          <w:b/>
          <w:bCs/>
        </w:rPr>
        <w:t xml:space="preserve"> </w:t>
      </w:r>
      <w:r w:rsidR="00EF6FA7" w:rsidRPr="00A30D77">
        <w:rPr>
          <w:b/>
          <w:bCs/>
        </w:rPr>
        <w:t>MAE:</w:t>
      </w:r>
      <w:r w:rsidR="00EF6FA7" w:rsidRPr="00A30D77">
        <w:t> 0.190</w:t>
      </w:r>
      <w:r w:rsidR="00EF6FA7">
        <w:t xml:space="preserve">, </w:t>
      </w:r>
      <w:r w:rsidR="00EF6FA7" w:rsidRPr="00A30D77">
        <w:rPr>
          <w:b/>
          <w:bCs/>
        </w:rPr>
        <w:t>RMSE:</w:t>
      </w:r>
      <w:r w:rsidR="00EF6FA7" w:rsidRPr="00A30D77">
        <w:t> 0.429</w:t>
      </w:r>
      <w:r w:rsidR="00EF6FA7">
        <w:t>,</w:t>
      </w:r>
      <w:r w:rsidR="00EF6FA7" w:rsidRPr="00EF6FA7">
        <w:rPr>
          <w:b/>
          <w:bCs/>
        </w:rPr>
        <w:t xml:space="preserve"> </w:t>
      </w:r>
      <w:r w:rsidR="00EF6FA7" w:rsidRPr="00A30D77">
        <w:rPr>
          <w:b/>
          <w:bCs/>
        </w:rPr>
        <w:t>R²:</w:t>
      </w:r>
      <w:r w:rsidR="00EF6FA7" w:rsidRPr="00A30D77">
        <w:t> 0.703</w:t>
      </w:r>
    </w:p>
    <w:p w14:paraId="7087481D" w14:textId="3632A07A" w:rsidR="00A30D77" w:rsidRPr="00A30D77" w:rsidRDefault="00A30D77" w:rsidP="00A30D77">
      <w:pPr>
        <w:rPr>
          <w:i/>
          <w:iCs/>
        </w:rPr>
      </w:pPr>
    </w:p>
    <w:p w14:paraId="10E6707B" w14:textId="370D7C5D" w:rsidR="00A30D77" w:rsidRPr="00A30D77" w:rsidRDefault="00A30D77" w:rsidP="00A30D77">
      <w:pPr>
        <w:rPr>
          <w:sz w:val="32"/>
          <w:szCs w:val="32"/>
        </w:rPr>
      </w:pPr>
      <w:r w:rsidRPr="00A30D77">
        <w:rPr>
          <w:b/>
          <w:bCs/>
          <w:sz w:val="32"/>
          <w:szCs w:val="32"/>
        </w:rPr>
        <w:t>Model Performans Karşılaştırması</w:t>
      </w:r>
    </w:p>
    <w:p w14:paraId="7375E08B" w14:textId="008AD61A" w:rsidR="00A30D77" w:rsidRPr="00A30D77" w:rsidRDefault="00A30D77" w:rsidP="00A30D77">
      <w:r w:rsidRPr="00A30D77">
        <w:t>Ölçeklenmiş Veriler Üzerinde</w:t>
      </w:r>
      <w:r w:rsidR="00EF6FA7">
        <w:t xml:space="preserve"> model performans karşılaştırması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805"/>
        <w:gridCol w:w="828"/>
        <w:gridCol w:w="805"/>
      </w:tblGrid>
      <w:tr w:rsidR="00A30D77" w:rsidRPr="00A30D77" w14:paraId="5BEE6F67" w14:textId="77777777" w:rsidTr="00A30D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427BD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53F39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74513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1BBCC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R²</w:t>
            </w:r>
          </w:p>
        </w:tc>
      </w:tr>
      <w:tr w:rsidR="00A30D77" w:rsidRPr="00A30D77" w14:paraId="3D07F56E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34AAA4" w14:textId="77777777" w:rsidR="00A30D77" w:rsidRPr="00A30D77" w:rsidRDefault="00A30D77" w:rsidP="00A30D77">
            <w:proofErr w:type="spellStart"/>
            <w:r w:rsidRPr="00A30D77">
              <w:t>Linear</w:t>
            </w:r>
            <w:proofErr w:type="spellEnd"/>
            <w:r w:rsidRPr="00A30D77">
              <w:t xml:space="preserve"> </w:t>
            </w:r>
            <w:proofErr w:type="spellStart"/>
            <w:r w:rsidRPr="00A30D77">
              <w:t>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348D2" w14:textId="77777777" w:rsidR="00A30D77" w:rsidRPr="00A30D77" w:rsidRDefault="00A30D77" w:rsidP="00A30D77">
            <w:r w:rsidRPr="00A30D77"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D61B4" w14:textId="77777777" w:rsidR="00A30D77" w:rsidRPr="00A30D77" w:rsidRDefault="00A30D77" w:rsidP="00A30D77">
            <w:r w:rsidRPr="00A30D77">
              <w:t>0.540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9FFD2" w14:textId="77777777" w:rsidR="00A30D77" w:rsidRPr="00A30D77" w:rsidRDefault="00A30D77" w:rsidP="00A30D77">
            <w:r w:rsidRPr="00A30D77">
              <w:t>0.530</w:t>
            </w:r>
          </w:p>
        </w:tc>
      </w:tr>
      <w:tr w:rsidR="00A30D77" w:rsidRPr="00A30D77" w14:paraId="430B9612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5F4424" w14:textId="77777777" w:rsidR="00A30D77" w:rsidRPr="00A30D77" w:rsidRDefault="00A30D77" w:rsidP="00A30D77">
            <w:proofErr w:type="spellStart"/>
            <w:r w:rsidRPr="00A30D77">
              <w:t>Decision</w:t>
            </w:r>
            <w:proofErr w:type="spellEnd"/>
            <w:r w:rsidRPr="00A30D77">
              <w:t xml:space="preserve"> </w:t>
            </w:r>
            <w:proofErr w:type="spellStart"/>
            <w:r w:rsidRPr="00A30D77">
              <w:t>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60858" w14:textId="77777777" w:rsidR="00A30D77" w:rsidRPr="00A30D77" w:rsidRDefault="00A30D77" w:rsidP="00A30D77">
            <w:r w:rsidRPr="00A30D77"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B0E21" w14:textId="77777777" w:rsidR="00A30D77" w:rsidRPr="00A30D77" w:rsidRDefault="00A30D77" w:rsidP="00A30D77">
            <w:r w:rsidRPr="00A30D77"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9F2FD" w14:textId="77777777" w:rsidR="00A30D77" w:rsidRPr="00A30D77" w:rsidRDefault="00A30D77" w:rsidP="00A30D77">
            <w:r w:rsidRPr="00A30D77">
              <w:t>0.550</w:t>
            </w:r>
          </w:p>
        </w:tc>
      </w:tr>
      <w:tr w:rsidR="00A30D77" w:rsidRPr="00A30D77" w14:paraId="7D0A3951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89194A" w14:textId="77777777" w:rsidR="00A30D77" w:rsidRPr="00A30D77" w:rsidRDefault="00A30D77" w:rsidP="00A30D77">
            <w:proofErr w:type="spellStart"/>
            <w:r w:rsidRPr="00A30D77">
              <w:t>Random</w:t>
            </w:r>
            <w:proofErr w:type="spellEnd"/>
            <w:r w:rsidRPr="00A30D77">
              <w:t xml:space="preserve"> </w:t>
            </w:r>
            <w:proofErr w:type="spellStart"/>
            <w:r w:rsidRPr="00A30D77">
              <w:t>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C032C" w14:textId="77777777" w:rsidR="00A30D77" w:rsidRPr="00A30D77" w:rsidRDefault="00A30D77" w:rsidP="00A30D77">
            <w:r w:rsidRPr="00A30D77"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2A046" w14:textId="77777777" w:rsidR="00A30D77" w:rsidRPr="00A30D77" w:rsidRDefault="00A30D77" w:rsidP="00A30D77">
            <w:r w:rsidRPr="00A30D77"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B8FD8" w14:textId="77777777" w:rsidR="00A30D77" w:rsidRPr="00A30D77" w:rsidRDefault="00A30D77" w:rsidP="00A30D77">
            <w:r w:rsidRPr="00A30D77">
              <w:t>0.698</w:t>
            </w:r>
          </w:p>
        </w:tc>
      </w:tr>
      <w:tr w:rsidR="00A30D77" w:rsidRPr="00A30D77" w14:paraId="098CAF55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5CF57" w14:textId="77777777" w:rsidR="00A30D77" w:rsidRPr="00A30D77" w:rsidRDefault="00A30D77" w:rsidP="00A30D77">
            <w:proofErr w:type="spellStart"/>
            <w:r w:rsidRPr="00A30D77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FFA45" w14:textId="77777777" w:rsidR="00A30D77" w:rsidRPr="00A30D77" w:rsidRDefault="00A30D77" w:rsidP="00A30D77">
            <w:r w:rsidRPr="00A30D77">
              <w:rPr>
                <w:b/>
                <w:bCs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115B6" w14:textId="77777777" w:rsidR="00A30D77" w:rsidRPr="00A30D77" w:rsidRDefault="00A30D77" w:rsidP="00A30D77">
            <w:r w:rsidRPr="00A30D77">
              <w:rPr>
                <w:b/>
                <w:bCs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ACFA5" w14:textId="77777777" w:rsidR="00A30D77" w:rsidRPr="00A30D77" w:rsidRDefault="00A30D77" w:rsidP="00A30D77">
            <w:r w:rsidRPr="00A30D77">
              <w:rPr>
                <w:b/>
                <w:bCs/>
              </w:rPr>
              <w:t>0.703</w:t>
            </w:r>
          </w:p>
        </w:tc>
      </w:tr>
    </w:tbl>
    <w:p w14:paraId="3F6E0B51" w14:textId="77777777" w:rsidR="00EF6FA7" w:rsidRDefault="00EF6FA7" w:rsidP="00A30D77">
      <w:pPr>
        <w:rPr>
          <w:b/>
          <w:bCs/>
        </w:rPr>
      </w:pPr>
    </w:p>
    <w:p w14:paraId="1061607A" w14:textId="6CF56CEC" w:rsidR="00EF6FA7" w:rsidRPr="00A30D77" w:rsidRDefault="00A30D77" w:rsidP="00EF6FA7">
      <w:r w:rsidRPr="00A30D77">
        <w:rPr>
          <w:b/>
          <w:bCs/>
        </w:rPr>
        <w:t>Ölçeklenmemiş Veriler Üzerinde</w:t>
      </w:r>
      <w:r w:rsidR="00EF6FA7" w:rsidRPr="00EF6FA7">
        <w:t xml:space="preserve"> </w:t>
      </w:r>
      <w:r w:rsidR="00EF6FA7">
        <w:t>model performans karşılaştırması</w:t>
      </w:r>
    </w:p>
    <w:p w14:paraId="752F00CE" w14:textId="02BEDB33" w:rsidR="00A30D77" w:rsidRPr="00A30D77" w:rsidRDefault="00A30D77" w:rsidP="00A30D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137"/>
        <w:gridCol w:w="1140"/>
        <w:gridCol w:w="805"/>
      </w:tblGrid>
      <w:tr w:rsidR="00A30D77" w:rsidRPr="00A30D77" w14:paraId="259E0182" w14:textId="77777777" w:rsidTr="00A30D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3ED021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34E0B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5BD7B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30E71" w14:textId="77777777" w:rsidR="00A30D77" w:rsidRPr="00A30D77" w:rsidRDefault="00A30D77" w:rsidP="00A30D77">
            <w:pPr>
              <w:rPr>
                <w:b/>
                <w:bCs/>
              </w:rPr>
            </w:pPr>
            <w:r w:rsidRPr="00A30D77">
              <w:rPr>
                <w:b/>
                <w:bCs/>
              </w:rPr>
              <w:t>R²</w:t>
            </w:r>
          </w:p>
        </w:tc>
      </w:tr>
      <w:tr w:rsidR="00A30D77" w:rsidRPr="00A30D77" w14:paraId="3258543B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ACA6D4" w14:textId="77777777" w:rsidR="00A30D77" w:rsidRPr="00A30D77" w:rsidRDefault="00A30D77" w:rsidP="00A30D77">
            <w:proofErr w:type="spellStart"/>
            <w:r w:rsidRPr="00A30D77">
              <w:t>Decision</w:t>
            </w:r>
            <w:proofErr w:type="spellEnd"/>
            <w:r w:rsidRPr="00A30D77">
              <w:t xml:space="preserve"> </w:t>
            </w:r>
            <w:proofErr w:type="spellStart"/>
            <w:r w:rsidRPr="00A30D77">
              <w:t>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8DB3F" w14:textId="77777777" w:rsidR="00A30D77" w:rsidRPr="00A30D77" w:rsidRDefault="00A30D77" w:rsidP="00A30D77">
            <w:r w:rsidRPr="00A30D77">
              <w:t>11519.99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FDDA0" w14:textId="2473E446" w:rsidR="00A30D77" w:rsidRPr="00A30D77" w:rsidRDefault="00A30D77" w:rsidP="00A30D77">
            <w:r w:rsidRPr="00A30D77">
              <w:t>26454.64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5FF85" w14:textId="77777777" w:rsidR="00A30D77" w:rsidRPr="00A30D77" w:rsidRDefault="00A30D77" w:rsidP="00A30D77">
            <w:r w:rsidRPr="00A30D77">
              <w:t>0.577</w:t>
            </w:r>
          </w:p>
        </w:tc>
      </w:tr>
      <w:tr w:rsidR="00A30D77" w:rsidRPr="00A30D77" w14:paraId="5119FA10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A416C9" w14:textId="77777777" w:rsidR="00A30D77" w:rsidRPr="00A30D77" w:rsidRDefault="00A30D77" w:rsidP="00A30D77">
            <w:proofErr w:type="spellStart"/>
            <w:r w:rsidRPr="00A30D77">
              <w:t>Random</w:t>
            </w:r>
            <w:proofErr w:type="spellEnd"/>
            <w:r w:rsidRPr="00A30D77">
              <w:t xml:space="preserve"> </w:t>
            </w:r>
            <w:proofErr w:type="spellStart"/>
            <w:r w:rsidRPr="00A30D77">
              <w:t>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ABBBE" w14:textId="77777777" w:rsidR="00A30D77" w:rsidRPr="00A30D77" w:rsidRDefault="00A30D77" w:rsidP="00A30D77">
            <w:r w:rsidRPr="00A30D77">
              <w:t>10123.03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12DA2" w14:textId="3D0726BD" w:rsidR="00A30D77" w:rsidRPr="00A30D77" w:rsidRDefault="00A30D77" w:rsidP="00A30D77">
            <w:r w:rsidRPr="00A30D77">
              <w:t>22253.36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07B60" w14:textId="77777777" w:rsidR="00A30D77" w:rsidRPr="00A30D77" w:rsidRDefault="00A30D77" w:rsidP="00A30D77">
            <w:r w:rsidRPr="00A30D77">
              <w:t>0.701</w:t>
            </w:r>
          </w:p>
        </w:tc>
      </w:tr>
      <w:tr w:rsidR="00A30D77" w:rsidRPr="00A30D77" w14:paraId="42ED73BB" w14:textId="77777777" w:rsidTr="00A30D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B146C" w14:textId="77777777" w:rsidR="00A30D77" w:rsidRPr="00A30D77" w:rsidRDefault="00A30D77" w:rsidP="00A30D77">
            <w:proofErr w:type="spellStart"/>
            <w:r w:rsidRPr="00A30D77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B608F" w14:textId="77777777" w:rsidR="00A30D77" w:rsidRPr="00A30D77" w:rsidRDefault="00A30D77" w:rsidP="00A30D77">
            <w:r w:rsidRPr="00A30D77">
              <w:rPr>
                <w:b/>
                <w:bCs/>
              </w:rPr>
              <w:t>9835.36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40205" w14:textId="2667811F" w:rsidR="00A30D77" w:rsidRPr="00A30D77" w:rsidRDefault="00A30D77" w:rsidP="00A30D77">
            <w:r w:rsidRPr="00A30D77">
              <w:rPr>
                <w:b/>
                <w:bCs/>
              </w:rPr>
              <w:t>22152.75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E833B" w14:textId="77777777" w:rsidR="00A30D77" w:rsidRPr="00A30D77" w:rsidRDefault="00A30D77" w:rsidP="00A30D77">
            <w:r w:rsidRPr="00A30D77">
              <w:rPr>
                <w:b/>
                <w:bCs/>
              </w:rPr>
              <w:t>0.703</w:t>
            </w:r>
          </w:p>
        </w:tc>
      </w:tr>
    </w:tbl>
    <w:p w14:paraId="1832CA8E" w14:textId="5B261937" w:rsidR="00E84642" w:rsidRDefault="00E84642" w:rsidP="00A30D77">
      <w:pPr>
        <w:rPr>
          <w:b/>
          <w:bCs/>
        </w:rPr>
      </w:pPr>
    </w:p>
    <w:p w14:paraId="39F63A98" w14:textId="77777777" w:rsidR="00E84642" w:rsidRDefault="00E84642" w:rsidP="00A30D77">
      <w:pPr>
        <w:rPr>
          <w:b/>
          <w:bCs/>
        </w:rPr>
      </w:pPr>
    </w:p>
    <w:p w14:paraId="2A7DAC2B" w14:textId="2E20D125" w:rsidR="00A30D77" w:rsidRPr="00A30D77" w:rsidRDefault="00A30D77" w:rsidP="00A30D77">
      <w:r w:rsidRPr="00A30D77">
        <w:rPr>
          <w:b/>
          <w:bCs/>
        </w:rPr>
        <w:t>Sonuç:</w:t>
      </w:r>
    </w:p>
    <w:p w14:paraId="7F94BC10" w14:textId="0C616809" w:rsidR="00A30D77" w:rsidRDefault="00E84642" w:rsidP="00A30D77">
      <w:r>
        <w:t xml:space="preserve">En iyi performans gösteren model </w:t>
      </w:r>
      <w:proofErr w:type="spellStart"/>
      <w:proofErr w:type="gramStart"/>
      <w:r w:rsidRPr="00A30D77">
        <w:rPr>
          <w:b/>
          <w:bCs/>
        </w:rPr>
        <w:t>XGBoost</w:t>
      </w:r>
      <w:proofErr w:type="spellEnd"/>
      <w:r>
        <w:rPr>
          <w:b/>
          <w:bCs/>
        </w:rPr>
        <w:t xml:space="preserve">  </w:t>
      </w:r>
      <w:r>
        <w:t>oldu</w:t>
      </w:r>
      <w:proofErr w:type="gramEnd"/>
      <w:r>
        <w:t xml:space="preserve"> </w:t>
      </w:r>
      <w:r w:rsidRPr="00A30D77">
        <w:t>(R² = 0.703).</w:t>
      </w:r>
    </w:p>
    <w:p w14:paraId="12E24224" w14:textId="0F93A7CC" w:rsidR="00E84642" w:rsidRPr="00A30D77" w:rsidRDefault="00E84642" w:rsidP="00E84642">
      <w:r w:rsidRPr="00A30D77">
        <w:rPr>
          <w:b/>
          <w:bCs/>
        </w:rPr>
        <w:t>Ölçekleme</w:t>
      </w:r>
      <w:r w:rsidRPr="00A30D77">
        <w:t>, bazı modellerin performansını artırdı (</w:t>
      </w:r>
      <w:proofErr w:type="spellStart"/>
      <w:r w:rsidRPr="00A30D77">
        <w:t>Decision</w:t>
      </w:r>
      <w:proofErr w:type="spellEnd"/>
      <w:r w:rsidRPr="00A30D77">
        <w:t xml:space="preserve"> </w:t>
      </w:r>
      <w:proofErr w:type="spellStart"/>
      <w:r w:rsidRPr="00A30D77">
        <w:t>Tree</w:t>
      </w:r>
      <w:proofErr w:type="spellEnd"/>
      <w:r w:rsidRPr="00A30D77">
        <w:t> ve </w:t>
      </w:r>
      <w:proofErr w:type="spellStart"/>
      <w:r w:rsidRPr="00A30D77">
        <w:t>Random</w:t>
      </w:r>
      <w:proofErr w:type="spellEnd"/>
      <w:r w:rsidRPr="00A30D77">
        <w:t xml:space="preserve"> </w:t>
      </w:r>
      <w:proofErr w:type="spellStart"/>
      <w:r w:rsidRPr="00A30D77">
        <w:t>Forest</w:t>
      </w:r>
      <w:proofErr w:type="spellEnd"/>
      <w:r w:rsidRPr="00A30D77">
        <w:t>).</w:t>
      </w:r>
    </w:p>
    <w:p w14:paraId="2985F3AF" w14:textId="6BD139DB" w:rsidR="00E84642" w:rsidRPr="00A30D77" w:rsidRDefault="00EF6FA7" w:rsidP="00A30D77">
      <w:r>
        <w:rPr>
          <w:noProof/>
        </w:rPr>
        <w:drawing>
          <wp:anchor distT="0" distB="0" distL="114300" distR="114300" simplePos="0" relativeHeight="251659264" behindDoc="0" locked="0" layoutInCell="1" allowOverlap="1" wp14:anchorId="6902B275" wp14:editId="54A57E38">
            <wp:simplePos x="0" y="0"/>
            <wp:positionH relativeFrom="margin">
              <wp:posOffset>-635</wp:posOffset>
            </wp:positionH>
            <wp:positionV relativeFrom="paragraph">
              <wp:posOffset>15240</wp:posOffset>
            </wp:positionV>
            <wp:extent cx="4663440" cy="3872230"/>
            <wp:effectExtent l="0" t="0" r="3810" b="0"/>
            <wp:wrapNone/>
            <wp:docPr id="982852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9B129" w14:textId="77777777" w:rsidR="00A74D3F" w:rsidRPr="00A30D77" w:rsidRDefault="00000000" w:rsidP="00A30D77">
      <w:r>
        <w:pict w14:anchorId="40B8E4E8">
          <v:rect id="_x0000_i1025" style="width:0;height:.75pt" o:hralign="center" o:hrstd="t" o:hrnoshade="t" o:hr="t" fillcolor="#f8faff" stroked="f"/>
        </w:pict>
      </w:r>
    </w:p>
    <w:p w14:paraId="1379C114" w14:textId="31B5A20A" w:rsidR="00A30D77" w:rsidRDefault="00A30D77" w:rsidP="00A30D77"/>
    <w:p w14:paraId="16511113" w14:textId="77777777" w:rsidR="00AD69ED" w:rsidRDefault="00AD69ED"/>
    <w:sectPr w:rsidR="00AD6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933"/>
    <w:multiLevelType w:val="multilevel"/>
    <w:tmpl w:val="C57E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25EF"/>
    <w:multiLevelType w:val="multilevel"/>
    <w:tmpl w:val="D7D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74A62"/>
    <w:multiLevelType w:val="multilevel"/>
    <w:tmpl w:val="9A8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D30CD"/>
    <w:multiLevelType w:val="multilevel"/>
    <w:tmpl w:val="ABB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52763"/>
    <w:multiLevelType w:val="multilevel"/>
    <w:tmpl w:val="7CC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E015B"/>
    <w:multiLevelType w:val="multilevel"/>
    <w:tmpl w:val="4EFA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708E7"/>
    <w:multiLevelType w:val="multilevel"/>
    <w:tmpl w:val="4F3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37782"/>
    <w:multiLevelType w:val="multilevel"/>
    <w:tmpl w:val="32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A33C2"/>
    <w:multiLevelType w:val="multilevel"/>
    <w:tmpl w:val="C27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F0C63"/>
    <w:multiLevelType w:val="multilevel"/>
    <w:tmpl w:val="C02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91DBD"/>
    <w:multiLevelType w:val="multilevel"/>
    <w:tmpl w:val="08E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24334"/>
    <w:multiLevelType w:val="multilevel"/>
    <w:tmpl w:val="DBC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52862"/>
    <w:multiLevelType w:val="multilevel"/>
    <w:tmpl w:val="FA0C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85E13"/>
    <w:multiLevelType w:val="multilevel"/>
    <w:tmpl w:val="8DA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123657">
    <w:abstractNumId w:val="0"/>
  </w:num>
  <w:num w:numId="2" w16cid:durableId="1887182662">
    <w:abstractNumId w:val="5"/>
  </w:num>
  <w:num w:numId="3" w16cid:durableId="247889567">
    <w:abstractNumId w:val="11"/>
  </w:num>
  <w:num w:numId="4" w16cid:durableId="192694602">
    <w:abstractNumId w:val="10"/>
  </w:num>
  <w:num w:numId="5" w16cid:durableId="30961686">
    <w:abstractNumId w:val="13"/>
  </w:num>
  <w:num w:numId="6" w16cid:durableId="2035691756">
    <w:abstractNumId w:val="6"/>
  </w:num>
  <w:num w:numId="7" w16cid:durableId="541405054">
    <w:abstractNumId w:val="8"/>
  </w:num>
  <w:num w:numId="8" w16cid:durableId="468090112">
    <w:abstractNumId w:val="3"/>
  </w:num>
  <w:num w:numId="9" w16cid:durableId="825316669">
    <w:abstractNumId w:val="4"/>
  </w:num>
  <w:num w:numId="10" w16cid:durableId="654142071">
    <w:abstractNumId w:val="7"/>
  </w:num>
  <w:num w:numId="11" w16cid:durableId="1979339548">
    <w:abstractNumId w:val="9"/>
  </w:num>
  <w:num w:numId="12" w16cid:durableId="2069259821">
    <w:abstractNumId w:val="1"/>
  </w:num>
  <w:num w:numId="13" w16cid:durableId="855197819">
    <w:abstractNumId w:val="2"/>
  </w:num>
  <w:num w:numId="14" w16cid:durableId="666709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85"/>
    <w:rsid w:val="00084D85"/>
    <w:rsid w:val="007E471E"/>
    <w:rsid w:val="00856737"/>
    <w:rsid w:val="00A1205D"/>
    <w:rsid w:val="00A30D77"/>
    <w:rsid w:val="00A74D3F"/>
    <w:rsid w:val="00AB7F83"/>
    <w:rsid w:val="00AD69ED"/>
    <w:rsid w:val="00E84642"/>
    <w:rsid w:val="00E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DFBF"/>
  <w15:chartTrackingRefBased/>
  <w15:docId w15:val="{28E7D375-4E28-4F1D-99C1-EC6D4893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4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4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4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4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4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4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4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4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4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4D8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4D8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4D8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4D8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4D8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4D8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4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4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4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4D8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4D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4D8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4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4D8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4D85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8464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4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1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9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9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382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082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92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3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868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50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43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82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17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0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85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00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29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2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6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20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amsouravbanerjee/house-rent-prediction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heIzzet/House-Rent-Predi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ESENER</dc:creator>
  <cp:keywords/>
  <dc:description/>
  <cp:lastModifiedBy>İzzet ESENER</cp:lastModifiedBy>
  <cp:revision>3</cp:revision>
  <dcterms:created xsi:type="dcterms:W3CDTF">2025-05-24T11:41:00Z</dcterms:created>
  <dcterms:modified xsi:type="dcterms:W3CDTF">2025-05-24T13:35:00Z</dcterms:modified>
</cp:coreProperties>
</file>