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 ()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//Declare the necessary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//Declare array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Double[] numbers = new Double[20];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//Declaring input variable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Double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//Declare i to control while loop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i =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//Declare i to control for loop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j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//Declare count to calculate number of elements in 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Double count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//Declare sum to calculate sum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Double sum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//Declare average to calculate average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Double average;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//Defining user input and break value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Display "You can enter up to 20 double values(Enter 99999 to stop user input)."</w:t>
        <w:tab/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Display "Enter Number: 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Input number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//If statement to display error message if only "99999" was entered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If(number == 99999)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Display "You cannot quit without entering any numbers. Please enter at least one number."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//While loop to gather user input up to 20 numbers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While(number != 99999 &amp;&amp; i &lt; numbers.length)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numbers[i] = 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//Finding sum of all numbers in array to calculate average later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sum = sum + number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Display  "Enter Number: 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Input number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//If statement to break if "99999" is entered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If(number == 99999)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//Increment i and count for every number added to array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i++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count++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End while</w:t>
        <w:tab/>
        <w:t xml:space="preserve">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//Equation to calculate average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average = sum / 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//Print header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Display "Number   Distance from average"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//For loop to display numbers in array and distance from average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For (j = 1; j &lt; i+1; ++j)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//Math.abs() equation to calculate distance from average as a positive number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Double distance = Math.abs(numbers[j] - average)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       </w:t>
        <w:tab/>
        <w:t xml:space="preserve">Display numbers[j] + "      " + distance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Module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