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Anchor</w:t>
      </w:r>
    </w:p>
    <w:p>
      <w:pPr>
        <w:spacing w:after="60"/>
      </w:pPr>
      <w:r>
        <w:rPr>
          <w:i/>
          <w:iCs/>
          <w:sz w:val="26"/>
          <w:szCs w:val="26"/>
        </w:rPr>
        <w:t xml:space="preserve">A Consent-Based Digital Wellbeing Co-Pilot for Gen Alpha Families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AI Builders Hackathon — Project Pitch &amp; Roadmap</w:t>
      </w:r>
    </w:p>
    <w:p>
      <w:pPr>
        <w:pStyle w:val="Heading1"/>
        <w:spacing w:after="200" w:before="400"/>
      </w:pPr>
      <w:r>
        <w:t xml:space="preserve">1. Problem Statement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Gen Alpha is growing up with the earliest and heaviest device exposure of any generation — up to 40% have used a tablet by age 2, and nearly two-thirds of 8–10 year-olds spend up to four hours a day on social media. Parents see the symptoms daily: a toddler who will only eat with a screen in front of them, a child who melts down the moment a device is taken away, and a rising tide of anxiety diagnoses researchers link to what Jonathan Haidt calls the 'Great Rewiring of Childhood.' Yet parents have almost no real visibility into what's actually happening — existing parental-control apps (Bark, Qustodio, Family Link) tell you how long a screen was on, not how a child is doing. There is no tool today that helps a family notice a pattern early and start a conversation about it, in a way the child is actually willing to participate in.</w:t>
      </w:r>
    </w:p>
    <w:p>
      <w:pPr>
        <w:pStyle w:val="Heading1"/>
        <w:spacing w:after="200" w:before="400"/>
      </w:pPr>
      <w:r>
        <w:t xml:space="preserve">2. Solution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Anchor is a two-sided app — one experience for the child, one for the parent — built around a simple idea: don't spy on kids, invite them into an honest, gamified check-in they want to do, and give parents the pattern-level visibility to notice when something is worth a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Kid app: a companion creature/garden that grows with consistent, honest check-ins. A 'Vibe Check' takes 15 seconds — pick an emoji, optionally let the camera suggest one, add a one-line voice or text note. No streak is lost for skipping; skipping is itself a visible, judgment-free data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Parent app: a weekly digest and trend dashboard — mood trend, usage-category mix, and transition-reaction patterns — written in plain language ('worth a conversation,' never 'diagnosis'), plus an AI-generated conversation-starter tailored to what changed that week.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Three signal streams feed the pattern engine, all opt-in and disclosed to the child in age-appropriate language: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Usage telemetry — screen time, app category mix, session cadence, and time-of-day patterns, pulled from the OS's own screen-time APIs (no new invasive access 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 mood check-ins — a few-second camera-assisted expression read, processed on-device, used only to suggest an emoji the child can accept or override — never stored as raw video, never running in the background.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 journaling — a short voice or text note, analyzed on-device with a lightweight sentiment/topic model for the weekly digest, with the raw note visible to the child (and, if the child chooses to share it, the parent) but never mined without that consent.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What Anchor deliberately does not do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No background camera or microphone access, ever. No claim to diagnose anxiety, depression, or any clinical condition — every alert reads as a pattern worth a conversation, with a one-tap link to age-appropriate professional resources. No raw biometric video/audio ever leaves the device. This is the direct result of the research pivot documented in the companion Research Dossier — the original 'always-on facial/voice surveillance' concept doesn't hold up scientifically or legally, and a trustworthy product can't be built on it.</w:t>
            </w:r>
          </w:p>
        </w:tc>
      </w:tr>
    </w:tbl>
    <w:p>
      <w:pPr>
        <w:pStyle w:val="Heading1"/>
        <w:spacing w:after="200" w:before="400"/>
      </w:pPr>
      <w:r>
        <w:t xml:space="preserve">3.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parents/caregivers of children roughly ages 5–12 (Gen Alpha) who already worry about screen time but lack real visibility — the 80% of parents survey data shows are already concerned.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(post-hackathon): school counselors and pediatric practices, as a structured, parent-permissioned intake tool ahead of a consultation — not a replacement for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child is a first-class user, not a monitoring target — the product only works if kids are willing participants, which is why the gamification and consent design are core, not decoration.</w:t>
      </w:r>
    </w:p>
    <w:p>
      <w:pPr>
        <w:pStyle w:val="Heading1"/>
        <w:spacing w:after="200" w:before="400"/>
      </w:pPr>
      <w:r>
        <w:t xml:space="preserve">4. Product Features (MVP scope for the hackathon)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flow that explains, in kid-friendly language, exactly what Anchor tracks and why — with a visible, always-accessible 'what my parent can see'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Vibe Check: camera-assisted + self-report mood logging, journal note, gamified pet/garden growth tied to consistency (not to 'good' moods — logging a hard day grows the pet just as much as logging a great 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 check: a one-tap emoji prompt shown ~60–90 seconds after a tracked screen session ends, capturing the withdrawal-reaction signal from the research dossier without any camera/mic involvement.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Parent dashboard: 20-day rolling trend view (mood, usage mix, transition reactions), weekly digest, and AI-generated conversation starters — deliberately no minute-by-minute surveillance feed.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Gentle alerting: pattern-change detection (e.g., a sustained negative shift, not a single bad day) triggers a 'worth checking in on' notification, never a clinical label.</w:t>
      </w:r>
    </w:p>
    <w:p>
      <w:pPr>
        <w:pStyle w:val="Heading1"/>
        <w:spacing w:after="200" w:before="400"/>
      </w:pPr>
      <w:r>
        <w:t xml:space="preserve">5. Technical Architecture</w:t>
      </w:r>
    </w:p>
    <w:p>
      <w:pPr>
        <w:pStyle w:val="Heading2"/>
        <w:spacing w:after="150" w:before="300"/>
      </w:pPr>
      <w:r>
        <w:t xml:space="preserve">5.1 Clients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Kid app and Parent app: cross-platform mobile (React Native or Flutter), sharing a design system but separate codebases/permissions — the kid app never has a 'view parent data' surface, and the parent app never has raw-media access.</w:t>
      </w:r>
    </w:p>
    <w:p>
      <w:pPr>
        <w:pStyle w:val="Heading2"/>
        <w:spacing w:after="150" w:before="300"/>
      </w:pPr>
      <w:r>
        <w:t xml:space="preserve">5.2 On-device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Facial-expression assist: a lightweight, child-tuned model (MediaPipe Face Landmarker / a distilled FER model in the spirit of the pediatric classifier research in the dossier) runs fully on-device during an explicit check-in only; output is a suggested emoji, discarded after the session unless the child confirms it, and the frame itself is never uploaded.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Journaling NLP: an on-device compact sentiment/topic classifier for immediate feedback; an optional cloud LLM (e.g., Claude) is used only for generating the weekly digest's natural-language summary and conversation-starter text, operating on already-aggregated, de-identified pattern data — never on raw journal text or media, unless a family opts in.</w:t>
      </w:r>
    </w:p>
    <w:p>
      <w:pPr>
        <w:pStyle w:val="Heading2"/>
        <w:spacing w:after="150" w:before="300"/>
      </w:pPr>
      <w:r>
        <w:t xml:space="preserve">5.3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Pattern-aggregation service: ingests only derived scores (mood score, category-mix percentages, transition-reaction score) — never raw video/audio.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Alerting engine: rule-based + trend-change detection (e.g., statistical shift over a rolling window), intentionally not framed or built as a diagnostic classifier.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&amp; storage: end-to-end encrypted, minimal retention window, parent-controlled data export/delete — built to COPPA's 2025 biometric-data provisions and BIPA-style biometric handling rules from the outset.</w:t>
      </w:r>
    </w:p>
    <w:p>
      <w:pPr>
        <w:pStyle w:val="Heading1"/>
        <w:spacing w:after="200" w:before="400"/>
      </w:pPr>
      <w:r>
        <w:t xml:space="preserve">6. AI 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 computer vision (MediaPipe / TensorFlow Lite) for opt-in, session-scoped facial-expression assistance.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 NLP / sentiment classification for journaling and transition-reaction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cloud LLM (Claude) for natural-language digest generation and conversation-starter suggestions, operating only on aggregated pattern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Trend/anomaly detection (classical statistics, not black-box ML) for the alerting engine — chosen deliberately for interpretability over raw predictive power, since a false 'diagnosis' is a worse failure mode than a missed alert.</w:t>
      </w:r>
    </w:p>
    <w:p>
      <w:pPr>
        <w:pStyle w:val="Heading1"/>
        <w:spacing w:after="200" w:before="400"/>
      </w:pPr>
      <w:r>
        <w:t xml:space="preserve">7. Impact &amp;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parents: the first tool that turns 'my kid is on their phone too much' into an actual, specific, low-drama conversation — grounded in a pattern, not a guess.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kids: a check-in they choose to do, that doesn't punish honesty, and that visibly shows them (via the pet/garden) that showing up consistently matters more than performing happiness.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the ecosystem: a credible, privacy-first alternative to the 'install spyware on your kid's phone' category, at a moment when regulators (COPPA's 2025 update, state BIPA laws, GDPR-K) are actively tightening around exactly the naive version of this idea.</w:t>
      </w:r>
    </w:p>
    <w:p>
      <w:pPr>
        <w:pStyle w:val="Heading1"/>
        <w:spacing w:after="200" w:before="400"/>
      </w:pPr>
      <w:r>
        <w:t xml:space="preserve">8. Ethical &amp; Privacy Safeguards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Opt-in, session-scoped camera/mic access only — never background or covert capture — with a visible on-screen indicator any time either is active.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On-device-first processing; raw video and audio never leave the device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Child-facing transparency: an always-available, plain-language 'what's tracked and why' screen, and a no-penalty skip option.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diagnostic claims anywhere in the product — alerts are framed as conversation prompts, with built-in links to age-appropriate professional resources for anything that looks serious.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against COPPA's 2025 biometric-data provisions, BIPA-style state biometric laws, and GDPR-K / UK Children's Code principles from day one — not retrofitted later.</w:t>
      </w:r>
    </w:p>
    <w:p>
      <w:pPr>
        <w:pStyle w:val="Heading1"/>
        <w:spacing w:after="200" w:before="400"/>
      </w:pPr>
      <w:r>
        <w:t xml:space="preserve">9. Differentiation 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900"/>
        <w:gridCol w:w="1400"/>
        <w:gridCol w:w="135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Bark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Qustodio / Family Link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Woebot (kid mental-health chat)</w:t>
            </w:r>
          </w:p>
        </w:tc>
        <w:tc>
          <w:tcPr>
            <w:tcW w:type="dxa" w:w="13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Anchor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Screen-time &amp; app limits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Content/message scanning</w:t>
            </w:r>
          </w:p>
        </w:tc>
        <w:tc>
          <w:tcPr>
            <w:tcW w:type="dxa" w:w="15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(30+ platforms)</w:t>
            </w:r>
          </w:p>
        </w:tc>
        <w:tc>
          <w:tcPr>
            <w:tcW w:type="dxa" w:w="19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(Android text)</w:t>
            </w:r>
          </w:p>
        </w:tc>
        <w:tc>
          <w:tcPr>
            <w:tcW w:type="dxa" w:w="14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Optional, opt-in only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Opt-in mood check-ins (child-facing)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(chat only)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 — gamified, core loop</w:t>
            </w:r>
          </w:p>
        </w:tc>
      </w:tr>
      <w:tr>
        <w:tc>
          <w:tcPr>
            <w:tcW w:type="dxa" w:w="32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Usage-pattern + mood trend correlation</w:t>
            </w:r>
          </w:p>
        </w:tc>
        <w:tc>
          <w:tcPr>
            <w:tcW w:type="dxa" w:w="15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Withdrawal / transition-reaction signal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dashboard</w:t>
            </w:r>
          </w:p>
        </w:tc>
        <w:tc>
          <w:tcPr>
            <w:tcW w:type="dxa" w:w="15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 — trend-based, non-diagnostic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On-device-first biometric processing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350"/>
            <w:shd w:fill="E7F0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Yes, by design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10.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400"/>
        <w:gridCol w:w="345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24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4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0 — Hackathon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 the core loop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Kid check-in app (webcam-assisted mood + journal), gamified pet/streak system, parent dashboard on simulated data</w:t>
            </w:r>
          </w:p>
        </w:tc>
      </w:tr>
      <w:tr>
        <w:tc>
          <w:tcPr>
            <w:tcW w:type="dxa" w:w="20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1 — Pilot</w:t>
            </w:r>
          </w:p>
        </w:tc>
        <w:tc>
          <w:tcPr>
            <w:tcW w:type="dxa" w:w="15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0–3 months</w:t>
            </w:r>
          </w:p>
        </w:tc>
        <w:tc>
          <w:tcPr>
            <w:tcW w:type="dxa" w:w="24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signals, small cohort</w:t>
            </w:r>
          </w:p>
        </w:tc>
        <w:tc>
          <w:tcPr>
            <w:tcW w:type="dxa" w:w="345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Screen-time API integration, on-device FER model, 20–50 pilot families, weekly digest v1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2 — Validate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3–6 months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grounding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NLP journaling + sentiment, child-psychologist advisory review of alert thresholds, school/counselor pilot</w:t>
            </w:r>
          </w:p>
        </w:tc>
      </w:tr>
      <w:tr>
        <w:tc>
          <w:tcPr>
            <w:tcW w:type="dxa" w:w="20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3 — Scale</w:t>
            </w:r>
          </w:p>
        </w:tc>
        <w:tc>
          <w:tcPr>
            <w:tcW w:type="dxa" w:w="15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6–12 months</w:t>
            </w:r>
          </w:p>
        </w:tc>
        <w:tc>
          <w:tcPr>
            <w:tcW w:type="dxa" w:w="240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 &amp; evidence</w:t>
            </w:r>
          </w:p>
        </w:tc>
        <w:tc>
          <w:tcPr>
            <w:tcW w:type="dxa" w:w="3450"/>
            <w:shd w:fill="FAFAF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evidence review, expanded age bands, COPPA/BIPA/GDPR-K compliance audit, broader rollout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Future vision: once the pattern-detection core is validated with a clinical advisory board, Anchor can extend into a permissioned counselor/pediatrician view (with explicit family consent), family-wide digital-wellbeing goals (not just child-monitoring), and localized resource libraries — while keeping the same non-negotiable rule that got it here: nothing covert, nothing diagnostic, everything the child can see.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2026-08-26T15:38:54.029Z</dcterms:created>
  <dcterms:modified xsi:type="dcterms:W3CDTF">2026-08-26T15:38:54.029Z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