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1A437" w14:textId="09A0A2A4" w:rsidR="34616C7F" w:rsidRDefault="34616C7F" w:rsidP="4882F7DB">
      <w:pPr>
        <w:jc w:val="center"/>
        <w:rPr>
          <w:sz w:val="34"/>
          <w:szCs w:val="34"/>
        </w:rPr>
      </w:pPr>
      <w:bookmarkStart w:id="0" w:name="_Int_8FzFkp6H"/>
      <w:r w:rsidRPr="180C9B22">
        <w:rPr>
          <w:sz w:val="34"/>
          <w:szCs w:val="34"/>
        </w:rPr>
        <w:t>IOEM</w:t>
      </w:r>
      <w:bookmarkEnd w:id="0"/>
      <w:r w:rsidRPr="180C9B22">
        <w:rPr>
          <w:sz w:val="34"/>
          <w:szCs w:val="34"/>
        </w:rPr>
        <w:t xml:space="preserve"> Validation Effort</w:t>
      </w:r>
    </w:p>
    <w:p w14:paraId="38BEFDDF" w14:textId="722A62F8" w:rsidR="34616C7F" w:rsidRDefault="34616C7F" w:rsidP="180C9B22">
      <w:pPr>
        <w:rPr>
          <w:sz w:val="34"/>
          <w:szCs w:val="34"/>
        </w:rPr>
      </w:pPr>
      <w:r w:rsidRPr="180C9B22">
        <w:rPr>
          <w:sz w:val="34"/>
          <w:szCs w:val="34"/>
        </w:rPr>
        <w:t>Objective:</w:t>
      </w:r>
    </w:p>
    <w:p w14:paraId="024EC412" w14:textId="42ADD3C3" w:rsidR="34616C7F" w:rsidRDefault="34616C7F" w:rsidP="180C9B22">
      <w:pPr>
        <w:rPr>
          <w:sz w:val="22"/>
          <w:szCs w:val="22"/>
        </w:rPr>
      </w:pPr>
      <w:r w:rsidRPr="180C9B22">
        <w:rPr>
          <w:sz w:val="22"/>
          <w:szCs w:val="22"/>
        </w:rPr>
        <w:t xml:space="preserve">To automate the process of validating the </w:t>
      </w:r>
      <w:r w:rsidR="3952680A" w:rsidRPr="180C9B22">
        <w:rPr>
          <w:sz w:val="22"/>
          <w:szCs w:val="22"/>
        </w:rPr>
        <w:t xml:space="preserve">information associated with the </w:t>
      </w:r>
      <w:r w:rsidRPr="180C9B22">
        <w:rPr>
          <w:sz w:val="22"/>
          <w:szCs w:val="22"/>
        </w:rPr>
        <w:t xml:space="preserve">~220 </w:t>
      </w:r>
      <w:r w:rsidR="00CE00A9">
        <w:rPr>
          <w:sz w:val="22"/>
          <w:szCs w:val="22"/>
        </w:rPr>
        <w:t>ticket queues</w:t>
      </w:r>
      <w:r w:rsidRPr="180C9B22">
        <w:rPr>
          <w:sz w:val="22"/>
          <w:szCs w:val="22"/>
        </w:rPr>
        <w:t xml:space="preserve"> that are specified in the I</w:t>
      </w:r>
      <w:r w:rsidR="00CE00A9">
        <w:rPr>
          <w:sz w:val="22"/>
          <w:szCs w:val="22"/>
        </w:rPr>
        <w:t>ncident Ownership and Escalation Matrix</w:t>
      </w:r>
      <w:r w:rsidRPr="180C9B22">
        <w:rPr>
          <w:sz w:val="22"/>
          <w:szCs w:val="22"/>
        </w:rPr>
        <w:t xml:space="preserve">, and the contact points for those </w:t>
      </w:r>
      <w:r w:rsidR="5D3A5D30" w:rsidRPr="180C9B22">
        <w:rPr>
          <w:sz w:val="22"/>
          <w:szCs w:val="22"/>
        </w:rPr>
        <w:t xml:space="preserve">groups. Contact points in this effort included Prime Shift contact, Secondary contact, After Hours contact, </w:t>
      </w:r>
      <w:r w:rsidR="0114193D" w:rsidRPr="180C9B22">
        <w:rPr>
          <w:sz w:val="22"/>
          <w:szCs w:val="22"/>
        </w:rPr>
        <w:t>and the 1</w:t>
      </w:r>
      <w:r w:rsidR="0114193D" w:rsidRPr="180C9B22">
        <w:rPr>
          <w:sz w:val="22"/>
          <w:szCs w:val="22"/>
          <w:vertAlign w:val="superscript"/>
        </w:rPr>
        <w:t>st</w:t>
      </w:r>
      <w:r w:rsidR="0114193D" w:rsidRPr="180C9B22">
        <w:rPr>
          <w:sz w:val="22"/>
          <w:szCs w:val="22"/>
        </w:rPr>
        <w:t>-4</w:t>
      </w:r>
      <w:r w:rsidR="0114193D" w:rsidRPr="180C9B22">
        <w:rPr>
          <w:sz w:val="22"/>
          <w:szCs w:val="22"/>
          <w:vertAlign w:val="superscript"/>
        </w:rPr>
        <w:t>th</w:t>
      </w:r>
      <w:r w:rsidR="0114193D" w:rsidRPr="180C9B22">
        <w:rPr>
          <w:sz w:val="22"/>
          <w:szCs w:val="22"/>
        </w:rPr>
        <w:t xml:space="preserve"> escalation contacts. </w:t>
      </w:r>
    </w:p>
    <w:p w14:paraId="08A179D8" w14:textId="5B935B45" w:rsidR="36563EA8" w:rsidRDefault="36563EA8" w:rsidP="180C9B22">
      <w:pPr>
        <w:rPr>
          <w:sz w:val="34"/>
          <w:szCs w:val="34"/>
        </w:rPr>
      </w:pPr>
      <w:r w:rsidRPr="180C9B22">
        <w:rPr>
          <w:sz w:val="34"/>
          <w:szCs w:val="34"/>
        </w:rPr>
        <w:t>Tools of this trade:</w:t>
      </w:r>
    </w:p>
    <w:p w14:paraId="39CF842A" w14:textId="575AF0F6" w:rsidR="48870BFE" w:rsidRDefault="48870BFE" w:rsidP="180C9B22">
      <w:pPr>
        <w:rPr>
          <w:sz w:val="22"/>
          <w:szCs w:val="22"/>
        </w:rPr>
      </w:pPr>
      <w:r w:rsidRPr="180C9B22">
        <w:rPr>
          <w:sz w:val="22"/>
          <w:szCs w:val="22"/>
        </w:rPr>
        <w:t xml:space="preserve">I decided to use </w:t>
      </w:r>
      <w:r w:rsidR="4B836357" w:rsidRPr="180C9B22">
        <w:rPr>
          <w:sz w:val="22"/>
          <w:szCs w:val="22"/>
        </w:rPr>
        <w:t>four</w:t>
      </w:r>
      <w:r w:rsidRPr="180C9B22">
        <w:rPr>
          <w:sz w:val="22"/>
          <w:szCs w:val="22"/>
        </w:rPr>
        <w:t xml:space="preserve"> products/services for this effort: Power Automate, Outlook, </w:t>
      </w:r>
      <w:r w:rsidR="035F71D4" w:rsidRPr="180C9B22">
        <w:rPr>
          <w:sz w:val="22"/>
          <w:szCs w:val="22"/>
        </w:rPr>
        <w:t xml:space="preserve">Forms, and </w:t>
      </w:r>
      <w:r w:rsidRPr="180C9B22">
        <w:rPr>
          <w:sz w:val="22"/>
          <w:szCs w:val="22"/>
        </w:rPr>
        <w:t xml:space="preserve">SharePoint (all Microsoft products). </w:t>
      </w:r>
    </w:p>
    <w:p w14:paraId="211EA7D1" w14:textId="7F0C1EE3" w:rsidR="01F63789" w:rsidRPr="00821087" w:rsidRDefault="6DA033F8" w:rsidP="00821087">
      <w:pPr>
        <w:pStyle w:val="ListParagraph"/>
        <w:numPr>
          <w:ilvl w:val="0"/>
          <w:numId w:val="1"/>
        </w:numPr>
        <w:rPr>
          <w:sz w:val="22"/>
          <w:szCs w:val="22"/>
        </w:rPr>
      </w:pPr>
      <w:r w:rsidRPr="00821087">
        <w:rPr>
          <w:sz w:val="22"/>
          <w:szCs w:val="22"/>
        </w:rPr>
        <w:t xml:space="preserve">SharePoint houses a list that contains </w:t>
      </w:r>
      <w:r w:rsidR="7F04105F" w:rsidRPr="00821087">
        <w:rPr>
          <w:sz w:val="22"/>
          <w:szCs w:val="22"/>
        </w:rPr>
        <w:t xml:space="preserve">one item for each </w:t>
      </w:r>
      <w:bookmarkStart w:id="1" w:name="_Int_ZEUhddwN"/>
      <w:r w:rsidR="23A54EED" w:rsidRPr="00821087">
        <w:rPr>
          <w:sz w:val="22"/>
          <w:szCs w:val="22"/>
        </w:rPr>
        <w:t>aforementioned</w:t>
      </w:r>
      <w:r w:rsidR="3884A2E3" w:rsidRPr="00821087">
        <w:rPr>
          <w:sz w:val="22"/>
          <w:szCs w:val="22"/>
        </w:rPr>
        <w:t xml:space="preserve"> workload</w:t>
      </w:r>
      <w:bookmarkEnd w:id="1"/>
      <w:r w:rsidR="3884A2E3" w:rsidRPr="00821087">
        <w:rPr>
          <w:sz w:val="22"/>
          <w:szCs w:val="22"/>
        </w:rPr>
        <w:t xml:space="preserve"> (~220 total)</w:t>
      </w:r>
      <w:r w:rsidR="624A341E" w:rsidRPr="00821087">
        <w:rPr>
          <w:sz w:val="22"/>
          <w:szCs w:val="22"/>
        </w:rPr>
        <w:t xml:space="preserve"> </w:t>
      </w:r>
      <w:r w:rsidR="23A54EED" w:rsidRPr="00821087">
        <w:rPr>
          <w:sz w:val="22"/>
          <w:szCs w:val="22"/>
        </w:rPr>
        <w:t xml:space="preserve">and provides a platform to be able to </w:t>
      </w:r>
      <w:r w:rsidR="19DF2E4C" w:rsidRPr="00821087">
        <w:rPr>
          <w:sz w:val="22"/>
          <w:szCs w:val="22"/>
        </w:rPr>
        <w:t>a</w:t>
      </w:r>
      <w:r w:rsidR="23A54EED" w:rsidRPr="00821087">
        <w:rPr>
          <w:sz w:val="22"/>
          <w:szCs w:val="22"/>
        </w:rPr>
        <w:t xml:space="preserve">dd/configure “views” in SharePoint (SP). </w:t>
      </w:r>
      <w:r w:rsidR="1DE1D71C" w:rsidRPr="00821087">
        <w:rPr>
          <w:sz w:val="22"/>
          <w:szCs w:val="22"/>
        </w:rPr>
        <w:t xml:space="preserve">Views are just ways to see data, a lot like filtering and sorting. </w:t>
      </w:r>
      <w:r w:rsidR="5E30D587" w:rsidRPr="00821087">
        <w:rPr>
          <w:sz w:val="22"/>
          <w:szCs w:val="22"/>
        </w:rPr>
        <w:t>Technically, the list was created by Microsoft Lists (another application), but I omitted that</w:t>
      </w:r>
      <w:r w:rsidR="1FF02531" w:rsidRPr="00821087">
        <w:rPr>
          <w:sz w:val="22"/>
          <w:szCs w:val="22"/>
        </w:rPr>
        <w:t xml:space="preserve"> from this document</w:t>
      </w:r>
      <w:r w:rsidR="5E30D587" w:rsidRPr="00821087">
        <w:rPr>
          <w:sz w:val="22"/>
          <w:szCs w:val="22"/>
        </w:rPr>
        <w:t xml:space="preserve"> for the purpose of simplicity, since SP shows and provides everything you need. </w:t>
      </w:r>
    </w:p>
    <w:p w14:paraId="5FEE9970" w14:textId="0F09F78F" w:rsidR="1AEBB992" w:rsidRPr="00821087" w:rsidRDefault="5E30D587" w:rsidP="00821087">
      <w:pPr>
        <w:pStyle w:val="ListParagraph"/>
        <w:numPr>
          <w:ilvl w:val="0"/>
          <w:numId w:val="1"/>
        </w:numPr>
        <w:rPr>
          <w:sz w:val="22"/>
          <w:szCs w:val="22"/>
        </w:rPr>
      </w:pPr>
      <w:r w:rsidRPr="00821087">
        <w:rPr>
          <w:sz w:val="22"/>
          <w:szCs w:val="22"/>
        </w:rPr>
        <w:t>Power Automate</w:t>
      </w:r>
      <w:r w:rsidR="48A3FC6C" w:rsidRPr="00821087">
        <w:rPr>
          <w:sz w:val="22"/>
          <w:szCs w:val="22"/>
        </w:rPr>
        <w:t xml:space="preserve"> is the </w:t>
      </w:r>
      <w:r w:rsidR="5F16A6A6" w:rsidRPr="00821087">
        <w:rPr>
          <w:sz w:val="22"/>
          <w:szCs w:val="22"/>
        </w:rPr>
        <w:t>tool</w:t>
      </w:r>
      <w:r w:rsidR="48A3FC6C" w:rsidRPr="00821087">
        <w:rPr>
          <w:sz w:val="22"/>
          <w:szCs w:val="22"/>
        </w:rPr>
        <w:t xml:space="preserve"> that carries out the actions of </w:t>
      </w:r>
      <w:r w:rsidR="7921AC1D" w:rsidRPr="00821087">
        <w:rPr>
          <w:sz w:val="22"/>
          <w:szCs w:val="22"/>
        </w:rPr>
        <w:t>manipulating the data from SP, Outlook,</w:t>
      </w:r>
      <w:r w:rsidR="48819D90" w:rsidRPr="00821087">
        <w:rPr>
          <w:sz w:val="22"/>
          <w:szCs w:val="22"/>
        </w:rPr>
        <w:t xml:space="preserve"> Forms,</w:t>
      </w:r>
      <w:r w:rsidR="7921AC1D" w:rsidRPr="00821087">
        <w:rPr>
          <w:sz w:val="22"/>
          <w:szCs w:val="22"/>
        </w:rPr>
        <w:t xml:space="preserve"> and the list of O365 users</w:t>
      </w:r>
      <w:r w:rsidR="0621D881" w:rsidRPr="00821087">
        <w:rPr>
          <w:sz w:val="22"/>
          <w:szCs w:val="22"/>
        </w:rPr>
        <w:t xml:space="preserve">. This manipulation allows the flow (series of actions with </w:t>
      </w:r>
      <w:bookmarkStart w:id="2" w:name="_Int_Bq3bjUOq"/>
      <w:r w:rsidR="0621D881" w:rsidRPr="00821087">
        <w:rPr>
          <w:sz w:val="22"/>
          <w:szCs w:val="22"/>
        </w:rPr>
        <w:t>an end result</w:t>
      </w:r>
      <w:bookmarkEnd w:id="2"/>
      <w:r w:rsidR="0621D881" w:rsidRPr="00821087">
        <w:rPr>
          <w:sz w:val="22"/>
          <w:szCs w:val="22"/>
        </w:rPr>
        <w:t>) to</w:t>
      </w:r>
      <w:r w:rsidR="7921AC1D" w:rsidRPr="00821087">
        <w:rPr>
          <w:sz w:val="22"/>
          <w:szCs w:val="22"/>
        </w:rPr>
        <w:t xml:space="preserve"> </w:t>
      </w:r>
      <w:r w:rsidR="48A3FC6C" w:rsidRPr="00821087">
        <w:rPr>
          <w:sz w:val="22"/>
          <w:szCs w:val="22"/>
        </w:rPr>
        <w:t>send</w:t>
      </w:r>
      <w:r w:rsidR="61C585D5" w:rsidRPr="00821087">
        <w:rPr>
          <w:sz w:val="22"/>
          <w:szCs w:val="22"/>
        </w:rPr>
        <w:t xml:space="preserve"> </w:t>
      </w:r>
      <w:r w:rsidR="48A3FC6C" w:rsidRPr="00821087">
        <w:rPr>
          <w:sz w:val="22"/>
          <w:szCs w:val="22"/>
        </w:rPr>
        <w:t xml:space="preserve">out emails to one individual for each workload, about 180 emails or so (multiple </w:t>
      </w:r>
      <w:r w:rsidR="786AA2DD" w:rsidRPr="00821087">
        <w:rPr>
          <w:sz w:val="22"/>
          <w:szCs w:val="22"/>
        </w:rPr>
        <w:t xml:space="preserve">buckets are owned by the same management chain). </w:t>
      </w:r>
      <w:r w:rsidR="6678F55A" w:rsidRPr="00821087">
        <w:rPr>
          <w:sz w:val="22"/>
          <w:szCs w:val="22"/>
        </w:rPr>
        <w:t xml:space="preserve">In this effort, </w:t>
      </w:r>
      <w:bookmarkStart w:id="3" w:name="_Int_KMnpIltk"/>
      <w:r w:rsidR="6678F55A" w:rsidRPr="00821087">
        <w:rPr>
          <w:sz w:val="22"/>
          <w:szCs w:val="22"/>
        </w:rPr>
        <w:t>PA</w:t>
      </w:r>
      <w:bookmarkEnd w:id="3"/>
      <w:r w:rsidR="6678F55A" w:rsidRPr="00821087">
        <w:rPr>
          <w:sz w:val="22"/>
          <w:szCs w:val="22"/>
        </w:rPr>
        <w:t xml:space="preserve"> performs two flows</w:t>
      </w:r>
    </w:p>
    <w:p w14:paraId="4F0508B6" w14:textId="0C6ADDA1" w:rsidR="786AA2DD" w:rsidRPr="00821087" w:rsidRDefault="786AA2DD" w:rsidP="00821087">
      <w:pPr>
        <w:pStyle w:val="ListParagraph"/>
        <w:numPr>
          <w:ilvl w:val="0"/>
          <w:numId w:val="1"/>
        </w:numPr>
        <w:rPr>
          <w:sz w:val="22"/>
          <w:szCs w:val="22"/>
        </w:rPr>
      </w:pPr>
      <w:r w:rsidRPr="00821087">
        <w:rPr>
          <w:sz w:val="22"/>
          <w:szCs w:val="22"/>
        </w:rPr>
        <w:t xml:space="preserve">Outlook is merely </w:t>
      </w:r>
      <w:r w:rsidR="67DC40AF" w:rsidRPr="00821087">
        <w:rPr>
          <w:sz w:val="22"/>
          <w:szCs w:val="22"/>
        </w:rPr>
        <w:t>a vessel</w:t>
      </w:r>
      <w:r w:rsidRPr="00821087">
        <w:rPr>
          <w:sz w:val="22"/>
          <w:szCs w:val="22"/>
        </w:rPr>
        <w:t xml:space="preserve"> used to ship the emails</w:t>
      </w:r>
      <w:r w:rsidR="1A8F5D33" w:rsidRPr="00821087">
        <w:rPr>
          <w:sz w:val="22"/>
          <w:szCs w:val="22"/>
        </w:rPr>
        <w:t xml:space="preserve"> that PA generates</w:t>
      </w:r>
      <w:r w:rsidRPr="00821087">
        <w:rPr>
          <w:sz w:val="22"/>
          <w:szCs w:val="22"/>
        </w:rPr>
        <w:t>. It is controlled and manipulated by PA in our case.</w:t>
      </w:r>
    </w:p>
    <w:p w14:paraId="68D6900B" w14:textId="7AC51132" w:rsidR="786AA2DD" w:rsidRPr="00821087" w:rsidRDefault="786AA2DD" w:rsidP="00821087">
      <w:pPr>
        <w:pStyle w:val="ListParagraph"/>
        <w:numPr>
          <w:ilvl w:val="0"/>
          <w:numId w:val="1"/>
        </w:numPr>
        <w:rPr>
          <w:sz w:val="22"/>
          <w:szCs w:val="22"/>
        </w:rPr>
      </w:pPr>
      <w:r w:rsidRPr="00821087">
        <w:rPr>
          <w:sz w:val="22"/>
          <w:szCs w:val="22"/>
        </w:rPr>
        <w:t xml:space="preserve">Forms is the tool used to aid the effort with all the workloads that were omitted from the initial rollout of emails. It was designed for more control throughout the process. It contains one question, which asks for a bucket name </w:t>
      </w:r>
      <w:r w:rsidR="2CBABC1B" w:rsidRPr="00821087">
        <w:rPr>
          <w:sz w:val="22"/>
          <w:szCs w:val="22"/>
        </w:rPr>
        <w:t xml:space="preserve">to send an email off for, and that kickstarts the second flow in this effort. </w:t>
      </w:r>
    </w:p>
    <w:p w14:paraId="02D08FA5" w14:textId="11BA0DB6" w:rsidR="05F28616" w:rsidRDefault="05F28616" w:rsidP="180C9B22">
      <w:pPr>
        <w:rPr>
          <w:sz w:val="34"/>
          <w:szCs w:val="34"/>
        </w:rPr>
      </w:pPr>
    </w:p>
    <w:p w14:paraId="4692829C" w14:textId="77777777" w:rsidR="00C27160" w:rsidRDefault="00C27160" w:rsidP="180C9B22">
      <w:pPr>
        <w:rPr>
          <w:sz w:val="34"/>
          <w:szCs w:val="34"/>
        </w:rPr>
      </w:pPr>
    </w:p>
    <w:p w14:paraId="68EA7721" w14:textId="77777777" w:rsidR="00C27160" w:rsidRDefault="00C27160" w:rsidP="180C9B22">
      <w:pPr>
        <w:rPr>
          <w:sz w:val="34"/>
          <w:szCs w:val="34"/>
        </w:rPr>
      </w:pPr>
    </w:p>
    <w:p w14:paraId="5CCB0A3B" w14:textId="77777777" w:rsidR="00C27160" w:rsidRDefault="00C27160" w:rsidP="180C9B22">
      <w:pPr>
        <w:rPr>
          <w:sz w:val="34"/>
          <w:szCs w:val="34"/>
        </w:rPr>
      </w:pPr>
    </w:p>
    <w:p w14:paraId="64899964" w14:textId="77777777" w:rsidR="00C27160" w:rsidRDefault="00C27160" w:rsidP="180C9B22">
      <w:pPr>
        <w:rPr>
          <w:sz w:val="34"/>
          <w:szCs w:val="34"/>
        </w:rPr>
      </w:pPr>
    </w:p>
    <w:p w14:paraId="43C118FB" w14:textId="77777777" w:rsidR="00C27160" w:rsidRDefault="00C27160" w:rsidP="180C9B22">
      <w:pPr>
        <w:rPr>
          <w:sz w:val="34"/>
          <w:szCs w:val="34"/>
        </w:rPr>
      </w:pPr>
    </w:p>
    <w:p w14:paraId="24D67A0B" w14:textId="77777777" w:rsidR="00C27160" w:rsidRDefault="00C27160" w:rsidP="180C9B22">
      <w:pPr>
        <w:rPr>
          <w:sz w:val="34"/>
          <w:szCs w:val="34"/>
        </w:rPr>
      </w:pPr>
    </w:p>
    <w:p w14:paraId="685DB46A" w14:textId="531113CB" w:rsidR="05F28616" w:rsidRDefault="61002858" w:rsidP="180C9B22">
      <w:pPr>
        <w:rPr>
          <w:sz w:val="34"/>
          <w:szCs w:val="34"/>
        </w:rPr>
      </w:pPr>
      <w:r w:rsidRPr="180C9B22">
        <w:rPr>
          <w:sz w:val="34"/>
          <w:szCs w:val="34"/>
        </w:rPr>
        <w:lastRenderedPageBreak/>
        <w:t>User Flow:</w:t>
      </w:r>
    </w:p>
    <w:p w14:paraId="3881D410" w14:textId="2CCC2228" w:rsidR="05F28616" w:rsidRDefault="61002858" w:rsidP="180C9B22">
      <w:r w:rsidRPr="180C9B22">
        <w:t>The user will get an email notifying them of the effort, instructions/expectations and a link to their assigned item:</w:t>
      </w:r>
    </w:p>
    <w:p w14:paraId="5B259113" w14:textId="77777777" w:rsidR="00C27160" w:rsidRDefault="00C27160" w:rsidP="180C9B22"/>
    <w:p w14:paraId="01DBCE1F" w14:textId="32078EBC" w:rsidR="05F28616" w:rsidRDefault="55B86198" w:rsidP="180C9B22">
      <w:pPr>
        <w:jc w:val="center"/>
      </w:pPr>
      <w:r>
        <w:rPr>
          <w:noProof/>
        </w:rPr>
        <w:drawing>
          <wp:inline distT="0" distB="0" distL="0" distR="0" wp14:anchorId="19E0FFFF" wp14:editId="112E09B5">
            <wp:extent cx="6644714" cy="4306186"/>
            <wp:effectExtent l="0" t="0" r="3810" b="0"/>
            <wp:docPr id="1999705903" name="Picture 199970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05903" name="Picture 1999705903"/>
                    <pic:cNvPicPr/>
                  </pic:nvPicPr>
                  <pic:blipFill>
                    <a:blip r:embed="rId11">
                      <a:extLst>
                        <a:ext uri="{28A0092B-C50C-407E-A947-70E740481C1C}">
                          <a14:useLocalDpi xmlns:a14="http://schemas.microsoft.com/office/drawing/2010/main" val="0"/>
                        </a:ext>
                      </a:extLst>
                    </a:blip>
                    <a:stretch>
                      <a:fillRect/>
                    </a:stretch>
                  </pic:blipFill>
                  <pic:spPr>
                    <a:xfrm>
                      <a:off x="0" y="0"/>
                      <a:ext cx="6663270" cy="4318212"/>
                    </a:xfrm>
                    <a:prstGeom prst="rect">
                      <a:avLst/>
                    </a:prstGeom>
                  </pic:spPr>
                </pic:pic>
              </a:graphicData>
            </a:graphic>
          </wp:inline>
        </w:drawing>
      </w:r>
    </w:p>
    <w:p w14:paraId="43D9DF66" w14:textId="77777777" w:rsidR="00C27160" w:rsidRDefault="00C27160" w:rsidP="180C9B22">
      <w:pPr>
        <w:jc w:val="center"/>
      </w:pPr>
    </w:p>
    <w:p w14:paraId="31078E6C" w14:textId="729510AF" w:rsidR="05F28616" w:rsidRDefault="55B86198" w:rsidP="180C9B22">
      <w:pPr>
        <w:rPr>
          <w:color w:val="000000" w:themeColor="text1"/>
        </w:rPr>
      </w:pPr>
      <w:r w:rsidRPr="180C9B22">
        <w:rPr>
          <w:color w:val="000000" w:themeColor="text1"/>
        </w:rPr>
        <w:t>The users will click on the link and will see the following editable fields:</w:t>
      </w:r>
    </w:p>
    <w:p w14:paraId="5C07FA83" w14:textId="77777777" w:rsidR="00203118" w:rsidRDefault="00203118" w:rsidP="180C9B22">
      <w:pPr>
        <w:rPr>
          <w:color w:val="000000" w:themeColor="text1"/>
        </w:rPr>
      </w:pPr>
    </w:p>
    <w:p w14:paraId="31742EFF" w14:textId="203751D1" w:rsidR="05F28616" w:rsidRDefault="55B86198" w:rsidP="180C9B22">
      <w:pPr>
        <w:jc w:val="center"/>
      </w:pPr>
      <w:r>
        <w:rPr>
          <w:noProof/>
        </w:rPr>
        <w:lastRenderedPageBreak/>
        <w:drawing>
          <wp:inline distT="0" distB="0" distL="0" distR="0" wp14:anchorId="10789681" wp14:editId="56F713D5">
            <wp:extent cx="6989049" cy="3306725"/>
            <wp:effectExtent l="0" t="0" r="2540" b="8255"/>
            <wp:docPr id="927178480" name="Picture 92717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78480" name="Picture 9271784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11854" cy="3317515"/>
                    </a:xfrm>
                    <a:prstGeom prst="rect">
                      <a:avLst/>
                    </a:prstGeom>
                  </pic:spPr>
                </pic:pic>
              </a:graphicData>
            </a:graphic>
          </wp:inline>
        </w:drawing>
      </w:r>
    </w:p>
    <w:p w14:paraId="023DE815" w14:textId="77777777" w:rsidR="00C27160" w:rsidRDefault="00C27160" w:rsidP="180C9B22">
      <w:pPr>
        <w:jc w:val="center"/>
      </w:pPr>
    </w:p>
    <w:p w14:paraId="797B1DB9" w14:textId="408ED07D" w:rsidR="05F28616" w:rsidRDefault="56A42C06" w:rsidP="180C9B22">
      <w:r w:rsidRPr="180C9B22">
        <w:t>The Workload Description field provides instructions on how to proceed for the user, and what fields to fill out, and what is expected from each field based off the circumstances surrounding that workload. In a perfect worl</w:t>
      </w:r>
      <w:r w:rsidR="64A22863" w:rsidRPr="180C9B22">
        <w:t>d, every item will look like this:</w:t>
      </w:r>
    </w:p>
    <w:p w14:paraId="599292FB" w14:textId="77777777" w:rsidR="00C27160" w:rsidRDefault="00C27160" w:rsidP="180C9B22"/>
    <w:p w14:paraId="68EA62C1" w14:textId="6BB2115C" w:rsidR="05F28616" w:rsidRDefault="64A22863" w:rsidP="180C9B22">
      <w:pPr>
        <w:jc w:val="center"/>
      </w:pPr>
      <w:r>
        <w:rPr>
          <w:noProof/>
        </w:rPr>
        <w:drawing>
          <wp:inline distT="0" distB="0" distL="0" distR="0" wp14:anchorId="42CC4136" wp14:editId="77F3970F">
            <wp:extent cx="6885112" cy="3257550"/>
            <wp:effectExtent l="0" t="0" r="0" b="0"/>
            <wp:docPr id="172976567" name="Picture 17297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6567" name="Picture 1729765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07826" cy="3268297"/>
                    </a:xfrm>
                    <a:prstGeom prst="rect">
                      <a:avLst/>
                    </a:prstGeom>
                  </pic:spPr>
                </pic:pic>
              </a:graphicData>
            </a:graphic>
          </wp:inline>
        </w:drawing>
      </w:r>
    </w:p>
    <w:p w14:paraId="0DD30366" w14:textId="329E0D33" w:rsidR="05F28616" w:rsidRDefault="64A22863" w:rsidP="180C9B22">
      <w:r w:rsidRPr="180C9B22">
        <w:lastRenderedPageBreak/>
        <w:t xml:space="preserve">The below image is how </w:t>
      </w:r>
      <w:bookmarkStart w:id="4" w:name="_Int_PnP7Qx5Z"/>
      <w:r w:rsidRPr="180C9B22">
        <w:t>IMS</w:t>
      </w:r>
      <w:bookmarkEnd w:id="4"/>
      <w:r w:rsidRPr="180C9B22">
        <w:t xml:space="preserve"> can view the status of each item in this list to ensure things are moving forward to 100% validation:</w:t>
      </w:r>
    </w:p>
    <w:p w14:paraId="620CC5D2" w14:textId="77777777" w:rsidR="00C27160" w:rsidRDefault="00C27160" w:rsidP="180C9B22"/>
    <w:p w14:paraId="36528E9A" w14:textId="315AB5B6" w:rsidR="05F28616" w:rsidRDefault="64A22863" w:rsidP="180C9B22">
      <w:pPr>
        <w:jc w:val="center"/>
      </w:pPr>
      <w:r>
        <w:rPr>
          <w:noProof/>
        </w:rPr>
        <w:drawing>
          <wp:inline distT="0" distB="0" distL="0" distR="0" wp14:anchorId="673E654F" wp14:editId="31B434F0">
            <wp:extent cx="6366765" cy="3455035"/>
            <wp:effectExtent l="0" t="0" r="0" b="0"/>
            <wp:docPr id="2045937165" name="Picture 2045937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37165" name="Picture 2045937165"/>
                    <pic:cNvPicPr/>
                  </pic:nvPicPr>
                  <pic:blipFill>
                    <a:blip r:embed="rId14">
                      <a:extLst>
                        <a:ext uri="{28A0092B-C50C-407E-A947-70E740481C1C}">
                          <a14:useLocalDpi xmlns:a14="http://schemas.microsoft.com/office/drawing/2010/main" val="0"/>
                        </a:ext>
                      </a:extLst>
                    </a:blip>
                    <a:stretch>
                      <a:fillRect/>
                    </a:stretch>
                  </pic:blipFill>
                  <pic:spPr>
                    <a:xfrm>
                      <a:off x="0" y="0"/>
                      <a:ext cx="6384161" cy="3464475"/>
                    </a:xfrm>
                    <a:prstGeom prst="rect">
                      <a:avLst/>
                    </a:prstGeom>
                  </pic:spPr>
                </pic:pic>
              </a:graphicData>
            </a:graphic>
          </wp:inline>
        </w:drawing>
      </w:r>
    </w:p>
    <w:p w14:paraId="779AA36F" w14:textId="77777777" w:rsidR="00C27160" w:rsidRDefault="00C27160" w:rsidP="180C9B22">
      <w:pPr>
        <w:jc w:val="center"/>
      </w:pPr>
    </w:p>
    <w:p w14:paraId="67CB986E" w14:textId="1BADB870" w:rsidR="05F28616" w:rsidRDefault="64A22863" w:rsidP="180C9B22">
      <w:pPr>
        <w:rPr>
          <w:color w:val="000000" w:themeColor="text1"/>
        </w:rPr>
      </w:pPr>
      <w:r w:rsidRPr="180C9B22">
        <w:rPr>
          <w:color w:val="000000" w:themeColor="text1"/>
        </w:rPr>
        <w:t xml:space="preserve">It displays all the </w:t>
      </w:r>
      <w:r w:rsidR="3CA942E6" w:rsidRPr="180C9B22">
        <w:rPr>
          <w:color w:val="000000" w:themeColor="text1"/>
        </w:rPr>
        <w:t>information needed</w:t>
      </w:r>
      <w:r w:rsidRPr="180C9B22">
        <w:rPr>
          <w:color w:val="000000" w:themeColor="text1"/>
        </w:rPr>
        <w:t xml:space="preserve"> for IMS to keep track of the effort and allows us to reach out to any assignees who are falling behind on their task. </w:t>
      </w:r>
    </w:p>
    <w:p w14:paraId="42F846F3" w14:textId="7F8E798B" w:rsidR="05F28616" w:rsidRDefault="05F28616" w:rsidP="180C9B22">
      <w:pPr>
        <w:rPr>
          <w:sz w:val="22"/>
          <w:szCs w:val="22"/>
        </w:rPr>
      </w:pPr>
      <w:r w:rsidRPr="180C9B22">
        <w:rPr>
          <w:sz w:val="34"/>
          <w:szCs w:val="34"/>
        </w:rPr>
        <w:t>Process Flow:</w:t>
      </w:r>
    </w:p>
    <w:p w14:paraId="15074F05" w14:textId="7ECABE42" w:rsidR="05F28616" w:rsidRDefault="05F28616" w:rsidP="180C9B22">
      <w:pPr>
        <w:rPr>
          <w:sz w:val="22"/>
          <w:szCs w:val="22"/>
        </w:rPr>
      </w:pPr>
      <w:r w:rsidRPr="180C9B22">
        <w:rPr>
          <w:sz w:val="22"/>
          <w:szCs w:val="22"/>
        </w:rPr>
        <w:t>The process flow for this will start with PA and all the data it needs to perform the first (and primary) flow.</w:t>
      </w:r>
      <w:r w:rsidR="60969118" w:rsidRPr="180C9B22">
        <w:rPr>
          <w:sz w:val="22"/>
          <w:szCs w:val="22"/>
        </w:rPr>
        <w:t xml:space="preserve"> </w:t>
      </w:r>
      <w:r w:rsidR="003F20AC">
        <w:rPr>
          <w:sz w:val="22"/>
          <w:szCs w:val="22"/>
        </w:rPr>
        <w:t xml:space="preserve">A </w:t>
      </w:r>
      <w:r w:rsidR="60969118" w:rsidRPr="180C9B22">
        <w:rPr>
          <w:sz w:val="22"/>
          <w:szCs w:val="22"/>
        </w:rPr>
        <w:t>list</w:t>
      </w:r>
      <w:r w:rsidR="003F20AC">
        <w:rPr>
          <w:sz w:val="22"/>
          <w:szCs w:val="22"/>
        </w:rPr>
        <w:t xml:space="preserve"> is created</w:t>
      </w:r>
      <w:r w:rsidR="60969118" w:rsidRPr="180C9B22">
        <w:rPr>
          <w:sz w:val="22"/>
          <w:szCs w:val="22"/>
        </w:rPr>
        <w:t xml:space="preserve"> beforehand</w:t>
      </w:r>
      <w:r w:rsidR="003F20AC">
        <w:rPr>
          <w:sz w:val="22"/>
          <w:szCs w:val="22"/>
        </w:rPr>
        <w:t xml:space="preserve"> to house all the data</w:t>
      </w:r>
      <w:r w:rsidR="60969118" w:rsidRPr="180C9B22">
        <w:rPr>
          <w:sz w:val="22"/>
          <w:szCs w:val="22"/>
        </w:rPr>
        <w:t>. I titled mine IOEM Validation and housed it in the Inc</w:t>
      </w:r>
      <w:r w:rsidR="7E09B6C0" w:rsidRPr="180C9B22">
        <w:rPr>
          <w:sz w:val="22"/>
          <w:szCs w:val="22"/>
        </w:rPr>
        <w:t xml:space="preserve">ident Management SP page. </w:t>
      </w:r>
    </w:p>
    <w:p w14:paraId="43178449" w14:textId="622645ED" w:rsidR="7E09B6C0" w:rsidRDefault="7E09B6C0" w:rsidP="180C9B22">
      <w:pPr>
        <w:rPr>
          <w:sz w:val="22"/>
          <w:szCs w:val="22"/>
        </w:rPr>
      </w:pPr>
      <w:r w:rsidRPr="180C9B22">
        <w:rPr>
          <w:sz w:val="22"/>
          <w:szCs w:val="22"/>
        </w:rPr>
        <w:t xml:space="preserve">All PA flows </w:t>
      </w:r>
      <w:r w:rsidR="6BD8FECC" w:rsidRPr="180C9B22">
        <w:rPr>
          <w:sz w:val="22"/>
          <w:szCs w:val="22"/>
        </w:rPr>
        <w:t>must</w:t>
      </w:r>
      <w:r w:rsidRPr="180C9B22">
        <w:rPr>
          <w:sz w:val="22"/>
          <w:szCs w:val="22"/>
        </w:rPr>
        <w:t xml:space="preserve"> have some sort of trigger to execute the actions that follow, so I used the </w:t>
      </w:r>
      <w:r w:rsidR="21513C5B" w:rsidRPr="180C9B22">
        <w:rPr>
          <w:sz w:val="22"/>
          <w:szCs w:val="22"/>
        </w:rPr>
        <w:t>‘</w:t>
      </w:r>
      <w:r w:rsidR="3CAE9BF2" w:rsidRPr="180C9B22">
        <w:rPr>
          <w:sz w:val="22"/>
          <w:szCs w:val="22"/>
        </w:rPr>
        <w:t>Manually trigger a flow</w:t>
      </w:r>
      <w:r w:rsidR="4EB249CE" w:rsidRPr="180C9B22">
        <w:rPr>
          <w:sz w:val="22"/>
          <w:szCs w:val="22"/>
        </w:rPr>
        <w:t>’</w:t>
      </w:r>
      <w:r w:rsidR="3CAE9BF2" w:rsidRPr="180C9B22">
        <w:rPr>
          <w:sz w:val="22"/>
          <w:szCs w:val="22"/>
        </w:rPr>
        <w:t xml:space="preserve"> trigger, which allows me to kick off the flow at the </w:t>
      </w:r>
      <w:r w:rsidR="003F20AC">
        <w:rPr>
          <w:sz w:val="22"/>
          <w:szCs w:val="22"/>
        </w:rPr>
        <w:t>click</w:t>
      </w:r>
      <w:r w:rsidR="3CAE9BF2" w:rsidRPr="180C9B22">
        <w:rPr>
          <w:sz w:val="22"/>
          <w:szCs w:val="22"/>
        </w:rPr>
        <w:t xml:space="preserve"> of a button. The next action, </w:t>
      </w:r>
      <w:r w:rsidR="7CAF0A4C" w:rsidRPr="180C9B22">
        <w:rPr>
          <w:sz w:val="22"/>
          <w:szCs w:val="22"/>
        </w:rPr>
        <w:t>‘</w:t>
      </w:r>
      <w:r w:rsidR="3CAE9BF2" w:rsidRPr="180C9B22">
        <w:rPr>
          <w:sz w:val="22"/>
          <w:szCs w:val="22"/>
        </w:rPr>
        <w:t>List rows present in a table</w:t>
      </w:r>
      <w:bookmarkStart w:id="5" w:name="_Int_G9RcFgRW"/>
      <w:r w:rsidR="330B6517" w:rsidRPr="180C9B22">
        <w:rPr>
          <w:sz w:val="22"/>
          <w:szCs w:val="22"/>
        </w:rPr>
        <w:t>’</w:t>
      </w:r>
      <w:r w:rsidR="3CAE9BF2" w:rsidRPr="180C9B22">
        <w:rPr>
          <w:sz w:val="22"/>
          <w:szCs w:val="22"/>
        </w:rPr>
        <w:t>,</w:t>
      </w:r>
      <w:bookmarkEnd w:id="5"/>
      <w:r w:rsidR="3CAE9BF2" w:rsidRPr="180C9B22">
        <w:rPr>
          <w:sz w:val="22"/>
          <w:szCs w:val="22"/>
        </w:rPr>
        <w:t xml:space="preserve"> grabs </w:t>
      </w:r>
      <w:r w:rsidR="63CCBBAC" w:rsidRPr="180C9B22">
        <w:rPr>
          <w:sz w:val="22"/>
          <w:szCs w:val="22"/>
        </w:rPr>
        <w:t>all</w:t>
      </w:r>
      <w:r w:rsidR="3CAE9BF2" w:rsidRPr="180C9B22">
        <w:rPr>
          <w:sz w:val="22"/>
          <w:szCs w:val="22"/>
        </w:rPr>
        <w:t xml:space="preserve"> the rows (and the data in those rows) from a copy of a recently update</w:t>
      </w:r>
      <w:r w:rsidR="31BFE43E" w:rsidRPr="180C9B22">
        <w:rPr>
          <w:sz w:val="22"/>
          <w:szCs w:val="22"/>
        </w:rPr>
        <w:t>d</w:t>
      </w:r>
      <w:r w:rsidR="3CAE9BF2" w:rsidRPr="180C9B22">
        <w:rPr>
          <w:sz w:val="22"/>
          <w:szCs w:val="22"/>
        </w:rPr>
        <w:t xml:space="preserve"> IOEM</w:t>
      </w:r>
      <w:r w:rsidR="36F4F89E" w:rsidRPr="180C9B22">
        <w:rPr>
          <w:sz w:val="22"/>
          <w:szCs w:val="22"/>
        </w:rPr>
        <w:t xml:space="preserve">, and stores it, allowing for retrieval </w:t>
      </w:r>
      <w:r w:rsidR="4EA71CE9" w:rsidRPr="180C9B22">
        <w:rPr>
          <w:sz w:val="22"/>
          <w:szCs w:val="22"/>
        </w:rPr>
        <w:t xml:space="preserve">of that data </w:t>
      </w:r>
      <w:r w:rsidR="36F4F89E" w:rsidRPr="180C9B22">
        <w:rPr>
          <w:sz w:val="22"/>
          <w:szCs w:val="22"/>
        </w:rPr>
        <w:t>by any other action</w:t>
      </w:r>
      <w:r w:rsidR="22B3E238" w:rsidRPr="180C9B22">
        <w:rPr>
          <w:sz w:val="22"/>
          <w:szCs w:val="22"/>
        </w:rPr>
        <w:t>(s)</w:t>
      </w:r>
      <w:r w:rsidR="36F4F89E" w:rsidRPr="180C9B22">
        <w:rPr>
          <w:sz w:val="22"/>
          <w:szCs w:val="22"/>
        </w:rPr>
        <w:t xml:space="preserve">. I then initialize two variables, </w:t>
      </w:r>
      <w:r w:rsidR="31DCCE3A" w:rsidRPr="180C9B22">
        <w:rPr>
          <w:sz w:val="22"/>
          <w:szCs w:val="22"/>
        </w:rPr>
        <w:t>‘</w:t>
      </w:r>
      <w:r w:rsidR="36F4F89E" w:rsidRPr="180C9B22">
        <w:rPr>
          <w:sz w:val="22"/>
          <w:szCs w:val="22"/>
        </w:rPr>
        <w:t>Invalid Buckets</w:t>
      </w:r>
      <w:r w:rsidR="66F69789" w:rsidRPr="180C9B22">
        <w:rPr>
          <w:sz w:val="22"/>
          <w:szCs w:val="22"/>
        </w:rPr>
        <w:t>’</w:t>
      </w:r>
      <w:r w:rsidR="36F4F89E" w:rsidRPr="180C9B22">
        <w:rPr>
          <w:sz w:val="22"/>
          <w:szCs w:val="22"/>
        </w:rPr>
        <w:t xml:space="preserve"> and </w:t>
      </w:r>
      <w:r w:rsidR="0270E2E5" w:rsidRPr="180C9B22">
        <w:rPr>
          <w:sz w:val="22"/>
          <w:szCs w:val="22"/>
        </w:rPr>
        <w:t>‘</w:t>
      </w:r>
      <w:r w:rsidR="36F4F89E" w:rsidRPr="180C9B22">
        <w:rPr>
          <w:sz w:val="22"/>
          <w:szCs w:val="22"/>
        </w:rPr>
        <w:t>Put Emails in Array</w:t>
      </w:r>
      <w:bookmarkStart w:id="6" w:name="_Int_vSCt5uMI"/>
      <w:r w:rsidR="75FC5B75" w:rsidRPr="180C9B22">
        <w:rPr>
          <w:sz w:val="22"/>
          <w:szCs w:val="22"/>
        </w:rPr>
        <w:t>’</w:t>
      </w:r>
      <w:r w:rsidR="60624FC4" w:rsidRPr="180C9B22">
        <w:rPr>
          <w:sz w:val="22"/>
          <w:szCs w:val="22"/>
        </w:rPr>
        <w:t>,</w:t>
      </w:r>
      <w:bookmarkEnd w:id="6"/>
      <w:r w:rsidR="60624FC4" w:rsidRPr="180C9B22">
        <w:rPr>
          <w:sz w:val="22"/>
          <w:szCs w:val="22"/>
        </w:rPr>
        <w:t xml:space="preserve"> seen below</w:t>
      </w:r>
      <w:r w:rsidR="00203118">
        <w:rPr>
          <w:sz w:val="22"/>
          <w:szCs w:val="22"/>
        </w:rPr>
        <w:t>:</w:t>
      </w:r>
    </w:p>
    <w:p w14:paraId="5DA635F6" w14:textId="08A1D02D" w:rsidR="180C9B22" w:rsidRDefault="180C9B22" w:rsidP="180C9B22">
      <w:pPr>
        <w:rPr>
          <w:sz w:val="22"/>
          <w:szCs w:val="22"/>
        </w:rPr>
      </w:pPr>
    </w:p>
    <w:p w14:paraId="4F4D778B" w14:textId="0D630FB0" w:rsidR="5448E243" w:rsidRDefault="5448E243" w:rsidP="180C9B22">
      <w:pPr>
        <w:jc w:val="center"/>
      </w:pPr>
      <w:r>
        <w:rPr>
          <w:noProof/>
        </w:rPr>
        <w:lastRenderedPageBreak/>
        <w:drawing>
          <wp:inline distT="0" distB="0" distL="0" distR="0" wp14:anchorId="415B55D7" wp14:editId="005D7061">
            <wp:extent cx="4029074" cy="4571168"/>
            <wp:effectExtent l="0" t="0" r="0" b="0"/>
            <wp:docPr id="840569650" name="Picture 840569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29074" cy="4571168"/>
                    </a:xfrm>
                    <a:prstGeom prst="rect">
                      <a:avLst/>
                    </a:prstGeom>
                  </pic:spPr>
                </pic:pic>
              </a:graphicData>
            </a:graphic>
          </wp:inline>
        </w:drawing>
      </w:r>
    </w:p>
    <w:p w14:paraId="5A571B85" w14:textId="77777777" w:rsidR="00221DB9" w:rsidRDefault="00221DB9" w:rsidP="180C9B22">
      <w:pPr>
        <w:rPr>
          <w:sz w:val="22"/>
          <w:szCs w:val="22"/>
        </w:rPr>
      </w:pPr>
    </w:p>
    <w:p w14:paraId="24D11F24" w14:textId="3F8A272F" w:rsidR="0DBE0728" w:rsidRDefault="0DBE0728" w:rsidP="180C9B22">
      <w:pPr>
        <w:rPr>
          <w:sz w:val="22"/>
          <w:szCs w:val="22"/>
        </w:rPr>
      </w:pPr>
      <w:r w:rsidRPr="180C9B22">
        <w:rPr>
          <w:sz w:val="22"/>
          <w:szCs w:val="22"/>
        </w:rPr>
        <w:t>‘</w:t>
      </w:r>
      <w:r w:rsidR="795D40BF" w:rsidRPr="180C9B22">
        <w:rPr>
          <w:sz w:val="22"/>
          <w:szCs w:val="22"/>
        </w:rPr>
        <w:t xml:space="preserve">Invalid Buckets’ is an array variable that will hold the names of buckets that pass either one of the </w:t>
      </w:r>
      <w:r w:rsidR="618D3111" w:rsidRPr="180C9B22">
        <w:rPr>
          <w:sz w:val="22"/>
          <w:szCs w:val="22"/>
        </w:rPr>
        <w:t>conditions coded in for the Conditional action</w:t>
      </w:r>
      <w:r w:rsidR="72A7D259" w:rsidRPr="180C9B22">
        <w:rPr>
          <w:sz w:val="22"/>
          <w:szCs w:val="22"/>
        </w:rPr>
        <w:t>.</w:t>
      </w:r>
      <w:r w:rsidR="64F8ADFE" w:rsidRPr="180C9B22">
        <w:rPr>
          <w:sz w:val="22"/>
          <w:szCs w:val="22"/>
        </w:rPr>
        <w:t xml:space="preserve"> </w:t>
      </w:r>
      <w:r w:rsidR="07D24592" w:rsidRPr="180C9B22">
        <w:rPr>
          <w:sz w:val="22"/>
          <w:szCs w:val="22"/>
        </w:rPr>
        <w:t>This variable did not have any initial value added to it during its creation. ‘Put Emails in Array’ was not set with an initial value</w:t>
      </w:r>
      <w:r w:rsidR="5124E558" w:rsidRPr="180C9B22">
        <w:rPr>
          <w:sz w:val="22"/>
          <w:szCs w:val="22"/>
        </w:rPr>
        <w:t xml:space="preserve"> </w:t>
      </w:r>
      <w:r w:rsidR="07D24592" w:rsidRPr="180C9B22">
        <w:rPr>
          <w:sz w:val="22"/>
          <w:szCs w:val="22"/>
        </w:rPr>
        <w:t>and was designed to take all known emails with each user and put them in an array</w:t>
      </w:r>
      <w:r w:rsidR="53FB862C" w:rsidRPr="180C9B22">
        <w:rPr>
          <w:sz w:val="22"/>
          <w:szCs w:val="22"/>
        </w:rPr>
        <w:t xml:space="preserve"> for filtering later in the </w:t>
      </w:r>
      <w:r w:rsidR="18C8AE01" w:rsidRPr="180C9B22">
        <w:rPr>
          <w:sz w:val="22"/>
          <w:szCs w:val="22"/>
        </w:rPr>
        <w:t>flow</w:t>
      </w:r>
      <w:r w:rsidR="53FB862C" w:rsidRPr="180C9B22">
        <w:rPr>
          <w:sz w:val="22"/>
          <w:szCs w:val="22"/>
        </w:rPr>
        <w:t xml:space="preserve">. </w:t>
      </w:r>
    </w:p>
    <w:p w14:paraId="0C5ABC01" w14:textId="3E826E3E" w:rsidR="53FB862C" w:rsidRDefault="53FB862C" w:rsidP="180C9B22">
      <w:pPr>
        <w:rPr>
          <w:sz w:val="22"/>
          <w:szCs w:val="22"/>
        </w:rPr>
      </w:pPr>
      <w:r w:rsidRPr="180C9B22">
        <w:rPr>
          <w:sz w:val="22"/>
          <w:szCs w:val="22"/>
        </w:rPr>
        <w:t xml:space="preserve">An ‘Apply to each’ action is </w:t>
      </w:r>
      <w:r w:rsidR="3CA2B765" w:rsidRPr="180C9B22">
        <w:rPr>
          <w:sz w:val="22"/>
          <w:szCs w:val="22"/>
        </w:rPr>
        <w:t xml:space="preserve">automatically </w:t>
      </w:r>
      <w:r w:rsidRPr="180C9B22">
        <w:rPr>
          <w:sz w:val="22"/>
          <w:szCs w:val="22"/>
        </w:rPr>
        <w:t xml:space="preserve">added to the rest of the flow. This is due to the next action (‘Get a row’) </w:t>
      </w:r>
      <w:r w:rsidR="62AC5729" w:rsidRPr="180C9B22">
        <w:rPr>
          <w:sz w:val="22"/>
          <w:szCs w:val="22"/>
        </w:rPr>
        <w:t>referencing all the rows in the ‘List rows present in a table’</w:t>
      </w:r>
      <w:r w:rsidR="00BF617F">
        <w:rPr>
          <w:sz w:val="22"/>
          <w:szCs w:val="22"/>
        </w:rPr>
        <w:t xml:space="preserve"> action</w:t>
      </w:r>
      <w:r w:rsidR="62AC5729" w:rsidRPr="180C9B22">
        <w:rPr>
          <w:sz w:val="22"/>
          <w:szCs w:val="22"/>
        </w:rPr>
        <w:t>. This gets every row in the spreadsheet and has the data in those rows ready to go. While this action and the ‘</w:t>
      </w:r>
      <w:r w:rsidR="1B45224E" w:rsidRPr="180C9B22">
        <w:rPr>
          <w:sz w:val="22"/>
          <w:szCs w:val="22"/>
        </w:rPr>
        <w:t xml:space="preserve">List rows present in a table’ action </w:t>
      </w:r>
      <w:bookmarkStart w:id="7" w:name="_Int_2zw788nt"/>
      <w:r w:rsidR="1B45224E" w:rsidRPr="180C9B22">
        <w:rPr>
          <w:sz w:val="22"/>
          <w:szCs w:val="22"/>
        </w:rPr>
        <w:t>seem to do</w:t>
      </w:r>
      <w:bookmarkEnd w:id="7"/>
      <w:r w:rsidR="1B45224E" w:rsidRPr="180C9B22">
        <w:rPr>
          <w:sz w:val="22"/>
          <w:szCs w:val="22"/>
        </w:rPr>
        <w:t xml:space="preserve"> the same thing, they do not. </w:t>
      </w:r>
      <w:r w:rsidR="023ABE79" w:rsidRPr="180C9B22">
        <w:rPr>
          <w:sz w:val="22"/>
          <w:szCs w:val="22"/>
        </w:rPr>
        <w:t xml:space="preserve">The next action, a Conditional, is an “If” statement, with the following conditions: </w:t>
      </w:r>
    </w:p>
    <w:p w14:paraId="12B208D7" w14:textId="5BDB4A66" w:rsidR="1B45224E" w:rsidRDefault="378020BA" w:rsidP="180C9B22">
      <w:pPr>
        <w:rPr>
          <w:sz w:val="22"/>
          <w:szCs w:val="22"/>
        </w:rPr>
      </w:pPr>
      <w:r w:rsidRPr="180C9B22">
        <w:rPr>
          <w:sz w:val="22"/>
          <w:szCs w:val="22"/>
        </w:rPr>
        <w:t>If the [value of the] first escalation contact is equal to “Blank</w:t>
      </w:r>
      <w:bookmarkStart w:id="8" w:name="_Int_HTyYkT5h"/>
      <w:r w:rsidRPr="180C9B22">
        <w:rPr>
          <w:sz w:val="22"/>
          <w:szCs w:val="22"/>
        </w:rPr>
        <w:t>”,</w:t>
      </w:r>
      <w:bookmarkEnd w:id="8"/>
      <w:r w:rsidRPr="180C9B22">
        <w:rPr>
          <w:sz w:val="22"/>
          <w:szCs w:val="22"/>
        </w:rPr>
        <w:t xml:space="preserve"> then </w:t>
      </w:r>
      <w:r w:rsidR="6D0E3339" w:rsidRPr="180C9B22">
        <w:rPr>
          <w:sz w:val="22"/>
          <w:szCs w:val="22"/>
        </w:rPr>
        <w:t>the flow</w:t>
      </w:r>
      <w:r w:rsidRPr="180C9B22">
        <w:rPr>
          <w:sz w:val="22"/>
          <w:szCs w:val="22"/>
        </w:rPr>
        <w:t xml:space="preserve"> will add the bucket name to the ‘Invalid Buckets’ variable. </w:t>
      </w:r>
    </w:p>
    <w:p w14:paraId="1FD767A6" w14:textId="4066893A" w:rsidR="1B45224E" w:rsidRDefault="378020BA" w:rsidP="180C9B22">
      <w:pPr>
        <w:rPr>
          <w:sz w:val="22"/>
          <w:szCs w:val="22"/>
        </w:rPr>
      </w:pPr>
      <w:r w:rsidRPr="180C9B22">
        <w:rPr>
          <w:sz w:val="22"/>
          <w:szCs w:val="22"/>
        </w:rPr>
        <w:t xml:space="preserve">If the [value of the] first escalation contact exceeds 20 characters in length, then the </w:t>
      </w:r>
      <w:r w:rsidR="432DCAD8" w:rsidRPr="180C9B22">
        <w:rPr>
          <w:sz w:val="22"/>
          <w:szCs w:val="22"/>
        </w:rPr>
        <w:t xml:space="preserve">flow will add the bucket name to the ‘Invalid Buckets’ variable. </w:t>
      </w:r>
    </w:p>
    <w:p w14:paraId="15FD9BC6" w14:textId="56A1CA40" w:rsidR="1B45224E" w:rsidRDefault="228F1C0C" w:rsidP="180C9B22">
      <w:pPr>
        <w:rPr>
          <w:sz w:val="22"/>
          <w:szCs w:val="22"/>
        </w:rPr>
      </w:pPr>
      <w:r w:rsidRPr="180C9B22">
        <w:rPr>
          <w:sz w:val="22"/>
          <w:szCs w:val="22"/>
        </w:rPr>
        <w:t xml:space="preserve">The two actions under ‘True’ are what adds the bucket names to the ‘Invalid Buckets’ variable and displays them for me to make sure those look right. If </w:t>
      </w:r>
      <w:r w:rsidR="07552A3D" w:rsidRPr="180C9B22">
        <w:rPr>
          <w:sz w:val="22"/>
          <w:szCs w:val="22"/>
        </w:rPr>
        <w:t xml:space="preserve">the row passes as false in the conditional, then it will make a SP item, </w:t>
      </w:r>
      <w:r w:rsidR="07552A3D" w:rsidRPr="180C9B22">
        <w:rPr>
          <w:sz w:val="22"/>
          <w:szCs w:val="22"/>
        </w:rPr>
        <w:lastRenderedPageBreak/>
        <w:t xml:space="preserve">assign it, and send an email to the assignee notifying them of this validation effort, provides them with instructions, and a link to access the item on SP. </w:t>
      </w:r>
    </w:p>
    <w:p w14:paraId="4AEB9293" w14:textId="77777777" w:rsidR="00C27160" w:rsidRDefault="00C27160" w:rsidP="180C9B22">
      <w:pPr>
        <w:rPr>
          <w:sz w:val="22"/>
          <w:szCs w:val="22"/>
        </w:rPr>
      </w:pPr>
    </w:p>
    <w:p w14:paraId="19E6A6E4" w14:textId="5ED5598A" w:rsidR="1B45224E" w:rsidRDefault="43C48B03" w:rsidP="180C9B22">
      <w:pPr>
        <w:jc w:val="center"/>
      </w:pPr>
      <w:r>
        <w:rPr>
          <w:noProof/>
        </w:rPr>
        <w:drawing>
          <wp:inline distT="0" distB="0" distL="0" distR="0" wp14:anchorId="3F45634A" wp14:editId="5E14A9E8">
            <wp:extent cx="2629869" cy="4257675"/>
            <wp:effectExtent l="0" t="0" r="0" b="0"/>
            <wp:docPr id="1988717772" name="Picture 1988717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33750" cy="4263959"/>
                    </a:xfrm>
                    <a:prstGeom prst="rect">
                      <a:avLst/>
                    </a:prstGeom>
                  </pic:spPr>
                </pic:pic>
              </a:graphicData>
            </a:graphic>
          </wp:inline>
        </w:drawing>
      </w:r>
    </w:p>
    <w:p w14:paraId="3D2F7D80" w14:textId="77777777" w:rsidR="00203118" w:rsidRDefault="00203118" w:rsidP="180C9B22">
      <w:pPr>
        <w:jc w:val="center"/>
      </w:pPr>
    </w:p>
    <w:p w14:paraId="006577C2" w14:textId="295521EB" w:rsidR="1B45224E" w:rsidRDefault="6FC468D6" w:rsidP="180C9B22">
      <w:r w:rsidRPr="180C9B22">
        <w:t xml:space="preserve">It is also worth noting that during the rollout, it was discovered that any assignee will need to be added to a SP group with Edit or Contribute access to this List within the IMS SP site. </w:t>
      </w:r>
    </w:p>
    <w:p w14:paraId="30D5B825" w14:textId="022C9742" w:rsidR="1B45224E" w:rsidRDefault="1B45224E" w:rsidP="180C9B22"/>
    <w:p w14:paraId="12D2700A" w14:textId="77777777" w:rsidR="00203118" w:rsidRDefault="00203118" w:rsidP="180C9B22">
      <w:pPr>
        <w:rPr>
          <w:sz w:val="34"/>
          <w:szCs w:val="34"/>
        </w:rPr>
      </w:pPr>
    </w:p>
    <w:p w14:paraId="41339E22" w14:textId="77777777" w:rsidR="00203118" w:rsidRDefault="00203118" w:rsidP="180C9B22">
      <w:pPr>
        <w:rPr>
          <w:sz w:val="34"/>
          <w:szCs w:val="34"/>
        </w:rPr>
      </w:pPr>
    </w:p>
    <w:p w14:paraId="4A811829" w14:textId="77777777" w:rsidR="00203118" w:rsidRDefault="00203118" w:rsidP="180C9B22">
      <w:pPr>
        <w:rPr>
          <w:sz w:val="34"/>
          <w:szCs w:val="34"/>
        </w:rPr>
      </w:pPr>
    </w:p>
    <w:p w14:paraId="7A528AE5" w14:textId="77777777" w:rsidR="00203118" w:rsidRDefault="00203118" w:rsidP="180C9B22">
      <w:pPr>
        <w:rPr>
          <w:sz w:val="34"/>
          <w:szCs w:val="34"/>
        </w:rPr>
      </w:pPr>
    </w:p>
    <w:p w14:paraId="70E9081C" w14:textId="77777777" w:rsidR="00203118" w:rsidRDefault="00203118" w:rsidP="180C9B22">
      <w:pPr>
        <w:rPr>
          <w:sz w:val="34"/>
          <w:szCs w:val="34"/>
        </w:rPr>
      </w:pPr>
    </w:p>
    <w:p w14:paraId="11914F73" w14:textId="2CAAC3AF" w:rsidR="1B45224E" w:rsidRDefault="5ECCBF59" w:rsidP="180C9B22">
      <w:pPr>
        <w:rPr>
          <w:sz w:val="34"/>
          <w:szCs w:val="34"/>
        </w:rPr>
      </w:pPr>
      <w:r w:rsidRPr="180C9B22">
        <w:rPr>
          <w:sz w:val="34"/>
          <w:szCs w:val="34"/>
        </w:rPr>
        <w:lastRenderedPageBreak/>
        <w:t>SharePoint</w:t>
      </w:r>
      <w:r w:rsidRPr="180C9B22">
        <w:t xml:space="preserve"> </w:t>
      </w:r>
      <w:r w:rsidRPr="180C9B22">
        <w:rPr>
          <w:sz w:val="34"/>
          <w:szCs w:val="34"/>
        </w:rPr>
        <w:t>Group:</w:t>
      </w:r>
    </w:p>
    <w:p w14:paraId="36373779" w14:textId="08076C49" w:rsidR="1B45224E" w:rsidRDefault="6D0702DB" w:rsidP="180C9B22">
      <w:r w:rsidRPr="180C9B22">
        <w:t>Navigate to the Project Management page and click See All:</w:t>
      </w:r>
    </w:p>
    <w:p w14:paraId="3516A36D" w14:textId="77777777" w:rsidR="00C27160" w:rsidRDefault="00C27160" w:rsidP="180C9B22"/>
    <w:p w14:paraId="45973D1A" w14:textId="50E4A6DE" w:rsidR="1B45224E" w:rsidRDefault="6D0702DB" w:rsidP="180C9B22">
      <w:pPr>
        <w:jc w:val="center"/>
      </w:pPr>
      <w:r>
        <w:rPr>
          <w:noProof/>
        </w:rPr>
        <w:drawing>
          <wp:inline distT="0" distB="0" distL="0" distR="0" wp14:anchorId="6E5CF51E" wp14:editId="5D393D5A">
            <wp:extent cx="4152900" cy="2482215"/>
            <wp:effectExtent l="0" t="0" r="0" b="0"/>
            <wp:docPr id="1764543900" name="Picture 1764543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43900" name="Picture 17645439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53857" cy="2482787"/>
                    </a:xfrm>
                    <a:prstGeom prst="rect">
                      <a:avLst/>
                    </a:prstGeom>
                  </pic:spPr>
                </pic:pic>
              </a:graphicData>
            </a:graphic>
          </wp:inline>
        </w:drawing>
      </w:r>
    </w:p>
    <w:p w14:paraId="15E6A3BF" w14:textId="77777777" w:rsidR="00C27160" w:rsidRDefault="00C27160" w:rsidP="180C9B22">
      <w:pPr>
        <w:jc w:val="center"/>
      </w:pPr>
    </w:p>
    <w:p w14:paraId="7C0CD5E5" w14:textId="0673C08E" w:rsidR="1B45224E" w:rsidRDefault="6D0702DB" w:rsidP="180C9B22">
      <w:r w:rsidRPr="180C9B22">
        <w:t>Then click the cog</w:t>
      </w:r>
      <w:r w:rsidR="0C6FEB2F" w:rsidRPr="180C9B22">
        <w:t>,</w:t>
      </w:r>
      <w:r w:rsidRPr="180C9B22">
        <w:t xml:space="preserve"> List settings</w:t>
      </w:r>
      <w:r w:rsidR="5C19835C" w:rsidRPr="180C9B22">
        <w:t>, then Permissions for this list</w:t>
      </w:r>
      <w:r w:rsidRPr="180C9B22">
        <w:t xml:space="preserve">:           </w:t>
      </w:r>
    </w:p>
    <w:p w14:paraId="783AD079" w14:textId="77777777" w:rsidR="00C27160" w:rsidRDefault="00C27160" w:rsidP="180C9B22"/>
    <w:p w14:paraId="48A7CA93" w14:textId="43863813" w:rsidR="1B45224E" w:rsidRDefault="6D0702DB" w:rsidP="180C9B22">
      <w:pPr>
        <w:jc w:val="center"/>
      </w:pPr>
      <w:r w:rsidRPr="180C9B22">
        <w:t xml:space="preserve"> </w:t>
      </w:r>
      <w:r>
        <w:rPr>
          <w:noProof/>
        </w:rPr>
        <w:drawing>
          <wp:inline distT="0" distB="0" distL="0" distR="0" wp14:anchorId="7AAC958F" wp14:editId="2FD36E3F">
            <wp:extent cx="6202286" cy="2990850"/>
            <wp:effectExtent l="0" t="0" r="8255" b="0"/>
            <wp:docPr id="2088183929" name="Picture 2088183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83929" name="Picture 20881839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15973" cy="2997450"/>
                    </a:xfrm>
                    <a:prstGeom prst="rect">
                      <a:avLst/>
                    </a:prstGeom>
                  </pic:spPr>
                </pic:pic>
              </a:graphicData>
            </a:graphic>
          </wp:inline>
        </w:drawing>
      </w:r>
    </w:p>
    <w:p w14:paraId="29DB5FAF" w14:textId="4F0F2200" w:rsidR="1B45224E" w:rsidRDefault="1B45224E" w:rsidP="180C9B22">
      <w:pPr>
        <w:jc w:val="center"/>
      </w:pPr>
    </w:p>
    <w:p w14:paraId="48E5C34B" w14:textId="4C11D754" w:rsidR="1B45224E" w:rsidRDefault="3717D5EB" w:rsidP="180C9B22">
      <w:pPr>
        <w:jc w:val="center"/>
      </w:pPr>
      <w:r>
        <w:rPr>
          <w:noProof/>
        </w:rPr>
        <w:lastRenderedPageBreak/>
        <w:drawing>
          <wp:inline distT="0" distB="0" distL="0" distR="0" wp14:anchorId="6A25622D" wp14:editId="6D8529F4">
            <wp:extent cx="6224641" cy="3495675"/>
            <wp:effectExtent l="0" t="0" r="5080" b="0"/>
            <wp:docPr id="1795843665" name="Picture 1795843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43665" name="Picture 1795843665"/>
                    <pic:cNvPicPr/>
                  </pic:nvPicPr>
                  <pic:blipFill>
                    <a:blip r:embed="rId19">
                      <a:extLst>
                        <a:ext uri="{28A0092B-C50C-407E-A947-70E740481C1C}">
                          <a14:useLocalDpi xmlns:a14="http://schemas.microsoft.com/office/drawing/2010/main" val="0"/>
                        </a:ext>
                      </a:extLst>
                    </a:blip>
                    <a:stretch>
                      <a:fillRect/>
                    </a:stretch>
                  </pic:blipFill>
                  <pic:spPr>
                    <a:xfrm>
                      <a:off x="0" y="0"/>
                      <a:ext cx="6229804" cy="3498575"/>
                    </a:xfrm>
                    <a:prstGeom prst="rect">
                      <a:avLst/>
                    </a:prstGeom>
                  </pic:spPr>
                </pic:pic>
              </a:graphicData>
            </a:graphic>
          </wp:inline>
        </w:drawing>
      </w:r>
    </w:p>
    <w:p w14:paraId="21B96453" w14:textId="2C739F86" w:rsidR="1B45224E" w:rsidRDefault="1B45224E" w:rsidP="180C9B22">
      <w:pPr>
        <w:jc w:val="center"/>
      </w:pPr>
    </w:p>
    <w:p w14:paraId="7A622188" w14:textId="101B7434" w:rsidR="1B45224E" w:rsidRDefault="13B8FCC9" w:rsidP="180C9B22">
      <w:r w:rsidRPr="180C9B22">
        <w:t xml:space="preserve">In the image below, click on the IOEM Validation Group. You can also check the permissions of a specific user </w:t>
      </w:r>
      <w:r w:rsidR="3C3B5461" w:rsidRPr="180C9B22">
        <w:t>to aid in troubleshooting, if applicable</w:t>
      </w:r>
      <w:r w:rsidR="00C27160">
        <w:t xml:space="preserve">, by selecting Check Permissions. </w:t>
      </w:r>
    </w:p>
    <w:p w14:paraId="173D4F4B" w14:textId="77777777" w:rsidR="00C27160" w:rsidRDefault="00C27160" w:rsidP="180C9B22"/>
    <w:p w14:paraId="147204E5" w14:textId="7EB3E1AF" w:rsidR="1B45224E" w:rsidRDefault="03FD0594" w:rsidP="180C9B22">
      <w:pPr>
        <w:jc w:val="center"/>
      </w:pPr>
      <w:r>
        <w:rPr>
          <w:noProof/>
        </w:rPr>
        <w:drawing>
          <wp:inline distT="0" distB="0" distL="0" distR="0" wp14:anchorId="785C09D7" wp14:editId="5134EC5D">
            <wp:extent cx="6804721" cy="3231518"/>
            <wp:effectExtent l="0" t="0" r="0" b="6985"/>
            <wp:docPr id="826467691" name="Picture 826467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67691" name="Picture 826467691"/>
                    <pic:cNvPicPr/>
                  </pic:nvPicPr>
                  <pic:blipFill>
                    <a:blip r:embed="rId20">
                      <a:extLst>
                        <a:ext uri="{28A0092B-C50C-407E-A947-70E740481C1C}">
                          <a14:useLocalDpi xmlns:a14="http://schemas.microsoft.com/office/drawing/2010/main" val="0"/>
                        </a:ext>
                      </a:extLst>
                    </a:blip>
                    <a:stretch>
                      <a:fillRect/>
                    </a:stretch>
                  </pic:blipFill>
                  <pic:spPr>
                    <a:xfrm>
                      <a:off x="0" y="0"/>
                      <a:ext cx="6804721" cy="3231518"/>
                    </a:xfrm>
                    <a:prstGeom prst="rect">
                      <a:avLst/>
                    </a:prstGeom>
                  </pic:spPr>
                </pic:pic>
              </a:graphicData>
            </a:graphic>
          </wp:inline>
        </w:drawing>
      </w:r>
    </w:p>
    <w:p w14:paraId="6195D83D" w14:textId="77777777" w:rsidR="00221DB9" w:rsidRDefault="00221DB9" w:rsidP="180C9B22"/>
    <w:p w14:paraId="27C83E66" w14:textId="6456660C" w:rsidR="1B45224E" w:rsidRDefault="61B4E449" w:rsidP="180C9B22">
      <w:r w:rsidRPr="180C9B22">
        <w:lastRenderedPageBreak/>
        <w:t>Click on New &gt; Add Users:</w:t>
      </w:r>
    </w:p>
    <w:p w14:paraId="4341300C" w14:textId="77777777" w:rsidR="00203118" w:rsidRDefault="00203118" w:rsidP="180C9B22"/>
    <w:p w14:paraId="66B92D30" w14:textId="3EBDBEE1" w:rsidR="1B45224E" w:rsidRDefault="61B4E449" w:rsidP="180C9B22">
      <w:pPr>
        <w:jc w:val="center"/>
      </w:pPr>
      <w:r>
        <w:rPr>
          <w:noProof/>
        </w:rPr>
        <w:drawing>
          <wp:inline distT="0" distB="0" distL="0" distR="0" wp14:anchorId="79D8FDE5" wp14:editId="420E0B47">
            <wp:extent cx="6105525" cy="2391197"/>
            <wp:effectExtent l="0" t="0" r="0" b="9525"/>
            <wp:docPr id="1672545026" name="Picture 1672545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45026" name="Picture 16725450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2441" cy="2397822"/>
                    </a:xfrm>
                    <a:prstGeom prst="rect">
                      <a:avLst/>
                    </a:prstGeom>
                  </pic:spPr>
                </pic:pic>
              </a:graphicData>
            </a:graphic>
          </wp:inline>
        </w:drawing>
      </w:r>
    </w:p>
    <w:p w14:paraId="1ED136F6" w14:textId="2CAD2355" w:rsidR="1B45224E" w:rsidRDefault="1B45224E" w:rsidP="180C9B22"/>
    <w:p w14:paraId="2CE05226" w14:textId="18B8E443" w:rsidR="1B45224E" w:rsidRDefault="61B4E449" w:rsidP="180C9B22">
      <w:r w:rsidRPr="180C9B22">
        <w:t xml:space="preserve">When adding users, be sure to un-check the ‘Send an email </w:t>
      </w:r>
      <w:r w:rsidR="7BFBDB4C" w:rsidRPr="180C9B22">
        <w:t>invitation</w:t>
      </w:r>
      <w:r w:rsidRPr="180C9B22">
        <w:t>’ box under Options. This will prevent an email being sent out to each user notifying th</w:t>
      </w:r>
      <w:r w:rsidR="211B5FF0" w:rsidRPr="180C9B22">
        <w:t xml:space="preserve">em that they have been added to this group. </w:t>
      </w:r>
    </w:p>
    <w:p w14:paraId="279EA827" w14:textId="741973DC" w:rsidR="00C27160" w:rsidRDefault="2715BCFA" w:rsidP="180C9B22">
      <w:r w:rsidRPr="180C9B22">
        <w:t xml:space="preserve">The last piece of the primary flow is an email that is sent to the </w:t>
      </w:r>
      <w:r w:rsidR="003F20AC">
        <w:t>appropriate resource</w:t>
      </w:r>
      <w:r w:rsidRPr="180C9B22">
        <w:t xml:space="preserve"> with a list of all the invalid buckets:</w:t>
      </w:r>
    </w:p>
    <w:p w14:paraId="6F7EA8ED" w14:textId="55BAC4E6" w:rsidR="1B45224E" w:rsidRDefault="0518A74E" w:rsidP="180C9B22">
      <w:pPr>
        <w:jc w:val="center"/>
      </w:pPr>
      <w:r>
        <w:rPr>
          <w:noProof/>
        </w:rPr>
        <w:drawing>
          <wp:inline distT="0" distB="0" distL="0" distR="0" wp14:anchorId="558B86F2" wp14:editId="11EB539B">
            <wp:extent cx="5534598" cy="3781425"/>
            <wp:effectExtent l="0" t="0" r="9525" b="0"/>
            <wp:docPr id="428520689" name="Picture 428520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20689" name="Picture 42852068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97542" cy="3824430"/>
                    </a:xfrm>
                    <a:prstGeom prst="rect">
                      <a:avLst/>
                    </a:prstGeom>
                  </pic:spPr>
                </pic:pic>
              </a:graphicData>
            </a:graphic>
          </wp:inline>
        </w:drawing>
      </w:r>
    </w:p>
    <w:p w14:paraId="0ACC8738" w14:textId="6743A0CD" w:rsidR="3D434E72" w:rsidRDefault="3D434E72" w:rsidP="180C9B22">
      <w:pPr>
        <w:rPr>
          <w:sz w:val="34"/>
          <w:szCs w:val="34"/>
        </w:rPr>
      </w:pPr>
      <w:r w:rsidRPr="180C9B22">
        <w:rPr>
          <w:sz w:val="34"/>
          <w:szCs w:val="34"/>
        </w:rPr>
        <w:lastRenderedPageBreak/>
        <w:t>Secondary Flow</w:t>
      </w:r>
      <w:r w:rsidR="64405AF1" w:rsidRPr="180C9B22">
        <w:rPr>
          <w:sz w:val="34"/>
          <w:szCs w:val="34"/>
        </w:rPr>
        <w:t>:</w:t>
      </w:r>
    </w:p>
    <w:p w14:paraId="618B2B11" w14:textId="70B76C2D" w:rsidR="64405AF1" w:rsidRDefault="64405AF1" w:rsidP="180C9B22">
      <w:r w:rsidRPr="180C9B22">
        <w:t>Below is the flowchart used to design the second flow in this effort</w:t>
      </w:r>
      <w:r w:rsidR="44EEC626" w:rsidRPr="180C9B22">
        <w:t xml:space="preserve">, which was designed to address </w:t>
      </w:r>
      <w:r w:rsidR="53506D6B" w:rsidRPr="180C9B22">
        <w:t>all</w:t>
      </w:r>
      <w:r w:rsidR="44EEC626" w:rsidRPr="180C9B22">
        <w:t xml:space="preserve"> the buckets that errored out during the initial rollout:</w:t>
      </w:r>
    </w:p>
    <w:p w14:paraId="775CC959" w14:textId="77777777" w:rsidR="00C27160" w:rsidRDefault="00C27160" w:rsidP="180C9B22"/>
    <w:p w14:paraId="1A0E911A" w14:textId="766D846E" w:rsidR="64405AF1" w:rsidRDefault="64405AF1" w:rsidP="180C9B22">
      <w:pPr>
        <w:jc w:val="center"/>
      </w:pPr>
      <w:r>
        <w:rPr>
          <w:noProof/>
        </w:rPr>
        <w:drawing>
          <wp:inline distT="0" distB="0" distL="0" distR="0" wp14:anchorId="5B92F4FB" wp14:editId="24C5B3D5">
            <wp:extent cx="3343275" cy="6977270"/>
            <wp:effectExtent l="0" t="0" r="0" b="0"/>
            <wp:docPr id="266667271" name="Picture 26666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347344" cy="6985763"/>
                    </a:xfrm>
                    <a:prstGeom prst="rect">
                      <a:avLst/>
                    </a:prstGeom>
                  </pic:spPr>
                </pic:pic>
              </a:graphicData>
            </a:graphic>
          </wp:inline>
        </w:drawing>
      </w:r>
    </w:p>
    <w:p w14:paraId="16016F89" w14:textId="0AA87C06" w:rsidR="64405AF1" w:rsidRDefault="64405AF1" w:rsidP="180C9B22">
      <w:r w:rsidRPr="180C9B22">
        <w:lastRenderedPageBreak/>
        <w:t xml:space="preserve">This flow is designed to </w:t>
      </w:r>
      <w:r w:rsidR="2937D293" w:rsidRPr="180C9B22">
        <w:t>send an email to the assignee of the bucket name that is submitted via a Form:</w:t>
      </w:r>
    </w:p>
    <w:p w14:paraId="08ED048E" w14:textId="77777777" w:rsidR="00C27160" w:rsidRDefault="00C27160" w:rsidP="180C9B22"/>
    <w:p w14:paraId="65C70FFF" w14:textId="69B5C294" w:rsidR="32C3673E" w:rsidRDefault="32C3673E" w:rsidP="00BF617F">
      <w:pPr>
        <w:jc w:val="center"/>
      </w:pPr>
      <w:r>
        <w:rPr>
          <w:noProof/>
        </w:rPr>
        <w:drawing>
          <wp:inline distT="0" distB="0" distL="0" distR="0" wp14:anchorId="17E2F1A1" wp14:editId="7A3076F5">
            <wp:extent cx="4824938" cy="4067174"/>
            <wp:effectExtent l="0" t="0" r="0" b="0"/>
            <wp:docPr id="1607131376" name="Picture 160713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24938" cy="4067174"/>
                    </a:xfrm>
                    <a:prstGeom prst="rect">
                      <a:avLst/>
                    </a:prstGeom>
                  </pic:spPr>
                </pic:pic>
              </a:graphicData>
            </a:graphic>
          </wp:inline>
        </w:drawing>
      </w:r>
    </w:p>
    <w:p w14:paraId="7D33F3A2" w14:textId="77777777" w:rsidR="00C27160" w:rsidRDefault="00C27160" w:rsidP="00BF617F">
      <w:pPr>
        <w:jc w:val="center"/>
      </w:pPr>
    </w:p>
    <w:p w14:paraId="05A87A04" w14:textId="51BA211A" w:rsidR="32C3673E" w:rsidRDefault="32C3673E" w:rsidP="180C9B22">
      <w:r w:rsidRPr="180C9B22">
        <w:t xml:space="preserve">The flow will take the bucket name, grab the assigned person for the item that has that bucket as the title, and send them an email notifying them of assignment, instructions, and a link to the item. </w:t>
      </w:r>
      <w:bookmarkStart w:id="9" w:name="_Int_xIiWCg0c"/>
      <w:r w:rsidR="08987E46" w:rsidRPr="180C9B22">
        <w:t>Similar to</w:t>
      </w:r>
      <w:bookmarkEnd w:id="9"/>
      <w:r w:rsidR="08987E46" w:rsidRPr="180C9B22">
        <w:t xml:space="preserve"> the first flow but configured differently where an email is sent one at a time rather than all at once, like the primary flow. This allows for better error handling in this flow and </w:t>
      </w:r>
      <w:bookmarkStart w:id="10" w:name="_Int_z2cKoj3N"/>
      <w:r w:rsidR="08987E46" w:rsidRPr="180C9B22">
        <w:t>better quality</w:t>
      </w:r>
      <w:bookmarkEnd w:id="10"/>
      <w:r w:rsidR="08987E46" w:rsidRPr="180C9B22">
        <w:t xml:space="preserve"> control. </w:t>
      </w:r>
    </w:p>
    <w:p w14:paraId="1C41FAD8" w14:textId="249AAED9" w:rsidR="180C9B22" w:rsidRDefault="180C9B22" w:rsidP="180C9B22"/>
    <w:p w14:paraId="024D0AF0" w14:textId="1948EAAA" w:rsidR="180C9B22" w:rsidRDefault="180C9B22" w:rsidP="180C9B22"/>
    <w:p w14:paraId="0E92A4BE" w14:textId="4660C679" w:rsidR="180C9B22" w:rsidRDefault="180C9B22" w:rsidP="180C9B22">
      <w:pPr>
        <w:jc w:val="center"/>
      </w:pPr>
    </w:p>
    <w:p w14:paraId="6E8EF488" w14:textId="66923EB6" w:rsidR="180C9B22" w:rsidRDefault="180C9B22" w:rsidP="180C9B22">
      <w:pPr>
        <w:rPr>
          <w:sz w:val="34"/>
          <w:szCs w:val="34"/>
        </w:rPr>
      </w:pPr>
    </w:p>
    <w:p w14:paraId="523913B7" w14:textId="1BE88820" w:rsidR="4882F7DB" w:rsidRDefault="4882F7DB" w:rsidP="4882F7DB">
      <w:pPr>
        <w:rPr>
          <w:sz w:val="22"/>
          <w:szCs w:val="22"/>
        </w:rPr>
      </w:pPr>
    </w:p>
    <w:p w14:paraId="54B9A0DB" w14:textId="61DB487D" w:rsidR="4882F7DB" w:rsidRDefault="4882F7DB" w:rsidP="4882F7DB">
      <w:pPr>
        <w:rPr>
          <w:sz w:val="22"/>
          <w:szCs w:val="22"/>
        </w:rPr>
      </w:pPr>
    </w:p>
    <w:p w14:paraId="20716470" w14:textId="753800D1" w:rsidR="4882F7DB" w:rsidRDefault="4882F7DB" w:rsidP="4882F7DB">
      <w:pPr>
        <w:rPr>
          <w:sz w:val="22"/>
          <w:szCs w:val="22"/>
        </w:rPr>
      </w:pPr>
    </w:p>
    <w:sectPr w:rsidR="4882F7DB">
      <w:headerReference w:type="default" r:id="rId25"/>
      <w:footerReference w:type="default" r:id="rId2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711DF" w14:textId="77777777" w:rsidR="00BF617F" w:rsidRDefault="00BF617F">
      <w:pPr>
        <w:spacing w:after="0" w:line="240" w:lineRule="auto"/>
      </w:pPr>
      <w:r>
        <w:separator/>
      </w:r>
    </w:p>
  </w:endnote>
  <w:endnote w:type="continuationSeparator" w:id="0">
    <w:p w14:paraId="1004CB0D" w14:textId="77777777" w:rsidR="00BF617F" w:rsidRDefault="00BF617F">
      <w:pPr>
        <w:spacing w:after="0" w:line="240" w:lineRule="auto"/>
      </w:pPr>
      <w:r>
        <w:continuationSeparator/>
      </w:r>
    </w:p>
  </w:endnote>
  <w:endnote w:type="continuationNotice" w:id="1">
    <w:p w14:paraId="30EFDDF2" w14:textId="77777777" w:rsidR="00EE2F6A" w:rsidRDefault="00EE2F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882F7DB" w14:paraId="5A0E7E3D" w14:textId="77777777" w:rsidTr="4882F7DB">
      <w:trPr>
        <w:trHeight w:val="300"/>
      </w:trPr>
      <w:tc>
        <w:tcPr>
          <w:tcW w:w="3120" w:type="dxa"/>
        </w:tcPr>
        <w:p w14:paraId="5A0C15C5" w14:textId="7A9AD2A6" w:rsidR="4882F7DB" w:rsidRDefault="4882F7DB" w:rsidP="4882F7DB">
          <w:pPr>
            <w:pStyle w:val="Header"/>
            <w:ind w:left="-115"/>
          </w:pPr>
          <w:r>
            <w:t>BWT</w:t>
          </w:r>
        </w:p>
      </w:tc>
      <w:tc>
        <w:tcPr>
          <w:tcW w:w="3120" w:type="dxa"/>
        </w:tcPr>
        <w:p w14:paraId="070CFD3C" w14:textId="538E8CA5" w:rsidR="4882F7DB" w:rsidRDefault="4882F7DB" w:rsidP="4882F7DB">
          <w:pPr>
            <w:pStyle w:val="Header"/>
            <w:jc w:val="center"/>
          </w:pPr>
        </w:p>
      </w:tc>
      <w:tc>
        <w:tcPr>
          <w:tcW w:w="3120" w:type="dxa"/>
        </w:tcPr>
        <w:p w14:paraId="1D696DC5" w14:textId="463CAFF0" w:rsidR="4882F7DB" w:rsidRDefault="4882F7DB" w:rsidP="4882F7DB">
          <w:pPr>
            <w:pStyle w:val="Header"/>
            <w:ind w:right="-115"/>
            <w:jc w:val="right"/>
          </w:pPr>
        </w:p>
      </w:tc>
    </w:tr>
  </w:tbl>
  <w:p w14:paraId="68021DB4" w14:textId="7D84FFC3" w:rsidR="4882F7DB" w:rsidRDefault="4882F7DB" w:rsidP="4882F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9B305" w14:textId="77777777" w:rsidR="00BF617F" w:rsidRDefault="00BF617F">
      <w:pPr>
        <w:spacing w:after="0" w:line="240" w:lineRule="auto"/>
      </w:pPr>
      <w:r>
        <w:separator/>
      </w:r>
    </w:p>
  </w:footnote>
  <w:footnote w:type="continuationSeparator" w:id="0">
    <w:p w14:paraId="3762FB6A" w14:textId="77777777" w:rsidR="00BF617F" w:rsidRDefault="00BF617F">
      <w:pPr>
        <w:spacing w:after="0" w:line="240" w:lineRule="auto"/>
      </w:pPr>
      <w:r>
        <w:continuationSeparator/>
      </w:r>
    </w:p>
  </w:footnote>
  <w:footnote w:type="continuationNotice" w:id="1">
    <w:p w14:paraId="23082D0B" w14:textId="77777777" w:rsidR="00EE2F6A" w:rsidRDefault="00EE2F6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882F7DB" w14:paraId="4C214DB3" w14:textId="77777777" w:rsidTr="4882F7DB">
      <w:trPr>
        <w:trHeight w:val="300"/>
      </w:trPr>
      <w:tc>
        <w:tcPr>
          <w:tcW w:w="3120" w:type="dxa"/>
        </w:tcPr>
        <w:p w14:paraId="0843BE57" w14:textId="51730B2A" w:rsidR="4882F7DB" w:rsidRDefault="4882F7DB" w:rsidP="4882F7DB">
          <w:pPr>
            <w:pStyle w:val="Header"/>
            <w:ind w:left="-115"/>
          </w:pPr>
        </w:p>
      </w:tc>
      <w:tc>
        <w:tcPr>
          <w:tcW w:w="3120" w:type="dxa"/>
        </w:tcPr>
        <w:p w14:paraId="72F9D9D6" w14:textId="56AD6ADA" w:rsidR="4882F7DB" w:rsidRDefault="4882F7DB" w:rsidP="4882F7DB">
          <w:pPr>
            <w:pStyle w:val="Header"/>
            <w:jc w:val="center"/>
          </w:pPr>
        </w:p>
      </w:tc>
      <w:tc>
        <w:tcPr>
          <w:tcW w:w="3120" w:type="dxa"/>
        </w:tcPr>
        <w:p w14:paraId="2603E8E9" w14:textId="1C2E6E7E" w:rsidR="4882F7DB" w:rsidRDefault="4882F7DB" w:rsidP="4882F7DB">
          <w:pPr>
            <w:pStyle w:val="Header"/>
            <w:ind w:right="-115"/>
            <w:jc w:val="right"/>
          </w:pPr>
        </w:p>
      </w:tc>
    </w:tr>
  </w:tbl>
  <w:p w14:paraId="79D5783C" w14:textId="26138449" w:rsidR="4882F7DB" w:rsidRDefault="4882F7DB" w:rsidP="4882F7DB">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ZEUhddwN" int2:invalidationBookmarkName="" int2:hashCode="CHv3RGU6EzmSyD" int2:id="1lwZR8oQ">
      <int2:state int2:value="Rejected" int2:type="AugLoop_Text_Critique"/>
    </int2:bookmark>
    <int2:bookmark int2:bookmarkName="_Int_xIiWCg0c" int2:invalidationBookmarkName="" int2:hashCode="CTnD/lwNXSv/QN" int2:id="3OLhuva8">
      <int2:state int2:value="Rejected" int2:type="AugLoop_Text_Critique"/>
    </int2:bookmark>
    <int2:bookmark int2:bookmarkName="_Int_vSCt5uMI" int2:invalidationBookmarkName="" int2:hashCode="NkPdJ9i9g1wpGP" int2:id="Au7GgQDZ">
      <int2:state int2:value="Rejected" int2:type="AugLoop_Text_Critique"/>
    </int2:bookmark>
    <int2:bookmark int2:bookmarkName="_Int_PnP7Qx5Z" int2:invalidationBookmarkName="" int2:hashCode="2y40htUnyNzj79" int2:id="xFE68RIG">
      <int2:state int2:value="Rejected" int2:type="AugLoop_Acronyms_AcronymsCritique"/>
    </int2:bookmark>
    <int2:bookmark int2:bookmarkName="_Int_G9RcFgRW" int2:invalidationBookmarkName="" int2:hashCode="NkPdJ9i9g1wpGP" int2:id="Bze2EzpP">
      <int2:state int2:value="Rejected" int2:type="AugLoop_Text_Critique"/>
    </int2:bookmark>
    <int2:bookmark int2:bookmarkName="_Int_z2cKoj3N" int2:invalidationBookmarkName="" int2:hashCode="qRRAm7NEsdM7cV" int2:id="NAUm7lza">
      <int2:state int2:value="Rejected" int2:type="AugLoop_Text_Critique"/>
    </int2:bookmark>
    <int2:bookmark int2:bookmarkName="_Int_Bq3bjUOq" int2:invalidationBookmarkName="" int2:hashCode="MTqOQPPismocq4" int2:id="P4NrPIXt">
      <int2:state int2:value="Rejected" int2:type="AugLoop_Text_Critique"/>
    </int2:bookmark>
    <int2:bookmark int2:bookmarkName="_Int_HTyYkT5h" int2:invalidationBookmarkName="" int2:hashCode="wCgj9rKdcuGrsF" int2:id="PAKVoc7K">
      <int2:state int2:value="Rejected" int2:type="AugLoop_Text_Critique"/>
    </int2:bookmark>
    <int2:bookmark int2:bookmarkName="_Int_2zw788nt" int2:invalidationBookmarkName="" int2:hashCode="e40FU8tcRLHMC9" int2:id="kDSEVohH">
      <int2:state int2:value="Rejected" int2:type="AugLoop_Text_Critique"/>
    </int2:bookmark>
    <int2:bookmark int2:bookmarkName="_Int_KMnpIltk" int2:invalidationBookmarkName="" int2:hashCode="OaDzGyp0RuAEHA" int2:id="mqMR68en">
      <int2:state int2:value="Rejected" int2:type="AugLoop_Acronyms_AcronymsCritique"/>
    </int2:bookmark>
    <int2:bookmark int2:bookmarkName="_Int_8FzFkp6H" int2:invalidationBookmarkName="" int2:hashCode="mrWaqReTdGAHNH" int2:id="tBwy4tgm">
      <int2:state int2:value="Rejected" int2:type="AugLoop_Acronyms_Acronyms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EE2C29"/>
    <w:multiLevelType w:val="hybridMultilevel"/>
    <w:tmpl w:val="AAA61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06304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F13F92"/>
    <w:rsid w:val="00203118"/>
    <w:rsid w:val="00221DB9"/>
    <w:rsid w:val="003F20AC"/>
    <w:rsid w:val="004C1B72"/>
    <w:rsid w:val="005344BC"/>
    <w:rsid w:val="006E755E"/>
    <w:rsid w:val="007909A2"/>
    <w:rsid w:val="00821087"/>
    <w:rsid w:val="00AAB00A"/>
    <w:rsid w:val="00ABD0F5"/>
    <w:rsid w:val="00B8466F"/>
    <w:rsid w:val="00BF617F"/>
    <w:rsid w:val="00C27160"/>
    <w:rsid w:val="00CE00A9"/>
    <w:rsid w:val="00D16B81"/>
    <w:rsid w:val="00EE2F6A"/>
    <w:rsid w:val="00F42EB8"/>
    <w:rsid w:val="0114193D"/>
    <w:rsid w:val="019021EB"/>
    <w:rsid w:val="01B9D101"/>
    <w:rsid w:val="01CC5401"/>
    <w:rsid w:val="01F63789"/>
    <w:rsid w:val="023ABE79"/>
    <w:rsid w:val="0270E2E5"/>
    <w:rsid w:val="035F71D4"/>
    <w:rsid w:val="03F80442"/>
    <w:rsid w:val="03FD0594"/>
    <w:rsid w:val="04C7C2AD"/>
    <w:rsid w:val="0518A74E"/>
    <w:rsid w:val="05F28616"/>
    <w:rsid w:val="0621D881"/>
    <w:rsid w:val="06F13F92"/>
    <w:rsid w:val="07552A3D"/>
    <w:rsid w:val="07D24592"/>
    <w:rsid w:val="07E9784B"/>
    <w:rsid w:val="088DFE0D"/>
    <w:rsid w:val="08987E46"/>
    <w:rsid w:val="08CD7A86"/>
    <w:rsid w:val="08E108A5"/>
    <w:rsid w:val="0A29CE6E"/>
    <w:rsid w:val="0A6BDB98"/>
    <w:rsid w:val="0AEDE9F5"/>
    <w:rsid w:val="0BA47B46"/>
    <w:rsid w:val="0BEE839C"/>
    <w:rsid w:val="0C6FEB2F"/>
    <w:rsid w:val="0CB3D21C"/>
    <w:rsid w:val="0DBE0728"/>
    <w:rsid w:val="0ED319C6"/>
    <w:rsid w:val="10582DAF"/>
    <w:rsid w:val="10D6EE3C"/>
    <w:rsid w:val="13B8FCC9"/>
    <w:rsid w:val="175E0461"/>
    <w:rsid w:val="180C9B22"/>
    <w:rsid w:val="18C8AE01"/>
    <w:rsid w:val="18F9D4C2"/>
    <w:rsid w:val="1919D0E5"/>
    <w:rsid w:val="19DF2E4C"/>
    <w:rsid w:val="1A8F5D33"/>
    <w:rsid w:val="1AEBB992"/>
    <w:rsid w:val="1AF06703"/>
    <w:rsid w:val="1B0992CD"/>
    <w:rsid w:val="1B45224E"/>
    <w:rsid w:val="1C010E8B"/>
    <w:rsid w:val="1DE1D71C"/>
    <w:rsid w:val="1E9577FF"/>
    <w:rsid w:val="1FDD0083"/>
    <w:rsid w:val="1FF02531"/>
    <w:rsid w:val="211B5FF0"/>
    <w:rsid w:val="21513C5B"/>
    <w:rsid w:val="22618D28"/>
    <w:rsid w:val="228F1C0C"/>
    <w:rsid w:val="22B3E238"/>
    <w:rsid w:val="23833F24"/>
    <w:rsid w:val="23A54EED"/>
    <w:rsid w:val="2499B52E"/>
    <w:rsid w:val="2635858F"/>
    <w:rsid w:val="2668775E"/>
    <w:rsid w:val="26C17643"/>
    <w:rsid w:val="2715BCFA"/>
    <w:rsid w:val="27D155F0"/>
    <w:rsid w:val="2862FD88"/>
    <w:rsid w:val="2937D293"/>
    <w:rsid w:val="2943D970"/>
    <w:rsid w:val="294A6535"/>
    <w:rsid w:val="296D2651"/>
    <w:rsid w:val="297BB7DA"/>
    <w:rsid w:val="2C8205F7"/>
    <w:rsid w:val="2CAA48B4"/>
    <w:rsid w:val="2CBABC1B"/>
    <w:rsid w:val="2D0E8E23"/>
    <w:rsid w:val="2E276F17"/>
    <w:rsid w:val="2EF728C5"/>
    <w:rsid w:val="3089F6E4"/>
    <w:rsid w:val="3142F41A"/>
    <w:rsid w:val="316D0AE5"/>
    <w:rsid w:val="3191385A"/>
    <w:rsid w:val="31BFE43E"/>
    <w:rsid w:val="31DCCE3A"/>
    <w:rsid w:val="326EC848"/>
    <w:rsid w:val="32C3673E"/>
    <w:rsid w:val="330B6517"/>
    <w:rsid w:val="34616C7F"/>
    <w:rsid w:val="35FD3CE0"/>
    <w:rsid w:val="36563EA8"/>
    <w:rsid w:val="36F4F89E"/>
    <w:rsid w:val="3717D5EB"/>
    <w:rsid w:val="378020BA"/>
    <w:rsid w:val="37990D41"/>
    <w:rsid w:val="3884A2E3"/>
    <w:rsid w:val="3884E2AE"/>
    <w:rsid w:val="3952680A"/>
    <w:rsid w:val="3A0675F6"/>
    <w:rsid w:val="3C3B5461"/>
    <w:rsid w:val="3CA2B765"/>
    <w:rsid w:val="3CA942E6"/>
    <w:rsid w:val="3CAE9BF2"/>
    <w:rsid w:val="3CD28DCA"/>
    <w:rsid w:val="3D434E72"/>
    <w:rsid w:val="3DFF4C83"/>
    <w:rsid w:val="3FEFE251"/>
    <w:rsid w:val="40669D1A"/>
    <w:rsid w:val="432DCAD8"/>
    <w:rsid w:val="4384736F"/>
    <w:rsid w:val="43AD583C"/>
    <w:rsid w:val="43C48B03"/>
    <w:rsid w:val="44EEC626"/>
    <w:rsid w:val="44F3137D"/>
    <w:rsid w:val="4551A208"/>
    <w:rsid w:val="45F802A6"/>
    <w:rsid w:val="469381FD"/>
    <w:rsid w:val="4782FCD7"/>
    <w:rsid w:val="4832F7CB"/>
    <w:rsid w:val="48819D90"/>
    <w:rsid w:val="4882F7DB"/>
    <w:rsid w:val="48870BFE"/>
    <w:rsid w:val="48A3FC6C"/>
    <w:rsid w:val="4A46BF8B"/>
    <w:rsid w:val="4B836357"/>
    <w:rsid w:val="4BD6EF53"/>
    <w:rsid w:val="4E110F97"/>
    <w:rsid w:val="4E7C0809"/>
    <w:rsid w:val="4EA71CE9"/>
    <w:rsid w:val="4EB249CE"/>
    <w:rsid w:val="4EF6D77E"/>
    <w:rsid w:val="4F33D2E2"/>
    <w:rsid w:val="4F8DB8B6"/>
    <w:rsid w:val="50FEDAD4"/>
    <w:rsid w:val="5124E558"/>
    <w:rsid w:val="522F992B"/>
    <w:rsid w:val="5318AF7E"/>
    <w:rsid w:val="53506D6B"/>
    <w:rsid w:val="53CFFF85"/>
    <w:rsid w:val="53FB862C"/>
    <w:rsid w:val="5448E243"/>
    <w:rsid w:val="547A4395"/>
    <w:rsid w:val="559A6C92"/>
    <w:rsid w:val="55A4A7FD"/>
    <w:rsid w:val="55B86198"/>
    <w:rsid w:val="56A42C06"/>
    <w:rsid w:val="57363CF3"/>
    <w:rsid w:val="58A3FF26"/>
    <w:rsid w:val="58DD210D"/>
    <w:rsid w:val="5904DAF3"/>
    <w:rsid w:val="5A1210B6"/>
    <w:rsid w:val="5A3AAB10"/>
    <w:rsid w:val="5A7E730F"/>
    <w:rsid w:val="5AB2C911"/>
    <w:rsid w:val="5AE47353"/>
    <w:rsid w:val="5C19835C"/>
    <w:rsid w:val="5D3A5D30"/>
    <w:rsid w:val="5E30D587"/>
    <w:rsid w:val="5EC7951A"/>
    <w:rsid w:val="5ECCBF59"/>
    <w:rsid w:val="5F16A6A6"/>
    <w:rsid w:val="5F741C77"/>
    <w:rsid w:val="60624FC4"/>
    <w:rsid w:val="60969118"/>
    <w:rsid w:val="61002858"/>
    <w:rsid w:val="610C8A20"/>
    <w:rsid w:val="611B24C1"/>
    <w:rsid w:val="614DCB22"/>
    <w:rsid w:val="618D3111"/>
    <w:rsid w:val="61B4E449"/>
    <w:rsid w:val="61C18323"/>
    <w:rsid w:val="61C585D5"/>
    <w:rsid w:val="61D4085F"/>
    <w:rsid w:val="6243B924"/>
    <w:rsid w:val="624A341E"/>
    <w:rsid w:val="62AC5729"/>
    <w:rsid w:val="63CCBBAC"/>
    <w:rsid w:val="63E18D56"/>
    <w:rsid w:val="642C2F5B"/>
    <w:rsid w:val="64405AF1"/>
    <w:rsid w:val="6449EB7A"/>
    <w:rsid w:val="64A22863"/>
    <w:rsid w:val="64F8ADFE"/>
    <w:rsid w:val="65C9487F"/>
    <w:rsid w:val="6678F55A"/>
    <w:rsid w:val="66F69789"/>
    <w:rsid w:val="67DC40AF"/>
    <w:rsid w:val="68FA5A0F"/>
    <w:rsid w:val="6A302206"/>
    <w:rsid w:val="6ADFB3EB"/>
    <w:rsid w:val="6AE68086"/>
    <w:rsid w:val="6B2A4885"/>
    <w:rsid w:val="6BD8FECC"/>
    <w:rsid w:val="6C31FAD1"/>
    <w:rsid w:val="6CD152A4"/>
    <w:rsid w:val="6D0702DB"/>
    <w:rsid w:val="6D0E3339"/>
    <w:rsid w:val="6D93DD64"/>
    <w:rsid w:val="6DA033F8"/>
    <w:rsid w:val="6DB05024"/>
    <w:rsid w:val="6EA15090"/>
    <w:rsid w:val="6FC468D6"/>
    <w:rsid w:val="709CDE6C"/>
    <w:rsid w:val="70AED587"/>
    <w:rsid w:val="70D862DF"/>
    <w:rsid w:val="7242B862"/>
    <w:rsid w:val="72A7D259"/>
    <w:rsid w:val="72B0A62C"/>
    <w:rsid w:val="72BB6ED6"/>
    <w:rsid w:val="7374C1B3"/>
    <w:rsid w:val="73D47F2E"/>
    <w:rsid w:val="73FA1C0A"/>
    <w:rsid w:val="75FC5B75"/>
    <w:rsid w:val="77C62479"/>
    <w:rsid w:val="786AA2DD"/>
    <w:rsid w:val="790E68BD"/>
    <w:rsid w:val="7921AC1D"/>
    <w:rsid w:val="795145E8"/>
    <w:rsid w:val="795D40BF"/>
    <w:rsid w:val="797CD80C"/>
    <w:rsid w:val="79C1421B"/>
    <w:rsid w:val="7B855539"/>
    <w:rsid w:val="7BFBDB4C"/>
    <w:rsid w:val="7C9BF281"/>
    <w:rsid w:val="7CAF0A4C"/>
    <w:rsid w:val="7E09B6C0"/>
    <w:rsid w:val="7E5B8118"/>
    <w:rsid w:val="7EA41F57"/>
    <w:rsid w:val="7EB7745A"/>
    <w:rsid w:val="7F041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13F92"/>
  <w15:chartTrackingRefBased/>
  <w15:docId w15:val="{DBA1F77F-83C7-45BD-97BB-51FA17DF4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7909A2"/>
    <w:pPr>
      <w:spacing w:after="0" w:line="240" w:lineRule="auto"/>
    </w:pPr>
  </w:style>
  <w:style w:type="paragraph" w:styleId="ListParagraph">
    <w:name w:val="List Paragraph"/>
    <w:basedOn w:val="Normal"/>
    <w:uiPriority w:val="34"/>
    <w:qFormat/>
    <w:rsid w:val="008210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4EC5D21E615F4697FE17838B6AB252" ma:contentTypeVersion="14" ma:contentTypeDescription="Create a new document." ma:contentTypeScope="" ma:versionID="8150e5d8e49196f7ed3d915a09da04b3">
  <xsd:schema xmlns:xsd="http://www.w3.org/2001/XMLSchema" xmlns:xs="http://www.w3.org/2001/XMLSchema" xmlns:p="http://schemas.microsoft.com/office/2006/metadata/properties" xmlns:ns2="62d28df2-ba7f-4da7-aa16-6b9ea01fa0e5" xmlns:ns3="70e8ee3d-c271-40ec-85f1-b3810f98b87c" targetNamespace="http://schemas.microsoft.com/office/2006/metadata/properties" ma:root="true" ma:fieldsID="44ec2b62e9cbe83861ef9f5a7c867e41" ns2:_="" ns3:_="">
    <xsd:import namespace="62d28df2-ba7f-4da7-aa16-6b9ea01fa0e5"/>
    <xsd:import namespace="70e8ee3d-c271-40ec-85f1-b3810f98b87c"/>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SearchProperties" minOccurs="0"/>
                <xsd:element ref="ns3:MediaServiceObjectDetectorVersions" minOccurs="0"/>
                <xsd:element ref="ns3:lcf76f155ced4ddcb4097134ff3c332f" minOccurs="0"/>
                <xsd:element ref="ns2:TaxCatchAll" minOccurs="0"/>
                <xsd:element ref="ns3:MediaServiceDateTake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d28df2-ba7f-4da7-aa16-6b9ea01fa0e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TaxCatchAll" ma:index="17" nillable="true" ma:displayName="Taxonomy Catch All Column" ma:hidden="true" ma:list="{358252d8-8e7c-4c31-9557-92a04234f860}" ma:internalName="TaxCatchAll" ma:showField="CatchAllData" ma:web="62d28df2-ba7f-4da7-aa16-6b9ea01fa0e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0e8ee3d-c271-40ec-85f1-b3810f98b87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f3232e63-bde0-451c-8d54-e2c588e2d306"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62d28df2-ba7f-4da7-aa16-6b9ea01fa0e5">33TFX7P7WZQZ-955617325-9</_dlc_DocId>
    <_dlc_DocIdUrl xmlns="62d28df2-ba7f-4da7-aa16-6b9ea01fa0e5">
      <Url>https://bluesc.sharepoint.com/sites/inman/_layouts/15/DocIdRedir.aspx?ID=33TFX7P7WZQZ-955617325-9</Url>
      <Description>33TFX7P7WZQZ-955617325-9</Description>
    </_dlc_DocIdUrl>
    <lcf76f155ced4ddcb4097134ff3c332f xmlns="70e8ee3d-c271-40ec-85f1-b3810f98b87c">
      <Terms xmlns="http://schemas.microsoft.com/office/infopath/2007/PartnerControls"/>
    </lcf76f155ced4ddcb4097134ff3c332f>
    <TaxCatchAll xmlns="62d28df2-ba7f-4da7-aa16-6b9ea01fa0e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E2C665C4-3515-4433-BE67-32A1338626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d28df2-ba7f-4da7-aa16-6b9ea01fa0e5"/>
    <ds:schemaRef ds:uri="70e8ee3d-c271-40ec-85f1-b3810f98b8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DA8EA0-C506-4B05-B585-E3347BCDFDEF}">
  <ds:schemaRefs>
    <ds:schemaRef ds:uri="http://schemas.microsoft.com/office/2006/documentManagement/types"/>
    <ds:schemaRef ds:uri="70e8ee3d-c271-40ec-85f1-b3810f98b87c"/>
    <ds:schemaRef ds:uri="http://purl.org/dc/elements/1.1/"/>
    <ds:schemaRef ds:uri="http://schemas.microsoft.com/office/2006/metadata/properties"/>
    <ds:schemaRef ds:uri="http://schemas.openxmlformats.org/package/2006/metadata/core-properties"/>
    <ds:schemaRef ds:uri="http://purl.org/dc/terms/"/>
    <ds:schemaRef ds:uri="http://schemas.microsoft.com/office/infopath/2007/PartnerControls"/>
    <ds:schemaRef ds:uri="62d28df2-ba7f-4da7-aa16-6b9ea01fa0e5"/>
    <ds:schemaRef ds:uri="http://www.w3.org/XML/1998/namespace"/>
    <ds:schemaRef ds:uri="http://purl.org/dc/dcmitype/"/>
  </ds:schemaRefs>
</ds:datastoreItem>
</file>

<file path=customXml/itemProps3.xml><?xml version="1.0" encoding="utf-8"?>
<ds:datastoreItem xmlns:ds="http://schemas.openxmlformats.org/officeDocument/2006/customXml" ds:itemID="{3429E29C-75D6-4F2C-85C2-61BCFA820449}">
  <ds:schemaRefs>
    <ds:schemaRef ds:uri="http://schemas.microsoft.com/sharepoint/v3/contenttype/forms"/>
  </ds:schemaRefs>
</ds:datastoreItem>
</file>

<file path=customXml/itemProps4.xml><?xml version="1.0" encoding="utf-8"?>
<ds:datastoreItem xmlns:ds="http://schemas.openxmlformats.org/officeDocument/2006/customXml" ds:itemID="{A04BC883-31B1-4EE3-8618-C0D5305418CF}">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11</Pages>
  <Words>967</Words>
  <Characters>5515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 THOMAS</dc:creator>
  <cp:keywords/>
  <dc:description/>
  <cp:lastModifiedBy>BRYCE THOMAS</cp:lastModifiedBy>
  <cp:revision>3</cp:revision>
  <dcterms:created xsi:type="dcterms:W3CDTF">2024-11-11T14:56:00Z</dcterms:created>
  <dcterms:modified xsi:type="dcterms:W3CDTF">2024-11-11T15:14:00Z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0x010100044EC5D21E615F4697FE17838B6AB252</vt:lpwstr>
  </property>
  <property fmtid="{D5CDD505-2E9C-101B-9397-08002B2CF9AE}" pid="3" name="_dlc_DocIdItemGuid">
    <vt:lpwstr>a6a0c06d-d834-4948-b7db-d2b1eec7483c</vt:lpwstr>
  </property>
</Properties>
</file>