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194" w:rsidRPr="00151194" w:rsidRDefault="00151194" w:rsidP="00151194">
      <w:pPr>
        <w:jc w:val="center"/>
        <w:rPr>
          <w:b/>
          <w:sz w:val="32"/>
          <w:szCs w:val="32"/>
        </w:rPr>
      </w:pPr>
      <w:r w:rsidRPr="00151194">
        <w:rPr>
          <w:b/>
          <w:sz w:val="32"/>
          <w:szCs w:val="32"/>
        </w:rPr>
        <w:t>Stage 2 – Define the Problem</w:t>
      </w:r>
    </w:p>
    <w:p w:rsidR="00151194" w:rsidRDefault="00151194" w:rsidP="00151194"/>
    <w:tbl>
      <w:tblPr>
        <w:tblStyle w:val="GridTable4-Accent5"/>
        <w:tblW w:w="9989" w:type="dxa"/>
        <w:tblLook w:val="04A0" w:firstRow="1" w:lastRow="0" w:firstColumn="1" w:lastColumn="0" w:noHBand="0" w:noVBand="1"/>
      </w:tblPr>
      <w:tblGrid>
        <w:gridCol w:w="3329"/>
        <w:gridCol w:w="3329"/>
        <w:gridCol w:w="3331"/>
      </w:tblGrid>
      <w:tr w:rsidR="00151194" w:rsidTr="00151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9" w:type="dxa"/>
            <w:gridSpan w:val="3"/>
          </w:tcPr>
          <w:p w:rsidR="00151194" w:rsidRPr="00151194" w:rsidRDefault="00151194" w:rsidP="00151194">
            <w:pPr>
              <w:jc w:val="center"/>
              <w:rPr>
                <w:b w:val="0"/>
                <w:sz w:val="28"/>
                <w:szCs w:val="28"/>
              </w:rPr>
            </w:pPr>
            <w:r w:rsidRPr="00151194">
              <w:rPr>
                <w:b w:val="0"/>
                <w:sz w:val="28"/>
                <w:szCs w:val="28"/>
              </w:rPr>
              <w:t>Point of View Template</w:t>
            </w:r>
          </w:p>
        </w:tc>
      </w:tr>
      <w:tr w:rsidR="00151194" w:rsidTr="0048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Align w:val="center"/>
          </w:tcPr>
          <w:p w:rsidR="00151194" w:rsidRPr="00480326" w:rsidRDefault="00151194" w:rsidP="00480326">
            <w:pPr>
              <w:jc w:val="center"/>
              <w:rPr>
                <w:i/>
                <w:sz w:val="24"/>
                <w:szCs w:val="24"/>
              </w:rPr>
            </w:pPr>
            <w:r w:rsidRPr="00480326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3329" w:type="dxa"/>
            <w:vAlign w:val="center"/>
          </w:tcPr>
          <w:p w:rsidR="00151194" w:rsidRPr="00480326" w:rsidRDefault="00151194" w:rsidP="00480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480326">
              <w:rPr>
                <w:b/>
                <w:i/>
                <w:sz w:val="24"/>
                <w:szCs w:val="24"/>
              </w:rPr>
              <w:t>Need</w:t>
            </w:r>
          </w:p>
        </w:tc>
        <w:tc>
          <w:tcPr>
            <w:tcW w:w="3331" w:type="dxa"/>
            <w:vAlign w:val="center"/>
          </w:tcPr>
          <w:p w:rsidR="00151194" w:rsidRPr="00480326" w:rsidRDefault="00151194" w:rsidP="00480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480326">
              <w:rPr>
                <w:b/>
                <w:i/>
                <w:sz w:val="24"/>
                <w:szCs w:val="24"/>
              </w:rPr>
              <w:t>Insight</w:t>
            </w:r>
          </w:p>
        </w:tc>
      </w:tr>
      <w:tr w:rsidR="00151194" w:rsidTr="00480326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Align w:val="center"/>
          </w:tcPr>
          <w:p w:rsidR="00151194" w:rsidRDefault="00480326" w:rsidP="00480326">
            <w:pPr>
              <w:jc w:val="center"/>
            </w:pPr>
            <w:r>
              <w:t>Regular Employee</w:t>
            </w:r>
          </w:p>
        </w:tc>
        <w:tc>
          <w:tcPr>
            <w:tcW w:w="3329" w:type="dxa"/>
          </w:tcPr>
          <w:p w:rsidR="00151194" w:rsidRDefault="00480326" w:rsidP="0015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Unified system to input data on books</w:t>
            </w:r>
          </w:p>
        </w:tc>
        <w:tc>
          <w:tcPr>
            <w:tcW w:w="3331" w:type="dxa"/>
          </w:tcPr>
          <w:p w:rsidR="00151194" w:rsidRDefault="00480326" w:rsidP="0015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save time, to reduce errors, to have virtual database</w:t>
            </w:r>
          </w:p>
        </w:tc>
      </w:tr>
      <w:tr w:rsidR="00151194" w:rsidTr="0048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Align w:val="center"/>
          </w:tcPr>
          <w:p w:rsidR="00151194" w:rsidRDefault="00480326" w:rsidP="00480326">
            <w:pPr>
              <w:jc w:val="center"/>
            </w:pPr>
            <w:r>
              <w:t>Manager</w:t>
            </w:r>
          </w:p>
        </w:tc>
        <w:tc>
          <w:tcPr>
            <w:tcW w:w="3329" w:type="dxa"/>
          </w:tcPr>
          <w:p w:rsidR="00480326" w:rsidRDefault="00480326" w:rsidP="0015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to track inventory across locations, ability to track prices, ability to override entries</w:t>
            </w:r>
          </w:p>
        </w:tc>
        <w:tc>
          <w:tcPr>
            <w:tcW w:w="3331" w:type="dxa"/>
          </w:tcPr>
          <w:p w:rsidR="00480326" w:rsidRDefault="00480326" w:rsidP="0015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track employee changes, to make changes virtually, to save time from double data entry</w:t>
            </w:r>
          </w:p>
        </w:tc>
      </w:tr>
      <w:tr w:rsidR="00480326" w:rsidTr="00480326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Align w:val="center"/>
          </w:tcPr>
          <w:p w:rsidR="00480326" w:rsidRDefault="00480326" w:rsidP="00480326">
            <w:pPr>
              <w:jc w:val="center"/>
            </w:pPr>
            <w:r>
              <w:t>Owner</w:t>
            </w:r>
          </w:p>
        </w:tc>
        <w:tc>
          <w:tcPr>
            <w:tcW w:w="3329" w:type="dxa"/>
          </w:tcPr>
          <w:p w:rsidR="00480326" w:rsidRDefault="00480326" w:rsidP="0015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to pull reports from, track price history, system for employees to track sales, system for employees to input data</w:t>
            </w:r>
          </w:p>
        </w:tc>
        <w:tc>
          <w:tcPr>
            <w:tcW w:w="3331" w:type="dxa"/>
          </w:tcPr>
          <w:p w:rsidR="00480326" w:rsidRDefault="00480326" w:rsidP="0015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revenue, to have better accounting practices, to track employee performance, to have unified inventory databases for ease of access/accessibility for customers</w:t>
            </w:r>
          </w:p>
        </w:tc>
      </w:tr>
    </w:tbl>
    <w:p w:rsidR="00151194" w:rsidRDefault="00151194" w:rsidP="00151194"/>
    <w:p w:rsidR="00151194" w:rsidRDefault="00480326" w:rsidP="00151194">
      <w:r>
        <w:t>Define how we could access an online system to input data about the books we sell.</w:t>
      </w:r>
      <w:r>
        <w:t xml:space="preserve"> </w:t>
      </w:r>
      <w:r w:rsidR="00151194">
        <w:t>Create a way for team members to access a database of inventory based on the role the managers assign the regular employees. Adapt</w:t>
      </w:r>
      <w:r>
        <w:t xml:space="preserve"> the system to fit the needs of the regular employee, manager, and owner all in one portal. </w:t>
      </w:r>
      <w:bookmarkStart w:id="0" w:name="_GoBack"/>
      <w:bookmarkEnd w:id="0"/>
    </w:p>
    <w:p w:rsidR="00151194" w:rsidRDefault="00151194" w:rsidP="00151194"/>
    <w:sectPr w:rsidR="0015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151194"/>
    <w:rsid w:val="00480326"/>
    <w:rsid w:val="007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DFDE"/>
  <w15:chartTrackingRefBased/>
  <w15:docId w15:val="{96F6D875-F4C0-4AB4-B9BE-AA8B5B3A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11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TechBridge EY</dc:creator>
  <cp:keywords/>
  <dc:description/>
  <cp:lastModifiedBy>TechBridge EY</cp:lastModifiedBy>
  <cp:revision>1</cp:revision>
  <dcterms:created xsi:type="dcterms:W3CDTF">2022-02-05T04:22:00Z</dcterms:created>
  <dcterms:modified xsi:type="dcterms:W3CDTF">2022-02-05T04:41:00Z</dcterms:modified>
</cp:coreProperties>
</file>