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9974A" w14:textId="13B95FF2" w:rsidR="00393465" w:rsidRPr="00393465" w:rsidRDefault="00393465" w:rsidP="00393465">
      <w:pPr>
        <w:pStyle w:val="Heading1"/>
        <w:rPr>
          <w:rFonts w:asciiTheme="minorHAnsi" w:hAnsiTheme="minorHAnsi" w:cstheme="minorHAnsi"/>
          <w:sz w:val="20"/>
          <w:szCs w:val="20"/>
          <w:lang w:val="en-US"/>
        </w:rPr>
      </w:pPr>
      <w:r w:rsidRPr="00393465">
        <w:rPr>
          <w:rFonts w:asciiTheme="minorHAnsi" w:hAnsiTheme="minorHAnsi" w:cstheme="minorHAnsi"/>
          <w:sz w:val="20"/>
          <w:szCs w:val="20"/>
          <w:lang w:val="en-US"/>
        </w:rPr>
        <w:t>ASSESSMENT 9</w:t>
      </w:r>
    </w:p>
    <w:p w14:paraId="49A272BF" w14:textId="7818ED30" w:rsidR="00393465" w:rsidRPr="00393465" w:rsidRDefault="00393465" w:rsidP="00393465">
      <w:pPr>
        <w:pStyle w:val="Heading2"/>
        <w:rPr>
          <w:rFonts w:cstheme="minorHAnsi"/>
          <w:szCs w:val="20"/>
          <w:lang w:val="en-US"/>
        </w:rPr>
      </w:pPr>
    </w:p>
    <w:p w14:paraId="6F50488A" w14:textId="526C7E65" w:rsidR="00393465" w:rsidRPr="00393465" w:rsidRDefault="00393465" w:rsidP="00393465">
      <w:pPr>
        <w:pStyle w:val="Heading2"/>
        <w:rPr>
          <w:rFonts w:cstheme="minorHAnsi"/>
          <w:szCs w:val="20"/>
          <w:lang w:val="en-US"/>
        </w:rPr>
      </w:pPr>
      <w:r w:rsidRPr="00393465">
        <w:rPr>
          <w:rFonts w:cstheme="minorHAnsi"/>
          <w:szCs w:val="20"/>
          <w:lang w:val="en-US"/>
        </w:rPr>
        <w:t>QUESTION 1</w:t>
      </w:r>
    </w:p>
    <w:p w14:paraId="637EA34E" w14:textId="77777777" w:rsidR="00393465" w:rsidRPr="00393465" w:rsidRDefault="00393465" w:rsidP="00393465">
      <w:pPr>
        <w:pStyle w:val="Heading5"/>
        <w:spacing w:before="0" w:after="360"/>
        <w:rPr>
          <w:rFonts w:asciiTheme="minorHAnsi" w:hAnsiTheme="minorHAnsi" w:cstheme="minorHAnsi"/>
          <w:sz w:val="20"/>
          <w:szCs w:val="20"/>
        </w:rPr>
      </w:pPr>
      <w:r w:rsidRPr="00393465">
        <w:rPr>
          <w:rFonts w:asciiTheme="minorHAnsi" w:hAnsiTheme="minorHAnsi" w:cstheme="minorHAnsi"/>
          <w:sz w:val="20"/>
          <w:szCs w:val="20"/>
        </w:rPr>
        <w:t>Statistical modelling</w:t>
      </w:r>
    </w:p>
    <w:p w14:paraId="0C4BDCC1" w14:textId="77777777" w:rsidR="00393465" w:rsidRPr="00393465" w:rsidRDefault="00393465" w:rsidP="00393465">
      <w:pPr>
        <w:pStyle w:val="NormalWeb"/>
        <w:spacing w:before="0" w:beforeAutospacing="0" w:after="0" w:afterAutospacing="0"/>
        <w:rPr>
          <w:rFonts w:asciiTheme="minorHAnsi" w:hAnsiTheme="minorHAnsi" w:cstheme="minorHAnsi"/>
          <w:sz w:val="20"/>
          <w:szCs w:val="20"/>
        </w:rPr>
      </w:pPr>
      <w:r w:rsidRPr="00393465">
        <w:rPr>
          <w:rFonts w:asciiTheme="minorHAnsi" w:hAnsiTheme="minorHAnsi" w:cstheme="minorHAnsi"/>
          <w:sz w:val="20"/>
          <w:szCs w:val="20"/>
        </w:rPr>
        <w:t>This practical session assignment uses data available from </w:t>
      </w:r>
      <w:hyperlink r:id="rId8" w:history="1">
        <w:r w:rsidRPr="00393465">
          <w:rPr>
            <w:rStyle w:val="Hyperlink"/>
            <w:rFonts w:asciiTheme="minorHAnsi" w:eastAsiaTheme="majorEastAsia" w:hAnsiTheme="minorHAnsi" w:cstheme="minorHAnsi"/>
            <w:color w:val="1874A4"/>
            <w:sz w:val="20"/>
            <w:szCs w:val="20"/>
            <w:bdr w:val="none" w:sz="0" w:space="0" w:color="auto" w:frame="1"/>
          </w:rPr>
          <w:t>data.gov.uk</w:t>
        </w:r>
      </w:hyperlink>
      <w:r w:rsidRPr="00393465">
        <w:rPr>
          <w:rFonts w:asciiTheme="minorHAnsi" w:hAnsiTheme="minorHAnsi" w:cstheme="minorHAnsi"/>
          <w:sz w:val="20"/>
          <w:szCs w:val="20"/>
        </w:rPr>
        <w:t> about the results of the </w:t>
      </w:r>
      <w:hyperlink r:id="rId9" w:history="1">
        <w:r w:rsidRPr="00393465">
          <w:rPr>
            <w:rStyle w:val="Hyperlink"/>
            <w:rFonts w:asciiTheme="minorHAnsi" w:eastAsiaTheme="majorEastAsia" w:hAnsiTheme="minorHAnsi" w:cstheme="minorHAnsi"/>
            <w:color w:val="1874A4"/>
            <w:sz w:val="20"/>
            <w:szCs w:val="20"/>
            <w:bdr w:val="none" w:sz="0" w:space="0" w:color="auto" w:frame="1"/>
          </w:rPr>
          <w:t>National Paediatric Diabetes Audit</w:t>
        </w:r>
      </w:hyperlink>
      <w:r w:rsidRPr="00393465">
        <w:rPr>
          <w:rFonts w:asciiTheme="minorHAnsi" w:hAnsiTheme="minorHAnsi" w:cstheme="minorHAnsi"/>
          <w:sz w:val="20"/>
          <w:szCs w:val="20"/>
        </w:rPr>
        <w:t> 2011-2017.</w:t>
      </w:r>
    </w:p>
    <w:p w14:paraId="55607D6D" w14:textId="77777777" w:rsidR="00393465" w:rsidRPr="00393465" w:rsidRDefault="00393465" w:rsidP="00393465">
      <w:pPr>
        <w:pStyle w:val="NormalWeb"/>
        <w:spacing w:before="0" w:beforeAutospacing="0" w:after="0" w:afterAutospacing="0"/>
        <w:rPr>
          <w:rFonts w:asciiTheme="minorHAnsi" w:hAnsiTheme="minorHAnsi" w:cstheme="minorHAnsi"/>
          <w:sz w:val="20"/>
          <w:szCs w:val="20"/>
        </w:rPr>
      </w:pPr>
      <w:r w:rsidRPr="00393465">
        <w:rPr>
          <w:rFonts w:asciiTheme="minorHAnsi" w:hAnsiTheme="minorHAnsi" w:cstheme="minorHAnsi"/>
          <w:sz w:val="20"/>
          <w:szCs w:val="20"/>
        </w:rPr>
        <w:t xml:space="preserve">The original data were provided as a </w:t>
      </w:r>
      <w:proofErr w:type="gramStart"/>
      <w:r w:rsidRPr="00393465">
        <w:rPr>
          <w:rFonts w:asciiTheme="minorHAnsi" w:hAnsiTheme="minorHAnsi" w:cstheme="minorHAnsi"/>
          <w:sz w:val="20"/>
          <w:szCs w:val="20"/>
        </w:rPr>
        <w:t>spreadsheets</w:t>
      </w:r>
      <w:proofErr w:type="gramEnd"/>
      <w:r w:rsidRPr="00393465">
        <w:rPr>
          <w:rFonts w:asciiTheme="minorHAnsi" w:hAnsiTheme="minorHAnsi" w:cstheme="minorHAnsi"/>
          <w:sz w:val="20"/>
          <w:szCs w:val="20"/>
        </w:rPr>
        <w:t xml:space="preserve"> for each year of audit. From each, the tab pertaining to HbA1c or </w:t>
      </w:r>
      <w:hyperlink r:id="rId10" w:history="1">
        <w:r w:rsidRPr="00393465">
          <w:rPr>
            <w:rStyle w:val="Hyperlink"/>
            <w:rFonts w:asciiTheme="minorHAnsi" w:eastAsiaTheme="majorEastAsia" w:hAnsiTheme="minorHAnsi" w:cstheme="minorHAnsi"/>
            <w:color w:val="1874A4"/>
            <w:sz w:val="20"/>
            <w:szCs w:val="20"/>
            <w:bdr w:val="none" w:sz="0" w:space="0" w:color="auto" w:frame="1"/>
          </w:rPr>
          <w:t>glycated haemoglobin</w:t>
        </w:r>
      </w:hyperlink>
      <w:r w:rsidRPr="00393465">
        <w:rPr>
          <w:rFonts w:asciiTheme="minorHAnsi" w:hAnsiTheme="minorHAnsi" w:cstheme="minorHAnsi"/>
          <w:sz w:val="20"/>
          <w:szCs w:val="20"/>
        </w:rPr>
        <w:t> was extracted into a single spreadsheet (</w:t>
      </w:r>
      <w:r w:rsidRPr="00393465">
        <w:rPr>
          <w:rFonts w:asciiTheme="minorHAnsi" w:hAnsiTheme="minorHAnsi" w:cstheme="minorHAnsi"/>
          <w:i/>
          <w:iCs/>
          <w:sz w:val="20"/>
          <w:szCs w:val="20"/>
        </w:rPr>
        <w:t>npda.xlsx</w:t>
      </w:r>
      <w:r w:rsidRPr="00393465">
        <w:rPr>
          <w:rFonts w:asciiTheme="minorHAnsi" w:hAnsiTheme="minorHAnsi" w:cstheme="minorHAnsi"/>
          <w:sz w:val="20"/>
          <w:szCs w:val="20"/>
        </w:rPr>
        <w:t>), which is provided in the folder containing this practical session assignment. The variables are:</w:t>
      </w:r>
    </w:p>
    <w:p w14:paraId="71B8A9F8" w14:textId="77777777" w:rsidR="00393465" w:rsidRPr="00393465" w:rsidRDefault="00393465" w:rsidP="00393465">
      <w:pPr>
        <w:numPr>
          <w:ilvl w:val="0"/>
          <w:numId w:val="1"/>
        </w:numPr>
        <w:spacing w:after="0" w:line="240" w:lineRule="auto"/>
        <w:ind w:left="0"/>
        <w:rPr>
          <w:rFonts w:cstheme="minorHAnsi"/>
          <w:sz w:val="20"/>
          <w:szCs w:val="20"/>
        </w:rPr>
      </w:pPr>
      <w:r w:rsidRPr="00393465">
        <w:rPr>
          <w:rFonts w:cstheme="minorHAnsi"/>
          <w:i/>
          <w:iCs/>
          <w:sz w:val="20"/>
          <w:szCs w:val="20"/>
        </w:rPr>
        <w:t>unit</w:t>
      </w:r>
      <w:r w:rsidRPr="00393465">
        <w:rPr>
          <w:rFonts w:cstheme="minorHAnsi"/>
          <w:sz w:val="20"/>
          <w:szCs w:val="20"/>
        </w:rPr>
        <w:t> - paediatric diabetes unit (PDU) unique identifier</w:t>
      </w:r>
    </w:p>
    <w:p w14:paraId="545D7419" w14:textId="77777777" w:rsidR="00393465" w:rsidRPr="00393465" w:rsidRDefault="00393465" w:rsidP="00393465">
      <w:pPr>
        <w:numPr>
          <w:ilvl w:val="0"/>
          <w:numId w:val="1"/>
        </w:numPr>
        <w:spacing w:after="0" w:line="240" w:lineRule="auto"/>
        <w:ind w:left="0"/>
        <w:rPr>
          <w:rFonts w:cstheme="minorHAnsi"/>
          <w:sz w:val="20"/>
          <w:szCs w:val="20"/>
        </w:rPr>
      </w:pPr>
      <w:r w:rsidRPr="00393465">
        <w:rPr>
          <w:rFonts w:cstheme="minorHAnsi"/>
          <w:i/>
          <w:iCs/>
          <w:sz w:val="20"/>
          <w:szCs w:val="20"/>
        </w:rPr>
        <w:t>region</w:t>
      </w:r>
      <w:r w:rsidRPr="00393465">
        <w:rPr>
          <w:rFonts w:cstheme="minorHAnsi"/>
          <w:sz w:val="20"/>
          <w:szCs w:val="20"/>
        </w:rPr>
        <w:t> - geographic region in which the PDU is located</w:t>
      </w:r>
    </w:p>
    <w:p w14:paraId="203BB73B" w14:textId="77777777" w:rsidR="00393465" w:rsidRPr="00393465" w:rsidRDefault="00393465" w:rsidP="00393465">
      <w:pPr>
        <w:numPr>
          <w:ilvl w:val="0"/>
          <w:numId w:val="1"/>
        </w:numPr>
        <w:spacing w:after="0" w:line="240" w:lineRule="auto"/>
        <w:ind w:left="0"/>
        <w:rPr>
          <w:rFonts w:cstheme="minorHAnsi"/>
          <w:sz w:val="20"/>
          <w:szCs w:val="20"/>
        </w:rPr>
      </w:pPr>
      <w:r w:rsidRPr="00393465">
        <w:rPr>
          <w:rFonts w:cstheme="minorHAnsi"/>
          <w:i/>
          <w:iCs/>
          <w:sz w:val="20"/>
          <w:szCs w:val="20"/>
        </w:rPr>
        <w:t>target1-target7</w:t>
      </w:r>
      <w:r w:rsidRPr="00393465">
        <w:rPr>
          <w:rFonts w:cstheme="minorHAnsi"/>
          <w:sz w:val="20"/>
          <w:szCs w:val="20"/>
        </w:rPr>
        <w:t> - proportion of cases where the HbA1c is less than the older target of 58mmol/mol (see p47 in </w:t>
      </w:r>
      <w:hyperlink r:id="rId11" w:history="1">
        <w:r w:rsidRPr="00393465">
          <w:rPr>
            <w:rStyle w:val="Hyperlink"/>
            <w:rFonts w:cstheme="minorHAnsi"/>
            <w:color w:val="1874A4"/>
            <w:sz w:val="20"/>
            <w:szCs w:val="20"/>
            <w:bdr w:val="none" w:sz="0" w:space="0" w:color="auto" w:frame="1"/>
          </w:rPr>
          <w:t>the Royal College of Paediatrics report</w:t>
        </w:r>
      </w:hyperlink>
      <w:r w:rsidRPr="00393465">
        <w:rPr>
          <w:rFonts w:cstheme="minorHAnsi"/>
          <w:sz w:val="20"/>
          <w:szCs w:val="20"/>
        </w:rPr>
        <w:t>)</w:t>
      </w:r>
    </w:p>
    <w:p w14:paraId="2DF1053D" w14:textId="77777777" w:rsidR="00393465" w:rsidRPr="00393465" w:rsidRDefault="00393465" w:rsidP="00393465">
      <w:pPr>
        <w:numPr>
          <w:ilvl w:val="0"/>
          <w:numId w:val="1"/>
        </w:numPr>
        <w:spacing w:after="0" w:line="240" w:lineRule="auto"/>
        <w:ind w:left="0"/>
        <w:rPr>
          <w:rFonts w:cstheme="minorHAnsi"/>
          <w:sz w:val="20"/>
          <w:szCs w:val="20"/>
        </w:rPr>
      </w:pPr>
      <w:r w:rsidRPr="00393465">
        <w:rPr>
          <w:rFonts w:cstheme="minorHAnsi"/>
          <w:i/>
          <w:iCs/>
          <w:sz w:val="20"/>
          <w:szCs w:val="20"/>
        </w:rPr>
        <w:t>patients1-patients7</w:t>
      </w:r>
      <w:r w:rsidRPr="00393465">
        <w:rPr>
          <w:rFonts w:cstheme="minorHAnsi"/>
          <w:sz w:val="20"/>
          <w:szCs w:val="20"/>
        </w:rPr>
        <w:t> - number of cases of paediatric diabetes managed by the PDU</w:t>
      </w:r>
    </w:p>
    <w:p w14:paraId="1262AE7C" w14:textId="77777777" w:rsidR="00393465" w:rsidRPr="00393465" w:rsidRDefault="00393465" w:rsidP="00393465">
      <w:pPr>
        <w:pStyle w:val="NormalWeb"/>
        <w:spacing w:before="0" w:beforeAutospacing="0" w:after="240" w:afterAutospacing="0"/>
        <w:rPr>
          <w:rFonts w:asciiTheme="minorHAnsi" w:hAnsiTheme="minorHAnsi" w:cstheme="minorHAnsi"/>
          <w:sz w:val="20"/>
          <w:szCs w:val="20"/>
        </w:rPr>
      </w:pPr>
      <w:r w:rsidRPr="00393465">
        <w:rPr>
          <w:rFonts w:asciiTheme="minorHAnsi" w:hAnsiTheme="minorHAnsi" w:cstheme="minorHAnsi"/>
          <w:i/>
          <w:iCs/>
          <w:sz w:val="20"/>
          <w:szCs w:val="20"/>
        </w:rPr>
        <w:t>Note</w:t>
      </w:r>
      <w:r w:rsidRPr="00393465">
        <w:rPr>
          <w:rFonts w:asciiTheme="minorHAnsi" w:hAnsiTheme="minorHAnsi" w:cstheme="minorHAnsi"/>
          <w:sz w:val="20"/>
          <w:szCs w:val="20"/>
        </w:rPr>
        <w:t>: </w:t>
      </w:r>
      <w:r w:rsidRPr="00393465">
        <w:rPr>
          <w:rFonts w:asciiTheme="minorHAnsi" w:hAnsiTheme="minorHAnsi" w:cstheme="minorHAnsi"/>
          <w:i/>
          <w:iCs/>
          <w:sz w:val="20"/>
          <w:szCs w:val="20"/>
        </w:rPr>
        <w:t>target1</w:t>
      </w:r>
      <w:r w:rsidRPr="00393465">
        <w:rPr>
          <w:rFonts w:asciiTheme="minorHAnsi" w:hAnsiTheme="minorHAnsi" w:cstheme="minorHAnsi"/>
          <w:sz w:val="20"/>
          <w:szCs w:val="20"/>
        </w:rPr>
        <w:t> and </w:t>
      </w:r>
      <w:r w:rsidRPr="00393465">
        <w:rPr>
          <w:rFonts w:asciiTheme="minorHAnsi" w:hAnsiTheme="minorHAnsi" w:cstheme="minorHAnsi"/>
          <w:i/>
          <w:iCs/>
          <w:sz w:val="20"/>
          <w:szCs w:val="20"/>
        </w:rPr>
        <w:t>patients1</w:t>
      </w:r>
      <w:r w:rsidRPr="00393465">
        <w:rPr>
          <w:rFonts w:asciiTheme="minorHAnsi" w:hAnsiTheme="minorHAnsi" w:cstheme="minorHAnsi"/>
          <w:sz w:val="20"/>
          <w:szCs w:val="20"/>
        </w:rPr>
        <w:t> refer to data reported in 2011/12. </w:t>
      </w:r>
      <w:r w:rsidRPr="00393465">
        <w:rPr>
          <w:rFonts w:asciiTheme="minorHAnsi" w:hAnsiTheme="minorHAnsi" w:cstheme="minorHAnsi"/>
          <w:i/>
          <w:iCs/>
          <w:sz w:val="20"/>
          <w:szCs w:val="20"/>
        </w:rPr>
        <w:t>Target2-7</w:t>
      </w:r>
      <w:r w:rsidRPr="00393465">
        <w:rPr>
          <w:rFonts w:asciiTheme="minorHAnsi" w:hAnsiTheme="minorHAnsi" w:cstheme="minorHAnsi"/>
          <w:sz w:val="20"/>
          <w:szCs w:val="20"/>
        </w:rPr>
        <w:t> and </w:t>
      </w:r>
      <w:r w:rsidRPr="00393465">
        <w:rPr>
          <w:rFonts w:asciiTheme="minorHAnsi" w:hAnsiTheme="minorHAnsi" w:cstheme="minorHAnsi"/>
          <w:i/>
          <w:iCs/>
          <w:sz w:val="20"/>
          <w:szCs w:val="20"/>
        </w:rPr>
        <w:t>patients2-7</w:t>
      </w:r>
      <w:r w:rsidRPr="00393465">
        <w:rPr>
          <w:rFonts w:asciiTheme="minorHAnsi" w:hAnsiTheme="minorHAnsi" w:cstheme="minorHAnsi"/>
          <w:sz w:val="20"/>
          <w:szCs w:val="20"/>
        </w:rPr>
        <w:t> refer to data reported during each successive year up to 2017/18.</w:t>
      </w:r>
    </w:p>
    <w:p w14:paraId="6ECC7CCC" w14:textId="77777777" w:rsidR="00393465" w:rsidRPr="00393465" w:rsidRDefault="00393465" w:rsidP="00393465">
      <w:pPr>
        <w:pStyle w:val="Heading6"/>
        <w:spacing w:before="0" w:after="360"/>
        <w:rPr>
          <w:rFonts w:asciiTheme="minorHAnsi" w:hAnsiTheme="minorHAnsi" w:cstheme="minorHAnsi"/>
          <w:sz w:val="20"/>
          <w:szCs w:val="20"/>
        </w:rPr>
      </w:pPr>
      <w:proofErr w:type="spellStart"/>
      <w:r w:rsidRPr="00393465">
        <w:rPr>
          <w:rFonts w:asciiTheme="minorHAnsi" w:hAnsiTheme="minorHAnsi" w:cstheme="minorHAnsi"/>
          <w:sz w:val="20"/>
          <w:szCs w:val="20"/>
        </w:rPr>
        <w:t>Self assessment</w:t>
      </w:r>
      <w:proofErr w:type="spellEnd"/>
      <w:r w:rsidRPr="00393465">
        <w:rPr>
          <w:rFonts w:asciiTheme="minorHAnsi" w:hAnsiTheme="minorHAnsi" w:cstheme="minorHAnsi"/>
          <w:sz w:val="20"/>
          <w:szCs w:val="20"/>
        </w:rPr>
        <w:t xml:space="preserve"> question</w:t>
      </w:r>
    </w:p>
    <w:p w14:paraId="35DC8F54" w14:textId="77777777" w:rsidR="00393465" w:rsidRPr="00393465" w:rsidRDefault="00393465" w:rsidP="00393465">
      <w:pPr>
        <w:numPr>
          <w:ilvl w:val="0"/>
          <w:numId w:val="2"/>
        </w:numPr>
        <w:spacing w:after="0" w:line="240" w:lineRule="auto"/>
        <w:ind w:left="0"/>
        <w:rPr>
          <w:rFonts w:cstheme="minorHAnsi"/>
          <w:sz w:val="20"/>
          <w:szCs w:val="20"/>
        </w:rPr>
      </w:pPr>
      <w:r w:rsidRPr="00393465">
        <w:rPr>
          <w:rFonts w:cstheme="minorHAnsi"/>
          <w:sz w:val="20"/>
          <w:szCs w:val="20"/>
        </w:rPr>
        <w:t>Import the data in the spreadsheet.</w:t>
      </w:r>
    </w:p>
    <w:p w14:paraId="69734EAC" w14:textId="77777777" w:rsidR="00393465" w:rsidRPr="00393465" w:rsidRDefault="00393465" w:rsidP="00393465">
      <w:pPr>
        <w:numPr>
          <w:ilvl w:val="0"/>
          <w:numId w:val="2"/>
        </w:numPr>
        <w:spacing w:after="0" w:line="240" w:lineRule="auto"/>
        <w:ind w:left="0"/>
        <w:rPr>
          <w:rFonts w:cstheme="minorHAnsi"/>
          <w:sz w:val="20"/>
          <w:szCs w:val="20"/>
        </w:rPr>
      </w:pPr>
      <w:r w:rsidRPr="00393465">
        <w:rPr>
          <w:rFonts w:cstheme="minorHAnsi"/>
          <w:sz w:val="20"/>
          <w:szCs w:val="20"/>
        </w:rPr>
        <w:t>Check that each instance of the variable </w:t>
      </w:r>
      <w:r w:rsidRPr="00393465">
        <w:rPr>
          <w:rFonts w:cstheme="minorHAnsi"/>
          <w:i/>
          <w:iCs/>
          <w:sz w:val="20"/>
          <w:szCs w:val="20"/>
        </w:rPr>
        <w:t>unit</w:t>
      </w:r>
      <w:r w:rsidRPr="00393465">
        <w:rPr>
          <w:rFonts w:cstheme="minorHAnsi"/>
          <w:sz w:val="20"/>
          <w:szCs w:val="20"/>
        </w:rPr>
        <w:t> is unique.</w:t>
      </w:r>
    </w:p>
    <w:p w14:paraId="079E0F6E" w14:textId="77777777" w:rsidR="00393465" w:rsidRPr="00393465" w:rsidRDefault="00393465" w:rsidP="00393465">
      <w:pPr>
        <w:numPr>
          <w:ilvl w:val="0"/>
          <w:numId w:val="2"/>
        </w:numPr>
        <w:spacing w:after="0" w:line="240" w:lineRule="auto"/>
        <w:ind w:left="0"/>
        <w:rPr>
          <w:rFonts w:cstheme="minorHAnsi"/>
          <w:sz w:val="20"/>
          <w:szCs w:val="20"/>
        </w:rPr>
      </w:pPr>
      <w:r w:rsidRPr="00393465">
        <w:rPr>
          <w:rFonts w:cstheme="minorHAnsi"/>
          <w:sz w:val="20"/>
          <w:szCs w:val="20"/>
        </w:rPr>
        <w:t>Validate each of the remaining variables in a suitable manner appropriate to their type.</w:t>
      </w:r>
    </w:p>
    <w:p w14:paraId="2739C514" w14:textId="38346D35" w:rsidR="00393465" w:rsidRDefault="00393465" w:rsidP="00393465">
      <w:pPr>
        <w:rPr>
          <w:rFonts w:cstheme="minorHAnsi"/>
          <w:sz w:val="20"/>
          <w:szCs w:val="20"/>
          <w:lang w:val="en-US"/>
        </w:rPr>
      </w:pPr>
    </w:p>
    <w:p w14:paraId="4E4E62BE" w14:textId="33B6B0B8" w:rsidR="00986E63" w:rsidRDefault="00986E63" w:rsidP="00393465">
      <w:pPr>
        <w:rPr>
          <w:rFonts w:cstheme="minorHAnsi"/>
          <w:sz w:val="20"/>
          <w:szCs w:val="20"/>
          <w:lang w:val="en-US"/>
        </w:rPr>
      </w:pPr>
      <w:r>
        <w:rPr>
          <w:rFonts w:cstheme="minorHAnsi"/>
          <w:sz w:val="20"/>
          <w:szCs w:val="20"/>
          <w:lang w:val="en-US"/>
        </w:rPr>
        <w:t>QUESTION 2</w:t>
      </w:r>
    </w:p>
    <w:p w14:paraId="696DB8CA" w14:textId="77777777" w:rsidR="00986E63" w:rsidRDefault="00986E63" w:rsidP="00986E63">
      <w:pPr>
        <w:pStyle w:val="Heading5"/>
        <w:shd w:val="clear" w:color="auto" w:fill="FFFFFF"/>
        <w:spacing w:before="0" w:after="360"/>
        <w:rPr>
          <w:rFonts w:ascii="Arial" w:hAnsi="Arial" w:cs="Arial"/>
          <w:color w:val="000000"/>
          <w:sz w:val="21"/>
          <w:szCs w:val="21"/>
        </w:rPr>
      </w:pPr>
      <w:r>
        <w:rPr>
          <w:rFonts w:ascii="Arial" w:hAnsi="Arial" w:cs="Arial"/>
          <w:color w:val="000000"/>
          <w:sz w:val="21"/>
          <w:szCs w:val="21"/>
        </w:rPr>
        <w:t>Exploratory data analysis</w:t>
      </w:r>
    </w:p>
    <w:p w14:paraId="31571186" w14:textId="77777777" w:rsidR="00986E63" w:rsidRDefault="00986E63" w:rsidP="00986E63">
      <w:pPr>
        <w:pStyle w:val="Heading6"/>
        <w:shd w:val="clear" w:color="auto" w:fill="FFFFFF"/>
        <w:spacing w:before="0" w:after="360"/>
        <w:rPr>
          <w:rFonts w:ascii="Arial" w:hAnsi="Arial" w:cs="Arial"/>
          <w:color w:val="000000"/>
          <w:sz w:val="20"/>
          <w:szCs w:val="20"/>
        </w:rPr>
      </w:pPr>
      <w:r>
        <w:rPr>
          <w:rFonts w:ascii="Arial" w:hAnsi="Arial" w:cs="Arial"/>
          <w:color w:val="000000"/>
          <w:sz w:val="20"/>
          <w:szCs w:val="20"/>
        </w:rPr>
        <w:t>Results of validation</w:t>
      </w:r>
    </w:p>
    <w:p w14:paraId="744809FC" w14:textId="77777777" w:rsidR="00986E63" w:rsidRDefault="00986E63" w:rsidP="00986E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When the validation was originally carried out, two problems were identified. The first was that the unit number was not always of the form: PZ### where # is a numeric digit. The second was that the percentage of people with HbA1c less than 58 mmol/mol was recorded in different ways, resulting in different ranges for the proportion. The provided data set suffers from neither of these problems, having been generated after these problems were addressed.</w:t>
      </w:r>
    </w:p>
    <w:p w14:paraId="0AB3ED41" w14:textId="77777777" w:rsidR="00986E63" w:rsidRDefault="00986E63" w:rsidP="00986E63">
      <w:pPr>
        <w:pStyle w:val="Heading6"/>
        <w:shd w:val="clear" w:color="auto" w:fill="FFFFFF"/>
        <w:spacing w:before="0" w:after="360"/>
        <w:rPr>
          <w:rFonts w:ascii="Arial" w:hAnsi="Arial" w:cs="Arial"/>
          <w:color w:val="000000"/>
          <w:sz w:val="20"/>
          <w:szCs w:val="20"/>
        </w:rPr>
      </w:pPr>
      <w:r>
        <w:rPr>
          <w:rFonts w:ascii="Arial" w:hAnsi="Arial" w:cs="Arial"/>
          <w:color w:val="000000"/>
          <w:sz w:val="20"/>
          <w:szCs w:val="20"/>
        </w:rPr>
        <w:t>Regional variation</w:t>
      </w:r>
    </w:p>
    <w:p w14:paraId="33A18EE3" w14:textId="77777777" w:rsidR="00986E63" w:rsidRDefault="00986E63" w:rsidP="00986E63">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For this practical session, the first investigation will be into whether there is a north/south divide, based on the region of the PDU, in the proportion of patients below the target of 58 mmol/mol, for each year.</w:t>
      </w:r>
    </w:p>
    <w:p w14:paraId="57F35DC0" w14:textId="77777777" w:rsidR="00986E63" w:rsidRDefault="00986E63" w:rsidP="00986E63">
      <w:pPr>
        <w:pStyle w:val="Heading6"/>
        <w:shd w:val="clear" w:color="auto" w:fill="FFFFFF"/>
        <w:spacing w:before="0" w:after="360"/>
        <w:rPr>
          <w:rFonts w:ascii="Arial" w:hAnsi="Arial" w:cs="Arial"/>
          <w:color w:val="000000"/>
          <w:sz w:val="20"/>
          <w:szCs w:val="20"/>
        </w:rPr>
      </w:pPr>
      <w:proofErr w:type="spellStart"/>
      <w:r>
        <w:rPr>
          <w:rFonts w:ascii="Arial" w:hAnsi="Arial" w:cs="Arial"/>
          <w:color w:val="000000"/>
          <w:sz w:val="20"/>
          <w:szCs w:val="20"/>
        </w:rPr>
        <w:t>Self assessment</w:t>
      </w:r>
      <w:proofErr w:type="spellEnd"/>
      <w:r>
        <w:rPr>
          <w:rFonts w:ascii="Arial" w:hAnsi="Arial" w:cs="Arial"/>
          <w:color w:val="000000"/>
          <w:sz w:val="20"/>
          <w:szCs w:val="20"/>
        </w:rPr>
        <w:t xml:space="preserve"> question</w:t>
      </w:r>
    </w:p>
    <w:p w14:paraId="2E606CF0" w14:textId="77777777" w:rsidR="00986E63" w:rsidRDefault="00986E63" w:rsidP="00986E63">
      <w:pPr>
        <w:numPr>
          <w:ilvl w:val="0"/>
          <w:numId w:val="3"/>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 xml:space="preserve">Create an </w:t>
      </w:r>
      <w:proofErr w:type="spellStart"/>
      <w:r>
        <w:rPr>
          <w:rFonts w:ascii="inherit" w:hAnsi="inherit" w:cs="Arial"/>
          <w:color w:val="000000"/>
          <w:sz w:val="20"/>
          <w:szCs w:val="20"/>
        </w:rPr>
        <w:t>informat</w:t>
      </w:r>
      <w:proofErr w:type="spellEnd"/>
      <w:r>
        <w:rPr>
          <w:rFonts w:ascii="inherit" w:hAnsi="inherit" w:cs="Arial"/>
          <w:color w:val="000000"/>
          <w:sz w:val="20"/>
          <w:szCs w:val="20"/>
        </w:rPr>
        <w:t xml:space="preserve"> which allocates region to three numeric categories, as follows:</w:t>
      </w:r>
    </w:p>
    <w:p w14:paraId="443FF307"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London and South East = 1</w:t>
      </w:r>
    </w:p>
    <w:p w14:paraId="645B2417"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South Central = 1</w:t>
      </w:r>
    </w:p>
    <w:p w14:paraId="17846A50"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South West = 1</w:t>
      </w:r>
    </w:p>
    <w:p w14:paraId="4DEF3E60"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East Midlands = 2</w:t>
      </w:r>
    </w:p>
    <w:p w14:paraId="6E38D55E"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East of England = 2</w:t>
      </w:r>
    </w:p>
    <w:p w14:paraId="155E77F4"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lastRenderedPageBreak/>
        <w:t>Wales = 2</w:t>
      </w:r>
    </w:p>
    <w:p w14:paraId="642C8868"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West Midlands = 2</w:t>
      </w:r>
    </w:p>
    <w:p w14:paraId="1B79E389"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Yorkshire and Humber = 3</w:t>
      </w:r>
    </w:p>
    <w:p w14:paraId="2E1ACBDF"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North East = 3</w:t>
      </w:r>
    </w:p>
    <w:p w14:paraId="550C0054" w14:textId="77777777" w:rsidR="00986E63" w:rsidRDefault="00986E63" w:rsidP="00986E63">
      <w:pPr>
        <w:numPr>
          <w:ilvl w:val="1"/>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North West = 3</w:t>
      </w:r>
    </w:p>
    <w:p w14:paraId="487579F2" w14:textId="77777777" w:rsidR="00986E63" w:rsidRDefault="00986E63" w:rsidP="00986E63">
      <w:pPr>
        <w:numPr>
          <w:ilvl w:val="0"/>
          <w:numId w:val="4"/>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Create a format for the three categories, which prints:</w:t>
      </w:r>
    </w:p>
    <w:p w14:paraId="5DD4142D" w14:textId="77777777" w:rsidR="00986E63" w:rsidRDefault="00986E63" w:rsidP="00986E63">
      <w:pPr>
        <w:numPr>
          <w:ilvl w:val="1"/>
          <w:numId w:val="5"/>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1 = north</w:t>
      </w:r>
    </w:p>
    <w:p w14:paraId="2C16E554" w14:textId="77777777" w:rsidR="00986E63" w:rsidRDefault="00986E63" w:rsidP="00986E63">
      <w:pPr>
        <w:numPr>
          <w:ilvl w:val="1"/>
          <w:numId w:val="5"/>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2 = middle</w:t>
      </w:r>
    </w:p>
    <w:p w14:paraId="05689F56" w14:textId="77777777" w:rsidR="00986E63" w:rsidRDefault="00986E63" w:rsidP="00986E63">
      <w:pPr>
        <w:numPr>
          <w:ilvl w:val="1"/>
          <w:numId w:val="5"/>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3 = south</w:t>
      </w:r>
    </w:p>
    <w:p w14:paraId="19B5553A" w14:textId="77777777" w:rsidR="00986E63" w:rsidRDefault="00986E63" w:rsidP="00986E63">
      <w:pPr>
        <w:numPr>
          <w:ilvl w:val="0"/>
          <w:numId w:val="5"/>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 xml:space="preserve">Create a new data set, which adds to the imported data, a new variable 'V', which converts the region into a numeric value using the </w:t>
      </w:r>
      <w:proofErr w:type="spellStart"/>
      <w:r>
        <w:rPr>
          <w:rFonts w:ascii="inherit" w:hAnsi="inherit" w:cs="Arial"/>
          <w:color w:val="000000"/>
          <w:sz w:val="20"/>
          <w:szCs w:val="20"/>
        </w:rPr>
        <w:t>informat</w:t>
      </w:r>
      <w:proofErr w:type="spellEnd"/>
      <w:r>
        <w:rPr>
          <w:rFonts w:ascii="inherit" w:hAnsi="inherit" w:cs="Arial"/>
          <w:color w:val="000000"/>
          <w:sz w:val="20"/>
          <w:szCs w:val="20"/>
        </w:rPr>
        <w:t>, is labelled 'North/South' and uses the above format when it is output. </w:t>
      </w:r>
      <w:r>
        <w:rPr>
          <w:rFonts w:ascii="Arial" w:hAnsi="Arial" w:cs="Arial"/>
          <w:color w:val="000000"/>
          <w:sz w:val="20"/>
          <w:szCs w:val="20"/>
        </w:rPr>
        <w:br/>
      </w:r>
      <w:r>
        <w:rPr>
          <w:rFonts w:ascii="Arial" w:hAnsi="Arial" w:cs="Arial"/>
          <w:i/>
          <w:iCs/>
          <w:color w:val="000000"/>
          <w:sz w:val="20"/>
          <w:szCs w:val="20"/>
        </w:rPr>
        <w:t>Note</w:t>
      </w:r>
      <w:r>
        <w:rPr>
          <w:rFonts w:ascii="inherit" w:hAnsi="inherit" w:cs="Arial"/>
          <w:color w:val="000000"/>
          <w:sz w:val="20"/>
          <w:szCs w:val="20"/>
        </w:rPr>
        <w:t>: 'V' should be given a suitable name.</w:t>
      </w:r>
    </w:p>
    <w:p w14:paraId="5C934146" w14:textId="77777777" w:rsidR="00986E63" w:rsidRDefault="00986E63" w:rsidP="00986E63">
      <w:pPr>
        <w:numPr>
          <w:ilvl w:val="0"/>
          <w:numId w:val="5"/>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For each year, tabulate:</w:t>
      </w:r>
    </w:p>
    <w:p w14:paraId="183C04E8"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number of PDUs</w:t>
      </w:r>
    </w:p>
    <w:p w14:paraId="5194F007"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number with no proportion (missing data)</w:t>
      </w:r>
    </w:p>
    <w:p w14:paraId="59C91BC7"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minimum</w:t>
      </w:r>
    </w:p>
    <w:p w14:paraId="133B75F7"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25</w:t>
      </w:r>
      <w:r>
        <w:rPr>
          <w:rFonts w:ascii="inherit" w:hAnsi="inherit" w:cs="Arial"/>
          <w:color w:val="000000"/>
          <w:sz w:val="20"/>
          <w:szCs w:val="20"/>
          <w:bdr w:val="none" w:sz="0" w:space="0" w:color="auto" w:frame="1"/>
          <w:vertAlign w:val="superscript"/>
        </w:rPr>
        <w:t>th</w:t>
      </w:r>
      <w:r>
        <w:rPr>
          <w:rFonts w:ascii="inherit" w:hAnsi="inherit" w:cs="Arial"/>
          <w:color w:val="000000"/>
          <w:sz w:val="20"/>
          <w:szCs w:val="20"/>
        </w:rPr>
        <w:t> percentile</w:t>
      </w:r>
    </w:p>
    <w:p w14:paraId="6B2941F2"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median</w:t>
      </w:r>
    </w:p>
    <w:p w14:paraId="28D3CA1D"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75</w:t>
      </w:r>
      <w:r>
        <w:rPr>
          <w:rFonts w:ascii="inherit" w:hAnsi="inherit" w:cs="Arial"/>
          <w:color w:val="000000"/>
          <w:sz w:val="20"/>
          <w:szCs w:val="20"/>
          <w:bdr w:val="none" w:sz="0" w:space="0" w:color="auto" w:frame="1"/>
          <w:vertAlign w:val="superscript"/>
        </w:rPr>
        <w:t>th</w:t>
      </w:r>
      <w:r>
        <w:rPr>
          <w:rFonts w:ascii="inherit" w:hAnsi="inherit" w:cs="Arial"/>
          <w:color w:val="000000"/>
          <w:sz w:val="20"/>
          <w:szCs w:val="20"/>
        </w:rPr>
        <w:t> percentile</w:t>
      </w:r>
    </w:p>
    <w:p w14:paraId="5FFD9546"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maximum</w:t>
      </w:r>
    </w:p>
    <w:p w14:paraId="1E5476FF"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mean</w:t>
      </w:r>
    </w:p>
    <w:p w14:paraId="2965E2F0" w14:textId="77777777" w:rsidR="00986E63" w:rsidRDefault="00986E63" w:rsidP="00986E63">
      <w:pPr>
        <w:numPr>
          <w:ilvl w:val="1"/>
          <w:numId w:val="6"/>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standard deviation</w:t>
      </w:r>
    </w:p>
    <w:p w14:paraId="44BFE3E9" w14:textId="77777777" w:rsidR="00986E63" w:rsidRDefault="00986E63" w:rsidP="00986E63">
      <w:pPr>
        <w:shd w:val="clear" w:color="auto" w:fill="FFFFFF"/>
        <w:rPr>
          <w:rFonts w:ascii="inherit" w:hAnsi="inherit" w:cs="Arial"/>
          <w:color w:val="000000"/>
          <w:sz w:val="20"/>
          <w:szCs w:val="20"/>
        </w:rPr>
      </w:pPr>
      <w:r>
        <w:rPr>
          <w:rFonts w:ascii="inherit" w:hAnsi="inherit" w:cs="Arial"/>
          <w:color w:val="000000"/>
          <w:sz w:val="20"/>
          <w:szCs w:val="20"/>
        </w:rPr>
        <w:t>against the value of 'V', ensuring the use of an appropriate format for percentages.</w:t>
      </w:r>
    </w:p>
    <w:p w14:paraId="10972981" w14:textId="77777777" w:rsidR="00986E63" w:rsidRPr="00421B70" w:rsidRDefault="00986E63" w:rsidP="00986E63">
      <w:pPr>
        <w:numPr>
          <w:ilvl w:val="0"/>
          <w:numId w:val="6"/>
        </w:numPr>
        <w:shd w:val="clear" w:color="auto" w:fill="FFFFFF"/>
        <w:spacing w:after="0" w:line="240" w:lineRule="auto"/>
        <w:ind w:left="0"/>
        <w:rPr>
          <w:rFonts w:ascii="inherit" w:hAnsi="inherit" w:cs="Arial"/>
          <w:color w:val="000000"/>
          <w:sz w:val="20"/>
          <w:szCs w:val="20"/>
          <w:highlight w:val="yellow"/>
        </w:rPr>
      </w:pPr>
      <w:r w:rsidRPr="00421B70">
        <w:rPr>
          <w:rFonts w:ascii="inherit" w:hAnsi="inherit" w:cs="Arial"/>
          <w:color w:val="000000"/>
          <w:sz w:val="20"/>
          <w:szCs w:val="20"/>
          <w:highlight w:val="yellow"/>
        </w:rPr>
        <w:t>Review the table. Between which groups (north, middle, south) are there differences? Which year has the largest differences?</w:t>
      </w:r>
    </w:p>
    <w:p w14:paraId="02A64B4E" w14:textId="53765D41" w:rsidR="00986E63" w:rsidRDefault="00986E63" w:rsidP="00393465">
      <w:pPr>
        <w:rPr>
          <w:rFonts w:cstheme="minorHAnsi"/>
          <w:sz w:val="20"/>
          <w:szCs w:val="20"/>
          <w:lang w:val="en-US"/>
        </w:rPr>
      </w:pPr>
    </w:p>
    <w:p w14:paraId="7EE47248" w14:textId="224339A1" w:rsidR="00421B70" w:rsidRDefault="00421B70" w:rsidP="00393465">
      <w:pPr>
        <w:rPr>
          <w:rFonts w:cstheme="minorHAnsi"/>
          <w:sz w:val="20"/>
          <w:szCs w:val="20"/>
          <w:lang w:val="en-US"/>
        </w:rPr>
      </w:pPr>
      <w:r>
        <w:rPr>
          <w:rFonts w:cstheme="minorHAnsi"/>
          <w:sz w:val="20"/>
          <w:szCs w:val="20"/>
          <w:lang w:val="en-US"/>
        </w:rPr>
        <w:t>QUESTION 3</w:t>
      </w:r>
    </w:p>
    <w:p w14:paraId="562171B4" w14:textId="77777777" w:rsidR="00421B70" w:rsidRDefault="00421B70" w:rsidP="00421B70">
      <w:pPr>
        <w:pStyle w:val="Heading5"/>
        <w:spacing w:before="0" w:after="360"/>
        <w:rPr>
          <w:rFonts w:ascii="inherit" w:hAnsi="inherit" w:cs="Arial"/>
          <w:sz w:val="21"/>
          <w:szCs w:val="21"/>
        </w:rPr>
      </w:pPr>
      <w:r>
        <w:rPr>
          <w:rFonts w:ascii="inherit" w:hAnsi="inherit" w:cs="Arial"/>
          <w:sz w:val="21"/>
          <w:szCs w:val="21"/>
        </w:rPr>
        <w:t xml:space="preserve">Statistical modelling - two categories of </w:t>
      </w:r>
      <w:proofErr w:type="spellStart"/>
      <w:r>
        <w:rPr>
          <w:rFonts w:ascii="inherit" w:hAnsi="inherit" w:cs="Arial"/>
          <w:sz w:val="21"/>
          <w:szCs w:val="21"/>
        </w:rPr>
        <w:t>independant</w:t>
      </w:r>
      <w:proofErr w:type="spellEnd"/>
      <w:r>
        <w:rPr>
          <w:rFonts w:ascii="inherit" w:hAnsi="inherit" w:cs="Arial"/>
          <w:sz w:val="21"/>
          <w:szCs w:val="21"/>
        </w:rPr>
        <w:t xml:space="preserve"> variable</w:t>
      </w:r>
    </w:p>
    <w:p w14:paraId="5C13F642" w14:textId="77777777" w:rsidR="00421B70" w:rsidRDefault="00421B70" w:rsidP="00421B70">
      <w:pPr>
        <w:pStyle w:val="NormalWeb"/>
        <w:spacing w:before="0" w:beforeAutospacing="0" w:after="240" w:afterAutospacing="0"/>
        <w:rPr>
          <w:rFonts w:ascii="inherit" w:hAnsi="inherit" w:cs="Arial"/>
          <w:sz w:val="20"/>
          <w:szCs w:val="20"/>
        </w:rPr>
      </w:pPr>
      <w:r>
        <w:rPr>
          <w:rFonts w:ascii="inherit" w:hAnsi="inherit" w:cs="Arial"/>
          <w:sz w:val="20"/>
          <w:szCs w:val="20"/>
        </w:rPr>
        <w:t>Since the regions labelled 'middle' are neither completely in the north or the south, they will be excluded from the analysis. This leaves two groups (north and south) for which values of the proportion of patients with HbA1c less than 58 mmol/mol can be determined.</w:t>
      </w:r>
    </w:p>
    <w:p w14:paraId="04DB2316" w14:textId="77777777" w:rsidR="00421B70" w:rsidRDefault="00421B70" w:rsidP="00421B70">
      <w:pPr>
        <w:pStyle w:val="Heading6"/>
        <w:spacing w:before="0" w:after="360"/>
        <w:rPr>
          <w:rFonts w:ascii="inherit" w:hAnsi="inherit" w:cs="Arial"/>
          <w:sz w:val="20"/>
          <w:szCs w:val="20"/>
        </w:rPr>
      </w:pPr>
      <w:proofErr w:type="spellStart"/>
      <w:r>
        <w:rPr>
          <w:rFonts w:ascii="inherit" w:hAnsi="inherit" w:cs="Arial"/>
          <w:sz w:val="20"/>
          <w:szCs w:val="20"/>
        </w:rPr>
        <w:t>Self assessment</w:t>
      </w:r>
      <w:proofErr w:type="spellEnd"/>
      <w:r>
        <w:rPr>
          <w:rFonts w:ascii="inherit" w:hAnsi="inherit" w:cs="Arial"/>
          <w:sz w:val="20"/>
          <w:szCs w:val="20"/>
        </w:rPr>
        <w:t xml:space="preserve"> question</w:t>
      </w:r>
    </w:p>
    <w:p w14:paraId="65DDC60D" w14:textId="77777777" w:rsidR="00421B70" w:rsidRDefault="00421B70" w:rsidP="00421B70">
      <w:pPr>
        <w:pStyle w:val="NormalWeb"/>
        <w:spacing w:before="0" w:beforeAutospacing="0" w:after="240" w:afterAutospacing="0"/>
        <w:rPr>
          <w:rFonts w:ascii="inherit" w:hAnsi="inherit" w:cs="Arial"/>
          <w:sz w:val="20"/>
          <w:szCs w:val="20"/>
        </w:rPr>
      </w:pPr>
      <w:r>
        <w:rPr>
          <w:rFonts w:ascii="inherit" w:hAnsi="inherit" w:cs="Arial"/>
          <w:sz w:val="20"/>
          <w:szCs w:val="20"/>
        </w:rPr>
        <w:t>Select an appropriate statistical model to test whether there is any difference, in any year, between the two groups (north and south) in regard of the proportion of patients with HbA1c less than 58 mmol/mol.</w:t>
      </w:r>
    </w:p>
    <w:p w14:paraId="0803D05F" w14:textId="77777777" w:rsidR="00421B70" w:rsidRDefault="00421B70" w:rsidP="00421B70">
      <w:pPr>
        <w:pStyle w:val="NormalWeb"/>
        <w:spacing w:before="0" w:beforeAutospacing="0" w:after="240" w:afterAutospacing="0"/>
        <w:rPr>
          <w:rFonts w:ascii="inherit" w:hAnsi="inherit" w:cs="Arial"/>
          <w:sz w:val="20"/>
          <w:szCs w:val="20"/>
        </w:rPr>
      </w:pPr>
      <w:r>
        <w:rPr>
          <w:rFonts w:ascii="inherit" w:hAnsi="inherit" w:cs="Arial"/>
          <w:sz w:val="20"/>
          <w:szCs w:val="20"/>
        </w:rPr>
        <w:t>What are the assumptions of the selected model? Are they met? Does the extent to which they are met, invalidate any inference you make?</w:t>
      </w:r>
    </w:p>
    <w:p w14:paraId="155D725A" w14:textId="77777777" w:rsidR="00421B70" w:rsidRDefault="00421B70" w:rsidP="00421B70">
      <w:pPr>
        <w:pStyle w:val="NormalWeb"/>
        <w:spacing w:before="0" w:beforeAutospacing="0" w:after="240" w:afterAutospacing="0"/>
        <w:rPr>
          <w:rFonts w:ascii="inherit" w:hAnsi="inherit" w:cs="Arial"/>
          <w:sz w:val="20"/>
          <w:szCs w:val="20"/>
        </w:rPr>
      </w:pPr>
      <w:r>
        <w:rPr>
          <w:rFonts w:ascii="Arial" w:hAnsi="Arial" w:cs="Arial"/>
          <w:i/>
          <w:iCs/>
          <w:sz w:val="20"/>
          <w:szCs w:val="20"/>
        </w:rPr>
        <w:t>Hint</w:t>
      </w:r>
      <w:r>
        <w:rPr>
          <w:rFonts w:ascii="inherit" w:hAnsi="inherit" w:cs="Arial"/>
          <w:sz w:val="20"/>
          <w:szCs w:val="20"/>
        </w:rPr>
        <w:t>: since there are two independent samples of numeric data, a possible test is the Student's t-test.</w:t>
      </w:r>
    </w:p>
    <w:tbl>
      <w:tblPr>
        <w:tblStyle w:val="TableGrid"/>
        <w:tblW w:w="0" w:type="auto"/>
        <w:tblLook w:val="04A0" w:firstRow="1" w:lastRow="0" w:firstColumn="1" w:lastColumn="0" w:noHBand="0" w:noVBand="1"/>
      </w:tblPr>
      <w:tblGrid>
        <w:gridCol w:w="988"/>
        <w:gridCol w:w="8028"/>
      </w:tblGrid>
      <w:tr w:rsidR="00D50DCF" w:rsidRPr="001009DC" w14:paraId="4EA3AD04" w14:textId="77777777" w:rsidTr="00B536D3">
        <w:tc>
          <w:tcPr>
            <w:tcW w:w="988" w:type="dxa"/>
          </w:tcPr>
          <w:p w14:paraId="1A92E0CB" w14:textId="525B4603" w:rsidR="00D50DCF" w:rsidRPr="001009DC" w:rsidRDefault="00D50DCF" w:rsidP="00393465">
            <w:pPr>
              <w:rPr>
                <w:rFonts w:cstheme="minorHAnsi"/>
                <w:b/>
                <w:bCs/>
                <w:sz w:val="20"/>
                <w:szCs w:val="20"/>
                <w:lang w:val="en-US"/>
              </w:rPr>
            </w:pPr>
            <w:bookmarkStart w:id="0" w:name="_GoBack"/>
            <w:r w:rsidRPr="001009DC">
              <w:rPr>
                <w:rFonts w:cstheme="minorHAnsi"/>
                <w:b/>
                <w:bCs/>
                <w:sz w:val="20"/>
                <w:szCs w:val="20"/>
                <w:lang w:val="en-US"/>
              </w:rPr>
              <w:t>Y</w:t>
            </w:r>
            <w:r w:rsidR="00967EB7">
              <w:rPr>
                <w:rFonts w:cstheme="minorHAnsi"/>
                <w:b/>
                <w:bCs/>
                <w:sz w:val="20"/>
                <w:szCs w:val="20"/>
                <w:lang w:val="en-US"/>
              </w:rPr>
              <w:t>EAR</w:t>
            </w:r>
            <w:r w:rsidRPr="001009DC">
              <w:rPr>
                <w:rFonts w:cstheme="minorHAnsi"/>
                <w:b/>
                <w:bCs/>
                <w:sz w:val="20"/>
                <w:szCs w:val="20"/>
                <w:lang w:val="en-US"/>
              </w:rPr>
              <w:t xml:space="preserve"> </w:t>
            </w:r>
          </w:p>
        </w:tc>
        <w:tc>
          <w:tcPr>
            <w:tcW w:w="8028" w:type="dxa"/>
          </w:tcPr>
          <w:p w14:paraId="0FC689DD" w14:textId="440BEEAB" w:rsidR="00D50DCF" w:rsidRPr="001009DC" w:rsidRDefault="00967EB7" w:rsidP="00393465">
            <w:pPr>
              <w:rPr>
                <w:rFonts w:cstheme="minorHAnsi"/>
                <w:b/>
                <w:bCs/>
                <w:sz w:val="20"/>
                <w:szCs w:val="20"/>
                <w:lang w:val="en-US"/>
              </w:rPr>
            </w:pPr>
            <w:r>
              <w:rPr>
                <w:rFonts w:cstheme="minorHAnsi"/>
                <w:b/>
                <w:bCs/>
                <w:sz w:val="20"/>
                <w:szCs w:val="20"/>
                <w:lang w:val="en-US"/>
              </w:rPr>
              <w:t>INFERENCE</w:t>
            </w:r>
          </w:p>
        </w:tc>
      </w:tr>
      <w:tr w:rsidR="001009DC" w14:paraId="303FAD9F" w14:textId="77777777" w:rsidTr="00B536D3">
        <w:tc>
          <w:tcPr>
            <w:tcW w:w="988" w:type="dxa"/>
          </w:tcPr>
          <w:p w14:paraId="26B8876F" w14:textId="24EF89C1" w:rsidR="001009DC" w:rsidRDefault="001009DC" w:rsidP="00393465">
            <w:pPr>
              <w:rPr>
                <w:rFonts w:cstheme="minorHAnsi"/>
                <w:sz w:val="20"/>
                <w:szCs w:val="20"/>
                <w:lang w:val="en-US"/>
              </w:rPr>
            </w:pPr>
            <w:r>
              <w:rPr>
                <w:rFonts w:cstheme="minorHAnsi"/>
                <w:sz w:val="20"/>
                <w:szCs w:val="20"/>
                <w:lang w:val="en-US"/>
              </w:rPr>
              <w:t>1</w:t>
            </w:r>
          </w:p>
        </w:tc>
        <w:tc>
          <w:tcPr>
            <w:tcW w:w="8028" w:type="dxa"/>
          </w:tcPr>
          <w:p w14:paraId="02577A3D" w14:textId="3913EEC6" w:rsidR="001009DC" w:rsidRDefault="00FB59D4" w:rsidP="00393465">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 xml:space="preserve">&gt;F </w:t>
            </w:r>
            <w:r w:rsidR="00626A07">
              <w:rPr>
                <w:rFonts w:cstheme="minorHAnsi"/>
                <w:sz w:val="20"/>
                <w:szCs w:val="20"/>
                <w:lang w:val="en-US"/>
              </w:rPr>
              <w:t>from the Equality of Variance is 0.6516</w:t>
            </w:r>
            <w:r w:rsidR="005D7E89">
              <w:rPr>
                <w:rFonts w:cstheme="minorHAnsi"/>
                <w:sz w:val="20"/>
                <w:szCs w:val="20"/>
                <w:lang w:val="en-US"/>
              </w:rPr>
              <w:t xml:space="preserve"> w</w:t>
            </w:r>
            <w:r w:rsidR="00EF7C8F">
              <w:rPr>
                <w:rFonts w:cstheme="minorHAnsi"/>
                <w:sz w:val="20"/>
                <w:szCs w:val="20"/>
                <w:lang w:val="en-US"/>
              </w:rPr>
              <w:t xml:space="preserve">hich is greater than </w:t>
            </w:r>
            <w:r w:rsidR="000D763B">
              <w:rPr>
                <w:rFonts w:cstheme="minorHAnsi"/>
                <w:sz w:val="20"/>
                <w:szCs w:val="20"/>
                <w:lang w:val="en-US"/>
              </w:rPr>
              <w:t xml:space="preserve">0.05. Hence, we </w:t>
            </w:r>
            <w:r w:rsidR="00412136">
              <w:rPr>
                <w:rFonts w:cstheme="minorHAnsi"/>
                <w:sz w:val="20"/>
                <w:szCs w:val="20"/>
                <w:lang w:val="en-US"/>
              </w:rPr>
              <w:t xml:space="preserve">read the Pooled </w:t>
            </w:r>
            <w:r w:rsidR="004B301E">
              <w:rPr>
                <w:rFonts w:cstheme="minorHAnsi"/>
                <w:sz w:val="20"/>
                <w:szCs w:val="20"/>
                <w:lang w:val="en-US"/>
              </w:rPr>
              <w:t>Method</w:t>
            </w:r>
            <w:r w:rsidR="00412136">
              <w:rPr>
                <w:rFonts w:cstheme="minorHAnsi"/>
                <w:sz w:val="20"/>
                <w:szCs w:val="20"/>
                <w:lang w:val="en-US"/>
              </w:rPr>
              <w:t xml:space="preserve"> of the </w:t>
            </w:r>
            <w:r w:rsidR="00143B6A">
              <w:rPr>
                <w:rFonts w:cstheme="minorHAnsi"/>
                <w:sz w:val="20"/>
                <w:szCs w:val="20"/>
                <w:lang w:val="en-US"/>
              </w:rPr>
              <w:t>result.</w:t>
            </w:r>
          </w:p>
          <w:p w14:paraId="48EE830C" w14:textId="0513B7C3" w:rsidR="00143B6A" w:rsidRDefault="000346C2" w:rsidP="00393465">
            <w:pPr>
              <w:rPr>
                <w:rFonts w:cstheme="minorHAnsi"/>
                <w:sz w:val="20"/>
                <w:szCs w:val="20"/>
                <w:lang w:val="en-US"/>
              </w:rPr>
            </w:pPr>
            <w:r>
              <w:rPr>
                <w:rFonts w:cstheme="minorHAnsi"/>
                <w:sz w:val="20"/>
                <w:szCs w:val="20"/>
                <w:lang w:val="en-US"/>
              </w:rPr>
              <w:t xml:space="preserve">The confidence interval for </w:t>
            </w:r>
            <w:r w:rsidR="00915679">
              <w:rPr>
                <w:rFonts w:cstheme="minorHAnsi"/>
                <w:sz w:val="20"/>
                <w:szCs w:val="20"/>
                <w:lang w:val="en-US"/>
              </w:rPr>
              <w:t>control is (-0.045</w:t>
            </w:r>
            <w:r w:rsidR="004B301E">
              <w:rPr>
                <w:rFonts w:cstheme="minorHAnsi"/>
                <w:sz w:val="20"/>
                <w:szCs w:val="20"/>
                <w:lang w:val="en-US"/>
              </w:rPr>
              <w:t>7</w:t>
            </w:r>
            <w:r w:rsidR="00915679">
              <w:rPr>
                <w:rFonts w:cstheme="minorHAnsi"/>
                <w:sz w:val="20"/>
                <w:szCs w:val="20"/>
                <w:lang w:val="en-US"/>
              </w:rPr>
              <w:t xml:space="preserve"> 0.011</w:t>
            </w:r>
            <w:r w:rsidR="004B301E">
              <w:rPr>
                <w:rFonts w:cstheme="minorHAnsi"/>
                <w:sz w:val="20"/>
                <w:szCs w:val="20"/>
                <w:lang w:val="en-US"/>
              </w:rPr>
              <w:t>2</w:t>
            </w:r>
            <w:r w:rsidR="00915679">
              <w:rPr>
                <w:rFonts w:cstheme="minorHAnsi"/>
                <w:sz w:val="20"/>
                <w:szCs w:val="20"/>
                <w:lang w:val="en-US"/>
              </w:rPr>
              <w:t>)</w:t>
            </w:r>
          </w:p>
          <w:p w14:paraId="198A33D9" w14:textId="44001679" w:rsidR="00915679" w:rsidRDefault="00A10F84" w:rsidP="00393465">
            <w:pPr>
              <w:rPr>
                <w:rFonts w:cstheme="minorHAnsi"/>
                <w:sz w:val="20"/>
                <w:szCs w:val="20"/>
                <w:lang w:val="en-US"/>
              </w:rPr>
            </w:pPr>
            <w:r>
              <w:rPr>
                <w:rFonts w:cstheme="minorHAnsi"/>
                <w:sz w:val="20"/>
                <w:szCs w:val="20"/>
                <w:lang w:val="en-US"/>
              </w:rPr>
              <w:t>For hypothesis of comparing control and treatment, t</w:t>
            </w:r>
            <w:r w:rsidR="003D0682">
              <w:rPr>
                <w:rFonts w:cstheme="minorHAnsi"/>
                <w:sz w:val="20"/>
                <w:szCs w:val="20"/>
                <w:lang w:val="en-US"/>
              </w:rPr>
              <w:t>-value =</w:t>
            </w:r>
            <w:r w:rsidR="00243761">
              <w:rPr>
                <w:rFonts w:cstheme="minorHAnsi"/>
                <w:sz w:val="20"/>
                <w:szCs w:val="20"/>
                <w:lang w:val="en-US"/>
              </w:rPr>
              <w:t>-1.2</w:t>
            </w:r>
            <w:r w:rsidR="004B301E">
              <w:rPr>
                <w:rFonts w:cstheme="minorHAnsi"/>
                <w:sz w:val="20"/>
                <w:szCs w:val="20"/>
                <w:lang w:val="en-US"/>
              </w:rPr>
              <w:t>0</w:t>
            </w:r>
            <w:r w:rsidR="003D0682">
              <w:rPr>
                <w:rFonts w:cstheme="minorHAnsi"/>
                <w:sz w:val="20"/>
                <w:szCs w:val="20"/>
                <w:lang w:val="en-US"/>
              </w:rPr>
              <w:t xml:space="preserve"> and the p-value =</w:t>
            </w:r>
            <w:r w:rsidR="00CA4963">
              <w:rPr>
                <w:rFonts w:cstheme="minorHAnsi"/>
                <w:sz w:val="20"/>
                <w:szCs w:val="20"/>
                <w:lang w:val="en-US"/>
              </w:rPr>
              <w:t xml:space="preserve"> </w:t>
            </w:r>
            <w:r w:rsidR="00243761">
              <w:rPr>
                <w:rFonts w:cstheme="minorHAnsi"/>
                <w:sz w:val="20"/>
                <w:szCs w:val="20"/>
                <w:lang w:val="en-US"/>
              </w:rPr>
              <w:t>0.2311</w:t>
            </w:r>
          </w:p>
          <w:p w14:paraId="103083DF" w14:textId="5DA980A6" w:rsidR="00243761" w:rsidRPr="00FB59D4" w:rsidRDefault="00BD1791" w:rsidP="00393465">
            <w:pPr>
              <w:rPr>
                <w:rFonts w:cstheme="minorHAnsi"/>
                <w:sz w:val="20"/>
                <w:szCs w:val="20"/>
                <w:lang w:val="en-US"/>
              </w:rPr>
            </w:pPr>
            <w:r>
              <w:rPr>
                <w:rFonts w:cstheme="minorHAnsi"/>
                <w:sz w:val="20"/>
                <w:szCs w:val="20"/>
                <w:lang w:val="en-US"/>
              </w:rPr>
              <w:t>Since the p-values are greater than 0.05</w:t>
            </w:r>
            <w:r w:rsidR="0017620D">
              <w:rPr>
                <w:rFonts w:cstheme="minorHAnsi"/>
                <w:sz w:val="20"/>
                <w:szCs w:val="20"/>
                <w:lang w:val="en-US"/>
              </w:rPr>
              <w:t xml:space="preserve"> </w:t>
            </w:r>
            <w:r w:rsidR="000C28CB">
              <w:rPr>
                <w:rFonts w:cstheme="minorHAnsi"/>
                <w:sz w:val="20"/>
                <w:szCs w:val="20"/>
                <w:lang w:val="en-US"/>
              </w:rPr>
              <w:t xml:space="preserve">we accept the alternative hypothesis that the </w:t>
            </w:r>
            <w:r w:rsidR="00FE5A63">
              <w:rPr>
                <w:rFonts w:cstheme="minorHAnsi"/>
                <w:sz w:val="20"/>
                <w:szCs w:val="20"/>
                <w:lang w:val="en-US"/>
              </w:rPr>
              <w:t>value of north is equal to south.</w:t>
            </w:r>
          </w:p>
        </w:tc>
      </w:tr>
      <w:tr w:rsidR="00792252" w14:paraId="676991C7" w14:textId="77777777" w:rsidTr="00B536D3">
        <w:tc>
          <w:tcPr>
            <w:tcW w:w="988" w:type="dxa"/>
          </w:tcPr>
          <w:p w14:paraId="78314219" w14:textId="14846F02" w:rsidR="00792252" w:rsidRDefault="00792252" w:rsidP="00792252">
            <w:pPr>
              <w:rPr>
                <w:rFonts w:cstheme="minorHAnsi"/>
                <w:sz w:val="20"/>
                <w:szCs w:val="20"/>
                <w:lang w:val="en-US"/>
              </w:rPr>
            </w:pPr>
            <w:r>
              <w:rPr>
                <w:rFonts w:cstheme="minorHAnsi"/>
                <w:sz w:val="20"/>
                <w:szCs w:val="20"/>
                <w:lang w:val="en-US"/>
              </w:rPr>
              <w:t>2</w:t>
            </w:r>
          </w:p>
        </w:tc>
        <w:tc>
          <w:tcPr>
            <w:tcW w:w="8028" w:type="dxa"/>
          </w:tcPr>
          <w:p w14:paraId="5B04B7B3" w14:textId="60D88084" w:rsidR="00792252" w:rsidRDefault="00792252" w:rsidP="00792252">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 xml:space="preserve">&gt;F from the Equality of Variance is </w:t>
            </w:r>
            <w:r>
              <w:rPr>
                <w:rFonts w:cstheme="minorHAnsi"/>
                <w:sz w:val="20"/>
                <w:szCs w:val="20"/>
                <w:lang w:val="en-US"/>
              </w:rPr>
              <w:t>0.0020</w:t>
            </w:r>
            <w:r>
              <w:rPr>
                <w:rFonts w:cstheme="minorHAnsi"/>
                <w:sz w:val="20"/>
                <w:szCs w:val="20"/>
                <w:lang w:val="en-US"/>
              </w:rPr>
              <w:t xml:space="preserve"> which is </w:t>
            </w:r>
            <w:r>
              <w:rPr>
                <w:rFonts w:cstheme="minorHAnsi"/>
                <w:sz w:val="20"/>
                <w:szCs w:val="20"/>
                <w:lang w:val="en-US"/>
              </w:rPr>
              <w:t xml:space="preserve">less </w:t>
            </w:r>
            <w:r>
              <w:rPr>
                <w:rFonts w:cstheme="minorHAnsi"/>
                <w:sz w:val="20"/>
                <w:szCs w:val="20"/>
                <w:lang w:val="en-US"/>
              </w:rPr>
              <w:t xml:space="preserve">than 0.05. Hence, we read the </w:t>
            </w:r>
            <w:r w:rsidR="00513E8C">
              <w:rPr>
                <w:rFonts w:cstheme="minorHAnsi"/>
                <w:sz w:val="20"/>
                <w:szCs w:val="20"/>
                <w:lang w:val="en-US"/>
              </w:rPr>
              <w:t>Satterthwaite</w:t>
            </w:r>
            <w:r>
              <w:rPr>
                <w:rFonts w:cstheme="minorHAnsi"/>
                <w:sz w:val="20"/>
                <w:szCs w:val="20"/>
                <w:lang w:val="en-US"/>
              </w:rPr>
              <w:t xml:space="preserve"> </w:t>
            </w:r>
            <w:r w:rsidR="004B301E">
              <w:rPr>
                <w:rFonts w:cstheme="minorHAnsi"/>
                <w:sz w:val="20"/>
                <w:szCs w:val="20"/>
                <w:lang w:val="en-US"/>
              </w:rPr>
              <w:t>Method</w:t>
            </w:r>
            <w:r>
              <w:rPr>
                <w:rFonts w:cstheme="minorHAnsi"/>
                <w:sz w:val="20"/>
                <w:szCs w:val="20"/>
                <w:lang w:val="en-US"/>
              </w:rPr>
              <w:t xml:space="preserve"> of the result.</w:t>
            </w:r>
          </w:p>
          <w:p w14:paraId="5F08331B" w14:textId="27D3BA76" w:rsidR="00792252" w:rsidRDefault="00792252" w:rsidP="00792252">
            <w:pPr>
              <w:rPr>
                <w:rFonts w:cstheme="minorHAnsi"/>
                <w:sz w:val="20"/>
                <w:szCs w:val="20"/>
                <w:lang w:val="en-US"/>
              </w:rPr>
            </w:pPr>
            <w:r>
              <w:rPr>
                <w:rFonts w:cstheme="minorHAnsi"/>
                <w:sz w:val="20"/>
                <w:szCs w:val="20"/>
                <w:lang w:val="en-US"/>
              </w:rPr>
              <w:t>The confidence interval for control is (-0.0</w:t>
            </w:r>
            <w:r w:rsidR="006651D2">
              <w:rPr>
                <w:rFonts w:cstheme="minorHAnsi"/>
                <w:sz w:val="20"/>
                <w:szCs w:val="20"/>
                <w:lang w:val="en-US"/>
              </w:rPr>
              <w:t>232</w:t>
            </w:r>
            <w:r>
              <w:rPr>
                <w:rFonts w:cstheme="minorHAnsi"/>
                <w:sz w:val="20"/>
                <w:szCs w:val="20"/>
                <w:lang w:val="en-US"/>
              </w:rPr>
              <w:t xml:space="preserve"> 0.</w:t>
            </w:r>
            <w:r w:rsidR="006651D2">
              <w:rPr>
                <w:rFonts w:cstheme="minorHAnsi"/>
                <w:sz w:val="20"/>
                <w:szCs w:val="20"/>
                <w:lang w:val="en-US"/>
              </w:rPr>
              <w:t>0337</w:t>
            </w:r>
            <w:r>
              <w:rPr>
                <w:rFonts w:cstheme="minorHAnsi"/>
                <w:sz w:val="20"/>
                <w:szCs w:val="20"/>
                <w:lang w:val="en-US"/>
              </w:rPr>
              <w:t>)</w:t>
            </w:r>
          </w:p>
          <w:p w14:paraId="589D6DEC" w14:textId="09F2EC07" w:rsidR="00792252" w:rsidRDefault="00792252" w:rsidP="00792252">
            <w:pPr>
              <w:rPr>
                <w:rFonts w:cstheme="minorHAnsi"/>
                <w:sz w:val="20"/>
                <w:szCs w:val="20"/>
                <w:lang w:val="en-US"/>
              </w:rPr>
            </w:pPr>
            <w:r>
              <w:rPr>
                <w:rFonts w:cstheme="minorHAnsi"/>
                <w:sz w:val="20"/>
                <w:szCs w:val="20"/>
                <w:lang w:val="en-US"/>
              </w:rPr>
              <w:t>For hypothesis of comparing control and treatment, t-value =</w:t>
            </w:r>
            <w:r w:rsidR="00B8137C">
              <w:rPr>
                <w:rFonts w:cstheme="minorHAnsi"/>
                <w:sz w:val="20"/>
                <w:szCs w:val="20"/>
                <w:lang w:val="en-US"/>
              </w:rPr>
              <w:t>0.37</w:t>
            </w:r>
            <w:r>
              <w:rPr>
                <w:rFonts w:cstheme="minorHAnsi"/>
                <w:sz w:val="20"/>
                <w:szCs w:val="20"/>
                <w:lang w:val="en-US"/>
              </w:rPr>
              <w:t xml:space="preserve"> and the p-value = 0.</w:t>
            </w:r>
            <w:r w:rsidR="00B8137C">
              <w:rPr>
                <w:rFonts w:cstheme="minorHAnsi"/>
                <w:sz w:val="20"/>
                <w:szCs w:val="20"/>
                <w:lang w:val="en-US"/>
              </w:rPr>
              <w:t>7145</w:t>
            </w:r>
          </w:p>
          <w:p w14:paraId="14C1BC82" w14:textId="3244A8C7" w:rsidR="00792252" w:rsidRDefault="00792252" w:rsidP="00792252">
            <w:pPr>
              <w:rPr>
                <w:rFonts w:cstheme="minorHAnsi"/>
                <w:sz w:val="20"/>
                <w:szCs w:val="20"/>
                <w:lang w:val="en-US"/>
              </w:rPr>
            </w:pPr>
            <w:r>
              <w:rPr>
                <w:rFonts w:cstheme="minorHAnsi"/>
                <w:sz w:val="20"/>
                <w:szCs w:val="20"/>
                <w:lang w:val="en-US"/>
              </w:rPr>
              <w:lastRenderedPageBreak/>
              <w:t xml:space="preserve">Since the p-values are </w:t>
            </w:r>
            <w:r w:rsidR="00B8137C">
              <w:rPr>
                <w:rFonts w:cstheme="minorHAnsi"/>
                <w:sz w:val="20"/>
                <w:szCs w:val="20"/>
                <w:lang w:val="en-US"/>
              </w:rPr>
              <w:t>less</w:t>
            </w:r>
            <w:r>
              <w:rPr>
                <w:rFonts w:cstheme="minorHAnsi"/>
                <w:sz w:val="20"/>
                <w:szCs w:val="20"/>
                <w:lang w:val="en-US"/>
              </w:rPr>
              <w:t xml:space="preserve"> than 0.05 reject the null hypothesis </w:t>
            </w:r>
            <w:r w:rsidR="00792F11">
              <w:rPr>
                <w:rFonts w:cstheme="minorHAnsi"/>
                <w:sz w:val="20"/>
                <w:szCs w:val="20"/>
                <w:lang w:val="en-US"/>
              </w:rPr>
              <w:t xml:space="preserve">that the north </w:t>
            </w:r>
            <w:r w:rsidR="00541583">
              <w:rPr>
                <w:rFonts w:cstheme="minorHAnsi"/>
                <w:sz w:val="20"/>
                <w:szCs w:val="20"/>
                <w:lang w:val="en-US"/>
              </w:rPr>
              <w:t>and south are equal.</w:t>
            </w:r>
          </w:p>
        </w:tc>
      </w:tr>
      <w:tr w:rsidR="00792252" w14:paraId="4D45BF91" w14:textId="77777777" w:rsidTr="00B536D3">
        <w:tc>
          <w:tcPr>
            <w:tcW w:w="988" w:type="dxa"/>
          </w:tcPr>
          <w:p w14:paraId="580A753B" w14:textId="37A3548D" w:rsidR="00792252" w:rsidRDefault="00792252" w:rsidP="00792252">
            <w:pPr>
              <w:rPr>
                <w:rFonts w:cstheme="minorHAnsi"/>
                <w:sz w:val="20"/>
                <w:szCs w:val="20"/>
                <w:lang w:val="en-US"/>
              </w:rPr>
            </w:pPr>
            <w:r>
              <w:rPr>
                <w:rFonts w:cstheme="minorHAnsi"/>
                <w:sz w:val="20"/>
                <w:szCs w:val="20"/>
                <w:lang w:val="en-US"/>
              </w:rPr>
              <w:lastRenderedPageBreak/>
              <w:t>3</w:t>
            </w:r>
          </w:p>
        </w:tc>
        <w:tc>
          <w:tcPr>
            <w:tcW w:w="8028" w:type="dxa"/>
          </w:tcPr>
          <w:p w14:paraId="00F5C72B" w14:textId="23725B9F" w:rsidR="00F25046" w:rsidRDefault="00F25046" w:rsidP="00F25046">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&gt;F from the Equality of Variance is 0.</w:t>
            </w:r>
            <w:r w:rsidR="00822F48">
              <w:rPr>
                <w:rFonts w:cstheme="minorHAnsi"/>
                <w:sz w:val="20"/>
                <w:szCs w:val="20"/>
                <w:lang w:val="en-US"/>
              </w:rPr>
              <w:t>4205</w:t>
            </w:r>
            <w:r>
              <w:rPr>
                <w:rFonts w:cstheme="minorHAnsi"/>
                <w:sz w:val="20"/>
                <w:szCs w:val="20"/>
                <w:lang w:val="en-US"/>
              </w:rPr>
              <w:t xml:space="preserve"> which is </w:t>
            </w:r>
            <w:r w:rsidR="005F2D6C">
              <w:rPr>
                <w:rFonts w:cstheme="minorHAnsi"/>
                <w:sz w:val="20"/>
                <w:szCs w:val="20"/>
                <w:lang w:val="en-US"/>
              </w:rPr>
              <w:t>greater</w:t>
            </w:r>
            <w:r>
              <w:rPr>
                <w:rFonts w:cstheme="minorHAnsi"/>
                <w:sz w:val="20"/>
                <w:szCs w:val="20"/>
                <w:lang w:val="en-US"/>
              </w:rPr>
              <w:t xml:space="preserve"> than 0.05. Hence, we read the </w:t>
            </w:r>
            <w:r w:rsidR="005F2D6C">
              <w:rPr>
                <w:rFonts w:cstheme="minorHAnsi"/>
                <w:sz w:val="20"/>
                <w:szCs w:val="20"/>
                <w:lang w:val="en-US"/>
              </w:rPr>
              <w:t>Pooled</w:t>
            </w:r>
            <w:r>
              <w:rPr>
                <w:rFonts w:cstheme="minorHAnsi"/>
                <w:sz w:val="20"/>
                <w:szCs w:val="20"/>
                <w:lang w:val="en-US"/>
              </w:rPr>
              <w:t xml:space="preserve"> Method of the result.</w:t>
            </w:r>
          </w:p>
          <w:p w14:paraId="6FE67B09" w14:textId="6A49E6B7" w:rsidR="00F25046" w:rsidRDefault="00F25046" w:rsidP="00F25046">
            <w:pPr>
              <w:rPr>
                <w:rFonts w:cstheme="minorHAnsi"/>
                <w:sz w:val="20"/>
                <w:szCs w:val="20"/>
                <w:lang w:val="en-US"/>
              </w:rPr>
            </w:pPr>
            <w:r>
              <w:rPr>
                <w:rFonts w:cstheme="minorHAnsi"/>
                <w:sz w:val="20"/>
                <w:szCs w:val="20"/>
                <w:lang w:val="en-US"/>
              </w:rPr>
              <w:t>The confidence interval for control is (-</w:t>
            </w:r>
            <w:r w:rsidR="00325358">
              <w:rPr>
                <w:rFonts w:cstheme="minorHAnsi"/>
                <w:sz w:val="20"/>
                <w:szCs w:val="20"/>
                <w:lang w:val="en-US"/>
              </w:rPr>
              <w:t>0.00690 0.0435</w:t>
            </w:r>
            <w:r>
              <w:rPr>
                <w:rFonts w:cstheme="minorHAnsi"/>
                <w:sz w:val="20"/>
                <w:szCs w:val="20"/>
                <w:lang w:val="en-US"/>
              </w:rPr>
              <w:t>)</w:t>
            </w:r>
          </w:p>
          <w:p w14:paraId="780AEDDF" w14:textId="23C3969F" w:rsidR="00F25046" w:rsidRDefault="00F25046" w:rsidP="00F25046">
            <w:pPr>
              <w:rPr>
                <w:rFonts w:cstheme="minorHAnsi"/>
                <w:sz w:val="20"/>
                <w:szCs w:val="20"/>
                <w:lang w:val="en-US"/>
              </w:rPr>
            </w:pPr>
            <w:r>
              <w:rPr>
                <w:rFonts w:cstheme="minorHAnsi"/>
                <w:sz w:val="20"/>
                <w:szCs w:val="20"/>
                <w:lang w:val="en-US"/>
              </w:rPr>
              <w:t>For hypothesis of comparing control and treatment, t-value =</w:t>
            </w:r>
            <w:r w:rsidR="00325358">
              <w:rPr>
                <w:rFonts w:cstheme="minorHAnsi"/>
                <w:sz w:val="20"/>
                <w:szCs w:val="20"/>
                <w:lang w:val="en-US"/>
              </w:rPr>
              <w:t>1.44</w:t>
            </w:r>
            <w:r>
              <w:rPr>
                <w:rFonts w:cstheme="minorHAnsi"/>
                <w:sz w:val="20"/>
                <w:szCs w:val="20"/>
                <w:lang w:val="en-US"/>
              </w:rPr>
              <w:t xml:space="preserve"> and the p-value = 0.</w:t>
            </w:r>
            <w:r w:rsidR="00325358">
              <w:rPr>
                <w:rFonts w:cstheme="minorHAnsi"/>
                <w:sz w:val="20"/>
                <w:szCs w:val="20"/>
                <w:lang w:val="en-US"/>
              </w:rPr>
              <w:t>1532</w:t>
            </w:r>
          </w:p>
          <w:p w14:paraId="24402E87" w14:textId="5D89ED18" w:rsidR="00792252" w:rsidRDefault="00F25046" w:rsidP="00F25046">
            <w:pPr>
              <w:rPr>
                <w:rFonts w:cstheme="minorHAnsi"/>
                <w:sz w:val="20"/>
                <w:szCs w:val="20"/>
                <w:lang w:val="en-US"/>
              </w:rPr>
            </w:pPr>
            <w:r>
              <w:rPr>
                <w:rFonts w:cstheme="minorHAnsi"/>
                <w:sz w:val="20"/>
                <w:szCs w:val="20"/>
                <w:lang w:val="en-US"/>
              </w:rPr>
              <w:t>Since the p-values are</w:t>
            </w:r>
            <w:r w:rsidR="00325358">
              <w:rPr>
                <w:rFonts w:cstheme="minorHAnsi"/>
                <w:sz w:val="20"/>
                <w:szCs w:val="20"/>
                <w:lang w:val="en-US"/>
              </w:rPr>
              <w:t xml:space="preserve"> greater</w:t>
            </w:r>
            <w:r>
              <w:rPr>
                <w:rFonts w:cstheme="minorHAnsi"/>
                <w:sz w:val="20"/>
                <w:szCs w:val="20"/>
                <w:lang w:val="en-US"/>
              </w:rPr>
              <w:t xml:space="preserve"> than 0.05 </w:t>
            </w:r>
            <w:r w:rsidR="00325358">
              <w:rPr>
                <w:rFonts w:cstheme="minorHAnsi"/>
                <w:sz w:val="20"/>
                <w:szCs w:val="20"/>
                <w:lang w:val="en-US"/>
              </w:rPr>
              <w:t xml:space="preserve">so we </w:t>
            </w:r>
            <w:r w:rsidR="004301F9">
              <w:rPr>
                <w:rFonts w:cstheme="minorHAnsi"/>
                <w:sz w:val="20"/>
                <w:szCs w:val="20"/>
                <w:lang w:val="en-US"/>
              </w:rPr>
              <w:t>accept the</w:t>
            </w:r>
            <w:r>
              <w:rPr>
                <w:rFonts w:cstheme="minorHAnsi"/>
                <w:sz w:val="20"/>
                <w:szCs w:val="20"/>
                <w:lang w:val="en-US"/>
              </w:rPr>
              <w:t xml:space="preserve"> </w:t>
            </w:r>
            <w:r w:rsidR="00325358">
              <w:rPr>
                <w:rFonts w:cstheme="minorHAnsi"/>
                <w:sz w:val="20"/>
                <w:szCs w:val="20"/>
                <w:lang w:val="en-US"/>
              </w:rPr>
              <w:t>alternative</w:t>
            </w:r>
            <w:r>
              <w:rPr>
                <w:rFonts w:cstheme="minorHAnsi"/>
                <w:sz w:val="20"/>
                <w:szCs w:val="20"/>
                <w:lang w:val="en-US"/>
              </w:rPr>
              <w:t xml:space="preserve"> hypothesis that the north and south are equal.</w:t>
            </w:r>
          </w:p>
        </w:tc>
      </w:tr>
      <w:tr w:rsidR="00792252" w14:paraId="3D4D7366" w14:textId="77777777" w:rsidTr="00B536D3">
        <w:tc>
          <w:tcPr>
            <w:tcW w:w="988" w:type="dxa"/>
          </w:tcPr>
          <w:p w14:paraId="07D3054E" w14:textId="0FEF813D" w:rsidR="00792252" w:rsidRDefault="00792252" w:rsidP="00792252">
            <w:pPr>
              <w:rPr>
                <w:rFonts w:cstheme="minorHAnsi"/>
                <w:sz w:val="20"/>
                <w:szCs w:val="20"/>
                <w:lang w:val="en-US"/>
              </w:rPr>
            </w:pPr>
            <w:r>
              <w:rPr>
                <w:rFonts w:cstheme="minorHAnsi"/>
                <w:sz w:val="20"/>
                <w:szCs w:val="20"/>
                <w:lang w:val="en-US"/>
              </w:rPr>
              <w:t>4</w:t>
            </w:r>
          </w:p>
        </w:tc>
        <w:tc>
          <w:tcPr>
            <w:tcW w:w="8028" w:type="dxa"/>
          </w:tcPr>
          <w:p w14:paraId="05EA0CC0" w14:textId="645A635E" w:rsidR="0034637F" w:rsidRDefault="0034637F" w:rsidP="0034637F">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&gt;F from the Equality of Variance is 0.</w:t>
            </w:r>
            <w:r w:rsidR="00F54B0D">
              <w:rPr>
                <w:rFonts w:cstheme="minorHAnsi"/>
                <w:sz w:val="20"/>
                <w:szCs w:val="20"/>
                <w:lang w:val="en-US"/>
              </w:rPr>
              <w:t>8844</w:t>
            </w:r>
            <w:r>
              <w:rPr>
                <w:rFonts w:cstheme="minorHAnsi"/>
                <w:sz w:val="20"/>
                <w:szCs w:val="20"/>
                <w:lang w:val="en-US"/>
              </w:rPr>
              <w:t xml:space="preserve"> which is greater than 0.05. Hence, we read the Pooled Method of the result.</w:t>
            </w:r>
          </w:p>
          <w:p w14:paraId="7EF7E123" w14:textId="6B6E9B41" w:rsidR="0034637F" w:rsidRDefault="0034637F" w:rsidP="0034637F">
            <w:pPr>
              <w:rPr>
                <w:rFonts w:cstheme="minorHAnsi"/>
                <w:sz w:val="20"/>
                <w:szCs w:val="20"/>
                <w:lang w:val="en-US"/>
              </w:rPr>
            </w:pPr>
            <w:r>
              <w:rPr>
                <w:rFonts w:cstheme="minorHAnsi"/>
                <w:sz w:val="20"/>
                <w:szCs w:val="20"/>
                <w:lang w:val="en-US"/>
              </w:rPr>
              <w:t>The confidence interval for control is (-0.</w:t>
            </w:r>
            <w:r w:rsidR="00F54B0D">
              <w:rPr>
                <w:rFonts w:cstheme="minorHAnsi"/>
                <w:sz w:val="20"/>
                <w:szCs w:val="20"/>
                <w:lang w:val="en-US"/>
              </w:rPr>
              <w:t>0210</w:t>
            </w:r>
            <w:r>
              <w:rPr>
                <w:rFonts w:cstheme="minorHAnsi"/>
                <w:sz w:val="20"/>
                <w:szCs w:val="20"/>
                <w:lang w:val="en-US"/>
              </w:rPr>
              <w:t xml:space="preserve"> 0.0</w:t>
            </w:r>
            <w:r w:rsidR="00F54B0D">
              <w:rPr>
                <w:rFonts w:cstheme="minorHAnsi"/>
                <w:sz w:val="20"/>
                <w:szCs w:val="20"/>
                <w:lang w:val="en-US"/>
              </w:rPr>
              <w:t>377</w:t>
            </w:r>
            <w:r>
              <w:rPr>
                <w:rFonts w:cstheme="minorHAnsi"/>
                <w:sz w:val="20"/>
                <w:szCs w:val="20"/>
                <w:lang w:val="en-US"/>
              </w:rPr>
              <w:t>)</w:t>
            </w:r>
          </w:p>
          <w:p w14:paraId="0684FAAE" w14:textId="503C1497" w:rsidR="0034637F" w:rsidRDefault="0034637F" w:rsidP="0034637F">
            <w:pPr>
              <w:rPr>
                <w:rFonts w:cstheme="minorHAnsi"/>
                <w:sz w:val="20"/>
                <w:szCs w:val="20"/>
                <w:lang w:val="en-US"/>
              </w:rPr>
            </w:pPr>
            <w:r>
              <w:rPr>
                <w:rFonts w:cstheme="minorHAnsi"/>
                <w:sz w:val="20"/>
                <w:szCs w:val="20"/>
                <w:lang w:val="en-US"/>
              </w:rPr>
              <w:t>For hypothesis of comparing control and treatment, t-value =</w:t>
            </w:r>
            <w:r w:rsidR="00F54B0D">
              <w:rPr>
                <w:rFonts w:cstheme="minorHAnsi"/>
                <w:sz w:val="20"/>
                <w:szCs w:val="20"/>
                <w:lang w:val="en-US"/>
              </w:rPr>
              <w:t>0.56</w:t>
            </w:r>
            <w:r>
              <w:rPr>
                <w:rFonts w:cstheme="minorHAnsi"/>
                <w:sz w:val="20"/>
                <w:szCs w:val="20"/>
                <w:lang w:val="en-US"/>
              </w:rPr>
              <w:t xml:space="preserve"> and the p-value = 0.</w:t>
            </w:r>
            <w:r w:rsidR="00F54B0D">
              <w:rPr>
                <w:rFonts w:cstheme="minorHAnsi"/>
                <w:sz w:val="20"/>
                <w:szCs w:val="20"/>
                <w:lang w:val="en-US"/>
              </w:rPr>
              <w:t>5734</w:t>
            </w:r>
          </w:p>
          <w:p w14:paraId="457F3CD4" w14:textId="44062E71" w:rsidR="00792252" w:rsidRDefault="0034637F" w:rsidP="0034637F">
            <w:pPr>
              <w:rPr>
                <w:rFonts w:cstheme="minorHAnsi"/>
                <w:sz w:val="20"/>
                <w:szCs w:val="20"/>
                <w:lang w:val="en-US"/>
              </w:rPr>
            </w:pPr>
            <w:r>
              <w:rPr>
                <w:rFonts w:cstheme="minorHAnsi"/>
                <w:sz w:val="20"/>
                <w:szCs w:val="20"/>
                <w:lang w:val="en-US"/>
              </w:rPr>
              <w:t xml:space="preserve">Since the p-values are greater than 0.05 so we </w:t>
            </w:r>
            <w:r w:rsidR="004301F9">
              <w:rPr>
                <w:rFonts w:cstheme="minorHAnsi"/>
                <w:sz w:val="20"/>
                <w:szCs w:val="20"/>
                <w:lang w:val="en-US"/>
              </w:rPr>
              <w:t>accept the</w:t>
            </w:r>
            <w:r>
              <w:rPr>
                <w:rFonts w:cstheme="minorHAnsi"/>
                <w:sz w:val="20"/>
                <w:szCs w:val="20"/>
                <w:lang w:val="en-US"/>
              </w:rPr>
              <w:t xml:space="preserve"> alternative hypothesis that the north and south are equal.</w:t>
            </w:r>
          </w:p>
        </w:tc>
      </w:tr>
      <w:tr w:rsidR="00792252" w14:paraId="52A820FE" w14:textId="77777777" w:rsidTr="00B536D3">
        <w:tc>
          <w:tcPr>
            <w:tcW w:w="988" w:type="dxa"/>
          </w:tcPr>
          <w:p w14:paraId="5F50D67C" w14:textId="723DB6BB" w:rsidR="00792252" w:rsidRDefault="00792252" w:rsidP="00792252">
            <w:pPr>
              <w:rPr>
                <w:rFonts w:cstheme="minorHAnsi"/>
                <w:sz w:val="20"/>
                <w:szCs w:val="20"/>
                <w:lang w:val="en-US"/>
              </w:rPr>
            </w:pPr>
            <w:r>
              <w:rPr>
                <w:rFonts w:cstheme="minorHAnsi"/>
                <w:sz w:val="20"/>
                <w:szCs w:val="20"/>
                <w:lang w:val="en-US"/>
              </w:rPr>
              <w:t>5</w:t>
            </w:r>
          </w:p>
        </w:tc>
        <w:tc>
          <w:tcPr>
            <w:tcW w:w="8028" w:type="dxa"/>
          </w:tcPr>
          <w:p w14:paraId="0B256368" w14:textId="6E3C25FF" w:rsidR="0034637F" w:rsidRDefault="0034637F" w:rsidP="0034637F">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&gt;F from the Equality of Variance is 0.</w:t>
            </w:r>
            <w:r w:rsidR="00C0423B">
              <w:rPr>
                <w:rFonts w:cstheme="minorHAnsi"/>
                <w:sz w:val="20"/>
                <w:szCs w:val="20"/>
                <w:lang w:val="en-US"/>
              </w:rPr>
              <w:t>1551</w:t>
            </w:r>
            <w:r>
              <w:rPr>
                <w:rFonts w:cstheme="minorHAnsi"/>
                <w:sz w:val="20"/>
                <w:szCs w:val="20"/>
                <w:lang w:val="en-US"/>
              </w:rPr>
              <w:t xml:space="preserve"> which is greater than 0.05. Hence, we read the Pooled Method of the result.</w:t>
            </w:r>
          </w:p>
          <w:p w14:paraId="346339D0" w14:textId="753D344A" w:rsidR="0034637F" w:rsidRDefault="0034637F" w:rsidP="0034637F">
            <w:pPr>
              <w:rPr>
                <w:rFonts w:cstheme="minorHAnsi"/>
                <w:sz w:val="20"/>
                <w:szCs w:val="20"/>
                <w:lang w:val="en-US"/>
              </w:rPr>
            </w:pPr>
            <w:r>
              <w:rPr>
                <w:rFonts w:cstheme="minorHAnsi"/>
                <w:sz w:val="20"/>
                <w:szCs w:val="20"/>
                <w:lang w:val="en-US"/>
              </w:rPr>
              <w:t>The confidence interval for control is (-0</w:t>
            </w:r>
            <w:r w:rsidR="001F0C5D">
              <w:rPr>
                <w:rFonts w:cstheme="minorHAnsi"/>
                <w:sz w:val="20"/>
                <w:szCs w:val="20"/>
                <w:lang w:val="en-US"/>
              </w:rPr>
              <w:t>.0109</w:t>
            </w:r>
            <w:r>
              <w:rPr>
                <w:rFonts w:cstheme="minorHAnsi"/>
                <w:sz w:val="20"/>
                <w:szCs w:val="20"/>
                <w:lang w:val="en-US"/>
              </w:rPr>
              <w:t xml:space="preserve"> 0.04</w:t>
            </w:r>
            <w:r w:rsidR="001F0C5D">
              <w:rPr>
                <w:rFonts w:cstheme="minorHAnsi"/>
                <w:sz w:val="20"/>
                <w:szCs w:val="20"/>
                <w:lang w:val="en-US"/>
              </w:rPr>
              <w:t>85</w:t>
            </w:r>
            <w:r>
              <w:rPr>
                <w:rFonts w:cstheme="minorHAnsi"/>
                <w:sz w:val="20"/>
                <w:szCs w:val="20"/>
                <w:lang w:val="en-US"/>
              </w:rPr>
              <w:t>)</w:t>
            </w:r>
          </w:p>
          <w:p w14:paraId="5DADC0C5" w14:textId="4D002947" w:rsidR="0034637F" w:rsidRDefault="0034637F" w:rsidP="0034637F">
            <w:pPr>
              <w:rPr>
                <w:rFonts w:cstheme="minorHAnsi"/>
                <w:sz w:val="20"/>
                <w:szCs w:val="20"/>
                <w:lang w:val="en-US"/>
              </w:rPr>
            </w:pPr>
            <w:r>
              <w:rPr>
                <w:rFonts w:cstheme="minorHAnsi"/>
                <w:sz w:val="20"/>
                <w:szCs w:val="20"/>
                <w:lang w:val="en-US"/>
              </w:rPr>
              <w:t>For hypothesis of comparing control and treatment, t-value =1.</w:t>
            </w:r>
            <w:r w:rsidR="001F0C5D">
              <w:rPr>
                <w:rFonts w:cstheme="minorHAnsi"/>
                <w:sz w:val="20"/>
                <w:szCs w:val="20"/>
                <w:lang w:val="en-US"/>
              </w:rPr>
              <w:t>25</w:t>
            </w:r>
            <w:r>
              <w:rPr>
                <w:rFonts w:cstheme="minorHAnsi"/>
                <w:sz w:val="20"/>
                <w:szCs w:val="20"/>
                <w:lang w:val="en-US"/>
              </w:rPr>
              <w:t xml:space="preserve"> and the p-value = 0.</w:t>
            </w:r>
            <w:r w:rsidR="001F0C5D">
              <w:rPr>
                <w:rFonts w:cstheme="minorHAnsi"/>
                <w:sz w:val="20"/>
                <w:szCs w:val="20"/>
                <w:lang w:val="en-US"/>
              </w:rPr>
              <w:t>2130</w:t>
            </w:r>
          </w:p>
          <w:p w14:paraId="3B41495C" w14:textId="587EA723" w:rsidR="00792252" w:rsidRDefault="0034637F" w:rsidP="0034637F">
            <w:pPr>
              <w:rPr>
                <w:rFonts w:cstheme="minorHAnsi"/>
                <w:sz w:val="20"/>
                <w:szCs w:val="20"/>
                <w:lang w:val="en-US"/>
              </w:rPr>
            </w:pPr>
            <w:r>
              <w:rPr>
                <w:rFonts w:cstheme="minorHAnsi"/>
                <w:sz w:val="20"/>
                <w:szCs w:val="20"/>
                <w:lang w:val="en-US"/>
              </w:rPr>
              <w:t xml:space="preserve">Since the p-values are greater than 0.05 so we </w:t>
            </w:r>
            <w:r w:rsidR="004301F9">
              <w:rPr>
                <w:rFonts w:cstheme="minorHAnsi"/>
                <w:sz w:val="20"/>
                <w:szCs w:val="20"/>
                <w:lang w:val="en-US"/>
              </w:rPr>
              <w:t>accept the</w:t>
            </w:r>
            <w:r>
              <w:rPr>
                <w:rFonts w:cstheme="minorHAnsi"/>
                <w:sz w:val="20"/>
                <w:szCs w:val="20"/>
                <w:lang w:val="en-US"/>
              </w:rPr>
              <w:t xml:space="preserve"> alternative hypothesis that the north and south are equal.</w:t>
            </w:r>
          </w:p>
        </w:tc>
      </w:tr>
      <w:tr w:rsidR="00792252" w14:paraId="6638F93D" w14:textId="77777777" w:rsidTr="00B536D3">
        <w:tc>
          <w:tcPr>
            <w:tcW w:w="988" w:type="dxa"/>
          </w:tcPr>
          <w:p w14:paraId="1706908F" w14:textId="44981F44" w:rsidR="00792252" w:rsidRDefault="00792252" w:rsidP="00792252">
            <w:pPr>
              <w:rPr>
                <w:rFonts w:cstheme="minorHAnsi"/>
                <w:sz w:val="20"/>
                <w:szCs w:val="20"/>
                <w:lang w:val="en-US"/>
              </w:rPr>
            </w:pPr>
            <w:r>
              <w:rPr>
                <w:rFonts w:cstheme="minorHAnsi"/>
                <w:sz w:val="20"/>
                <w:szCs w:val="20"/>
                <w:lang w:val="en-US"/>
              </w:rPr>
              <w:t>6</w:t>
            </w:r>
          </w:p>
        </w:tc>
        <w:tc>
          <w:tcPr>
            <w:tcW w:w="8028" w:type="dxa"/>
          </w:tcPr>
          <w:p w14:paraId="59141B73" w14:textId="7FA133F3" w:rsidR="0034637F" w:rsidRDefault="0034637F" w:rsidP="0034637F">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&gt;F from the Equality of Variance is 0.4</w:t>
            </w:r>
            <w:r w:rsidR="008D5D7A">
              <w:rPr>
                <w:rFonts w:cstheme="minorHAnsi"/>
                <w:sz w:val="20"/>
                <w:szCs w:val="20"/>
                <w:lang w:val="en-US"/>
              </w:rPr>
              <w:t>779</w:t>
            </w:r>
            <w:r>
              <w:rPr>
                <w:rFonts w:cstheme="minorHAnsi"/>
                <w:sz w:val="20"/>
                <w:szCs w:val="20"/>
                <w:lang w:val="en-US"/>
              </w:rPr>
              <w:t xml:space="preserve"> which is greater than 0.05. Hence, we read the Pooled Method of the result.</w:t>
            </w:r>
          </w:p>
          <w:p w14:paraId="736DF8FE" w14:textId="55A438F9" w:rsidR="0034637F" w:rsidRDefault="0034637F" w:rsidP="0034637F">
            <w:pPr>
              <w:rPr>
                <w:rFonts w:cstheme="minorHAnsi"/>
                <w:sz w:val="20"/>
                <w:szCs w:val="20"/>
                <w:lang w:val="en-US"/>
              </w:rPr>
            </w:pPr>
            <w:r>
              <w:rPr>
                <w:rFonts w:cstheme="minorHAnsi"/>
                <w:sz w:val="20"/>
                <w:szCs w:val="20"/>
                <w:lang w:val="en-US"/>
              </w:rPr>
              <w:t>The confidence interval for control is (-0.00</w:t>
            </w:r>
            <w:r w:rsidR="008D5D7A">
              <w:rPr>
                <w:rFonts w:cstheme="minorHAnsi"/>
                <w:sz w:val="20"/>
                <w:szCs w:val="20"/>
                <w:lang w:val="en-US"/>
              </w:rPr>
              <w:t>231</w:t>
            </w:r>
            <w:r>
              <w:rPr>
                <w:rFonts w:cstheme="minorHAnsi"/>
                <w:sz w:val="20"/>
                <w:szCs w:val="20"/>
                <w:lang w:val="en-US"/>
              </w:rPr>
              <w:t xml:space="preserve"> 0.0</w:t>
            </w:r>
            <w:r w:rsidR="008D5D7A">
              <w:rPr>
                <w:rFonts w:cstheme="minorHAnsi"/>
                <w:sz w:val="20"/>
                <w:szCs w:val="20"/>
                <w:lang w:val="en-US"/>
              </w:rPr>
              <w:t>604</w:t>
            </w:r>
            <w:r>
              <w:rPr>
                <w:rFonts w:cstheme="minorHAnsi"/>
                <w:sz w:val="20"/>
                <w:szCs w:val="20"/>
                <w:lang w:val="en-US"/>
              </w:rPr>
              <w:t>)</w:t>
            </w:r>
          </w:p>
          <w:p w14:paraId="5CF62FE4" w14:textId="24C033A0" w:rsidR="0034637F" w:rsidRDefault="0034637F" w:rsidP="0034637F">
            <w:pPr>
              <w:rPr>
                <w:rFonts w:cstheme="minorHAnsi"/>
                <w:sz w:val="20"/>
                <w:szCs w:val="20"/>
                <w:lang w:val="en-US"/>
              </w:rPr>
            </w:pPr>
            <w:r>
              <w:rPr>
                <w:rFonts w:cstheme="minorHAnsi"/>
                <w:sz w:val="20"/>
                <w:szCs w:val="20"/>
                <w:lang w:val="en-US"/>
              </w:rPr>
              <w:t>For hypothesis of comparing control and treatment, t-value =</w:t>
            </w:r>
            <w:r w:rsidR="008D5D7A">
              <w:rPr>
                <w:rFonts w:cstheme="minorHAnsi"/>
                <w:sz w:val="20"/>
                <w:szCs w:val="20"/>
                <w:lang w:val="en-US"/>
              </w:rPr>
              <w:t>2.14</w:t>
            </w:r>
            <w:r>
              <w:rPr>
                <w:rFonts w:cstheme="minorHAnsi"/>
                <w:sz w:val="20"/>
                <w:szCs w:val="20"/>
                <w:lang w:val="en-US"/>
              </w:rPr>
              <w:t xml:space="preserve"> and the p-value = 0.</w:t>
            </w:r>
            <w:r w:rsidR="008D5D7A">
              <w:rPr>
                <w:rFonts w:cstheme="minorHAnsi"/>
                <w:sz w:val="20"/>
                <w:szCs w:val="20"/>
                <w:lang w:val="en-US"/>
              </w:rPr>
              <w:t>0346</w:t>
            </w:r>
          </w:p>
          <w:p w14:paraId="71E48115" w14:textId="433C5293" w:rsidR="00792252" w:rsidRDefault="0034637F" w:rsidP="0034637F">
            <w:pPr>
              <w:rPr>
                <w:rFonts w:cstheme="minorHAnsi"/>
                <w:sz w:val="20"/>
                <w:szCs w:val="20"/>
                <w:lang w:val="en-US"/>
              </w:rPr>
            </w:pPr>
            <w:r>
              <w:rPr>
                <w:rFonts w:cstheme="minorHAnsi"/>
                <w:sz w:val="20"/>
                <w:szCs w:val="20"/>
                <w:lang w:val="en-US"/>
              </w:rPr>
              <w:t xml:space="preserve">Since the p-values are greater than 0.05 so we </w:t>
            </w:r>
            <w:r w:rsidR="004301F9">
              <w:rPr>
                <w:rFonts w:cstheme="minorHAnsi"/>
                <w:sz w:val="20"/>
                <w:szCs w:val="20"/>
                <w:lang w:val="en-US"/>
              </w:rPr>
              <w:t>accept the</w:t>
            </w:r>
            <w:r>
              <w:rPr>
                <w:rFonts w:cstheme="minorHAnsi"/>
                <w:sz w:val="20"/>
                <w:szCs w:val="20"/>
                <w:lang w:val="en-US"/>
              </w:rPr>
              <w:t xml:space="preserve"> alternative hypothesis that the north and south are equal.</w:t>
            </w:r>
          </w:p>
        </w:tc>
      </w:tr>
      <w:tr w:rsidR="00792252" w14:paraId="792E01B2" w14:textId="77777777" w:rsidTr="00B536D3">
        <w:tc>
          <w:tcPr>
            <w:tcW w:w="988" w:type="dxa"/>
          </w:tcPr>
          <w:p w14:paraId="32BE87AE" w14:textId="1AF44CF2" w:rsidR="00792252" w:rsidRDefault="00792252" w:rsidP="00792252">
            <w:pPr>
              <w:rPr>
                <w:rFonts w:cstheme="minorHAnsi"/>
                <w:sz w:val="20"/>
                <w:szCs w:val="20"/>
                <w:lang w:val="en-US"/>
              </w:rPr>
            </w:pPr>
            <w:r>
              <w:rPr>
                <w:rFonts w:cstheme="minorHAnsi"/>
                <w:sz w:val="20"/>
                <w:szCs w:val="20"/>
                <w:lang w:val="en-US"/>
              </w:rPr>
              <w:t>7</w:t>
            </w:r>
          </w:p>
        </w:tc>
        <w:tc>
          <w:tcPr>
            <w:tcW w:w="8028" w:type="dxa"/>
          </w:tcPr>
          <w:p w14:paraId="49431994" w14:textId="63F0777F" w:rsidR="0034637F" w:rsidRDefault="0034637F" w:rsidP="0034637F">
            <w:pPr>
              <w:rPr>
                <w:rFonts w:cstheme="minorHAnsi"/>
                <w:sz w:val="20"/>
                <w:szCs w:val="20"/>
                <w:lang w:val="en-US"/>
              </w:rPr>
            </w:pPr>
            <w:r>
              <w:rPr>
                <w:rFonts w:cstheme="minorHAnsi"/>
                <w:sz w:val="20"/>
                <w:szCs w:val="20"/>
                <w:lang w:val="en-US"/>
              </w:rPr>
              <w:t xml:space="preserve">The </w:t>
            </w:r>
            <w:proofErr w:type="spellStart"/>
            <w:r>
              <w:rPr>
                <w:rFonts w:cstheme="minorHAnsi"/>
                <w:sz w:val="20"/>
                <w:szCs w:val="20"/>
                <w:lang w:val="en-US"/>
              </w:rPr>
              <w:t>Pr</w:t>
            </w:r>
            <w:proofErr w:type="spellEnd"/>
            <w:r>
              <w:rPr>
                <w:rFonts w:cstheme="minorHAnsi"/>
                <w:sz w:val="20"/>
                <w:szCs w:val="20"/>
                <w:lang w:val="en-US"/>
              </w:rPr>
              <w:t>&gt;F from the Equality of Variance is 0.</w:t>
            </w:r>
            <w:r w:rsidR="00AC2921">
              <w:rPr>
                <w:rFonts w:cstheme="minorHAnsi"/>
                <w:sz w:val="20"/>
                <w:szCs w:val="20"/>
                <w:lang w:val="en-US"/>
              </w:rPr>
              <w:t>3740</w:t>
            </w:r>
            <w:r>
              <w:rPr>
                <w:rFonts w:cstheme="minorHAnsi"/>
                <w:sz w:val="20"/>
                <w:szCs w:val="20"/>
                <w:lang w:val="en-US"/>
              </w:rPr>
              <w:t xml:space="preserve"> which is greater than 0.05. Hence, we read the Pooled Method of the result.</w:t>
            </w:r>
          </w:p>
          <w:p w14:paraId="2E392DFD" w14:textId="5603ED91" w:rsidR="0034637F" w:rsidRDefault="0034637F" w:rsidP="0034637F">
            <w:pPr>
              <w:rPr>
                <w:rFonts w:cstheme="minorHAnsi"/>
                <w:sz w:val="20"/>
                <w:szCs w:val="20"/>
                <w:lang w:val="en-US"/>
              </w:rPr>
            </w:pPr>
            <w:r>
              <w:rPr>
                <w:rFonts w:cstheme="minorHAnsi"/>
                <w:sz w:val="20"/>
                <w:szCs w:val="20"/>
                <w:lang w:val="en-US"/>
              </w:rPr>
              <w:t>The confidence interval for control is (-0.0</w:t>
            </w:r>
            <w:r w:rsidR="00AC2921">
              <w:rPr>
                <w:rFonts w:cstheme="minorHAnsi"/>
                <w:sz w:val="20"/>
                <w:szCs w:val="20"/>
                <w:lang w:val="en-US"/>
              </w:rPr>
              <w:t>189 0.0476</w:t>
            </w:r>
            <w:r>
              <w:rPr>
                <w:rFonts w:cstheme="minorHAnsi"/>
                <w:sz w:val="20"/>
                <w:szCs w:val="20"/>
                <w:lang w:val="en-US"/>
              </w:rPr>
              <w:t>)</w:t>
            </w:r>
          </w:p>
          <w:p w14:paraId="62A619FA" w14:textId="5A294F44" w:rsidR="0034637F" w:rsidRDefault="0034637F" w:rsidP="0034637F">
            <w:pPr>
              <w:rPr>
                <w:rFonts w:cstheme="minorHAnsi"/>
                <w:sz w:val="20"/>
                <w:szCs w:val="20"/>
                <w:lang w:val="en-US"/>
              </w:rPr>
            </w:pPr>
            <w:r>
              <w:rPr>
                <w:rFonts w:cstheme="minorHAnsi"/>
                <w:sz w:val="20"/>
                <w:szCs w:val="20"/>
                <w:lang w:val="en-US"/>
              </w:rPr>
              <w:t>For hypothesis of comparing control and treatment, t-value =</w:t>
            </w:r>
            <w:r w:rsidR="006026C3">
              <w:rPr>
                <w:rFonts w:cstheme="minorHAnsi"/>
                <w:sz w:val="20"/>
                <w:szCs w:val="20"/>
                <w:lang w:val="en-US"/>
              </w:rPr>
              <w:t>0.85</w:t>
            </w:r>
            <w:r>
              <w:rPr>
                <w:rFonts w:cstheme="minorHAnsi"/>
                <w:sz w:val="20"/>
                <w:szCs w:val="20"/>
                <w:lang w:val="en-US"/>
              </w:rPr>
              <w:t xml:space="preserve"> and the p-value = 0.</w:t>
            </w:r>
            <w:r w:rsidR="006026C3">
              <w:rPr>
                <w:rFonts w:cstheme="minorHAnsi"/>
                <w:sz w:val="20"/>
                <w:szCs w:val="20"/>
                <w:lang w:val="en-US"/>
              </w:rPr>
              <w:t>3946</w:t>
            </w:r>
          </w:p>
          <w:p w14:paraId="5267F4FA" w14:textId="5B73DB85" w:rsidR="00792252" w:rsidRDefault="0034637F" w:rsidP="0034637F">
            <w:pPr>
              <w:rPr>
                <w:rFonts w:cstheme="minorHAnsi"/>
                <w:sz w:val="20"/>
                <w:szCs w:val="20"/>
                <w:lang w:val="en-US"/>
              </w:rPr>
            </w:pPr>
            <w:r>
              <w:rPr>
                <w:rFonts w:cstheme="minorHAnsi"/>
                <w:sz w:val="20"/>
                <w:szCs w:val="20"/>
                <w:lang w:val="en-US"/>
              </w:rPr>
              <w:t xml:space="preserve">Since the p-values are greater than 0.05 so we </w:t>
            </w:r>
            <w:r w:rsidR="004301F9">
              <w:rPr>
                <w:rFonts w:cstheme="minorHAnsi"/>
                <w:sz w:val="20"/>
                <w:szCs w:val="20"/>
                <w:lang w:val="en-US"/>
              </w:rPr>
              <w:t>accept the</w:t>
            </w:r>
            <w:r>
              <w:rPr>
                <w:rFonts w:cstheme="minorHAnsi"/>
                <w:sz w:val="20"/>
                <w:szCs w:val="20"/>
                <w:lang w:val="en-US"/>
              </w:rPr>
              <w:t xml:space="preserve"> alternative hypothesis that the north and south are equal.</w:t>
            </w:r>
          </w:p>
        </w:tc>
      </w:tr>
    </w:tbl>
    <w:bookmarkEnd w:id="0"/>
    <w:p w14:paraId="08069482" w14:textId="00136075" w:rsidR="00421B70" w:rsidRDefault="002A37B4" w:rsidP="00393465">
      <w:r w:rsidRPr="002A37B4">
        <w:t>Sas.com. 2020. [online] Available at: &lt;https://www.sas.com/content/dam/SAS/en_ca/User%20Group%20Presentations/Calgary-User-Group/Yankovsky-ExploringProcTtest-Apr2015.pdf&gt; [Accessed 3 April 2020].</w:t>
      </w:r>
    </w:p>
    <w:p w14:paraId="1820DEA5" w14:textId="77777777" w:rsidR="007E6575" w:rsidRPr="007E6575" w:rsidRDefault="007E6575" w:rsidP="007E6575">
      <w:pPr>
        <w:numPr>
          <w:ilvl w:val="0"/>
          <w:numId w:val="8"/>
        </w:numPr>
        <w:spacing w:after="0" w:line="240" w:lineRule="auto"/>
        <w:ind w:left="0"/>
        <w:rPr>
          <w:rFonts w:ascii="inherit" w:eastAsia="Times New Roman" w:hAnsi="inherit" w:cs="Arial"/>
          <w:color w:val="000000"/>
          <w:sz w:val="20"/>
          <w:szCs w:val="20"/>
          <w:lang w:eastAsia="en-GB"/>
        </w:rPr>
      </w:pPr>
    </w:p>
    <w:p w14:paraId="0268061B" w14:textId="77777777" w:rsidR="007E6575" w:rsidRPr="002A37B4" w:rsidRDefault="007E6575" w:rsidP="00393465"/>
    <w:sectPr w:rsidR="007E6575" w:rsidRPr="002A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48C6"/>
    <w:multiLevelType w:val="multilevel"/>
    <w:tmpl w:val="4762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271A4"/>
    <w:multiLevelType w:val="multilevel"/>
    <w:tmpl w:val="E29C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21A20"/>
    <w:multiLevelType w:val="multilevel"/>
    <w:tmpl w:val="C9F6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6A7384"/>
    <w:multiLevelType w:val="multilevel"/>
    <w:tmpl w:val="D1E0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9107F"/>
    <w:multiLevelType w:val="multilevel"/>
    <w:tmpl w:val="1A4C3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MbIwMDI2M7UwNTVX0lEKTi0uzszPAykwqgUA27md7ywAAAA="/>
  </w:docVars>
  <w:rsids>
    <w:rsidRoot w:val="00393465"/>
    <w:rsid w:val="00010B9D"/>
    <w:rsid w:val="000346C2"/>
    <w:rsid w:val="000C28CB"/>
    <w:rsid w:val="000D763B"/>
    <w:rsid w:val="001009DC"/>
    <w:rsid w:val="00143B6A"/>
    <w:rsid w:val="0017620D"/>
    <w:rsid w:val="001F0C5D"/>
    <w:rsid w:val="00243761"/>
    <w:rsid w:val="002A37B4"/>
    <w:rsid w:val="00325358"/>
    <w:rsid w:val="0034637F"/>
    <w:rsid w:val="00352646"/>
    <w:rsid w:val="0035290E"/>
    <w:rsid w:val="00393465"/>
    <w:rsid w:val="003D0682"/>
    <w:rsid w:val="00412136"/>
    <w:rsid w:val="00421B70"/>
    <w:rsid w:val="004301F9"/>
    <w:rsid w:val="00432FEF"/>
    <w:rsid w:val="004B301E"/>
    <w:rsid w:val="00503AFB"/>
    <w:rsid w:val="00513E8C"/>
    <w:rsid w:val="00541583"/>
    <w:rsid w:val="005D7E89"/>
    <w:rsid w:val="005F2D6C"/>
    <w:rsid w:val="006026C3"/>
    <w:rsid w:val="00624FE8"/>
    <w:rsid w:val="00626A07"/>
    <w:rsid w:val="006651D2"/>
    <w:rsid w:val="00672B98"/>
    <w:rsid w:val="00771751"/>
    <w:rsid w:val="007814F3"/>
    <w:rsid w:val="00792252"/>
    <w:rsid w:val="00792F11"/>
    <w:rsid w:val="007E6575"/>
    <w:rsid w:val="00822F48"/>
    <w:rsid w:val="0083021D"/>
    <w:rsid w:val="008D5D7A"/>
    <w:rsid w:val="00915679"/>
    <w:rsid w:val="00967EB7"/>
    <w:rsid w:val="00986E63"/>
    <w:rsid w:val="00A10F84"/>
    <w:rsid w:val="00A85F61"/>
    <w:rsid w:val="00AC2921"/>
    <w:rsid w:val="00B536D3"/>
    <w:rsid w:val="00B8137C"/>
    <w:rsid w:val="00BD1791"/>
    <w:rsid w:val="00C0423B"/>
    <w:rsid w:val="00C14973"/>
    <w:rsid w:val="00C34DB7"/>
    <w:rsid w:val="00CA4963"/>
    <w:rsid w:val="00CB256A"/>
    <w:rsid w:val="00D50DCF"/>
    <w:rsid w:val="00E871C1"/>
    <w:rsid w:val="00EA1C7D"/>
    <w:rsid w:val="00ED20E4"/>
    <w:rsid w:val="00EF7C8F"/>
    <w:rsid w:val="00F25046"/>
    <w:rsid w:val="00F54B0D"/>
    <w:rsid w:val="00FB59D4"/>
    <w:rsid w:val="00FE5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3E7F"/>
  <w15:chartTrackingRefBased/>
  <w15:docId w15:val="{FEDF8351-F70E-4341-9E6A-8B18BC22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93465"/>
    <w:pPr>
      <w:keepNext/>
      <w:keepLines/>
      <w:spacing w:before="40" w:after="0"/>
      <w:outlineLvl w:val="1"/>
    </w:pPr>
    <w:rPr>
      <w:rFonts w:eastAsiaTheme="majorEastAsia" w:cstheme="majorBidi"/>
      <w:sz w:val="20"/>
      <w:szCs w:val="26"/>
    </w:rPr>
  </w:style>
  <w:style w:type="paragraph" w:styleId="Heading5">
    <w:name w:val="heading 5"/>
    <w:basedOn w:val="Normal"/>
    <w:next w:val="Normal"/>
    <w:link w:val="Heading5Char"/>
    <w:uiPriority w:val="9"/>
    <w:semiHidden/>
    <w:unhideWhenUsed/>
    <w:qFormat/>
    <w:rsid w:val="003934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934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4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465"/>
    <w:rPr>
      <w:rFonts w:eastAsiaTheme="majorEastAsia" w:cstheme="majorBidi"/>
      <w:sz w:val="20"/>
      <w:szCs w:val="26"/>
    </w:rPr>
  </w:style>
  <w:style w:type="character" w:customStyle="1" w:styleId="Heading5Char">
    <w:name w:val="Heading 5 Char"/>
    <w:basedOn w:val="DefaultParagraphFont"/>
    <w:link w:val="Heading5"/>
    <w:uiPriority w:val="9"/>
    <w:semiHidden/>
    <w:rsid w:val="003934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9346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34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93465"/>
    <w:rPr>
      <w:color w:val="0000FF"/>
      <w:u w:val="single"/>
    </w:rPr>
  </w:style>
  <w:style w:type="character" w:styleId="FollowedHyperlink">
    <w:name w:val="FollowedHyperlink"/>
    <w:basedOn w:val="DefaultParagraphFont"/>
    <w:uiPriority w:val="99"/>
    <w:semiHidden/>
    <w:unhideWhenUsed/>
    <w:rsid w:val="00393465"/>
    <w:rPr>
      <w:color w:val="954F72" w:themeColor="followedHyperlink"/>
      <w:u w:val="single"/>
    </w:rPr>
  </w:style>
  <w:style w:type="table" w:styleId="TableGrid">
    <w:name w:val="Table Grid"/>
    <w:basedOn w:val="TableNormal"/>
    <w:uiPriority w:val="39"/>
    <w:rsid w:val="00D5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575"/>
    <w:rPr>
      <w:b/>
      <w:bCs/>
    </w:rPr>
  </w:style>
  <w:style w:type="paragraph" w:styleId="ListParagraph">
    <w:name w:val="List Paragraph"/>
    <w:basedOn w:val="Normal"/>
    <w:uiPriority w:val="34"/>
    <w:qFormat/>
    <w:rsid w:val="0078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03329">
      <w:bodyDiv w:val="1"/>
      <w:marLeft w:val="0"/>
      <w:marRight w:val="0"/>
      <w:marTop w:val="0"/>
      <w:marBottom w:val="0"/>
      <w:divBdr>
        <w:top w:val="none" w:sz="0" w:space="0" w:color="auto"/>
        <w:left w:val="none" w:sz="0" w:space="0" w:color="auto"/>
        <w:bottom w:val="none" w:sz="0" w:space="0" w:color="auto"/>
        <w:right w:val="none" w:sz="0" w:space="0" w:color="auto"/>
      </w:divBdr>
    </w:div>
    <w:div w:id="322439139">
      <w:bodyDiv w:val="1"/>
      <w:marLeft w:val="0"/>
      <w:marRight w:val="0"/>
      <w:marTop w:val="0"/>
      <w:marBottom w:val="0"/>
      <w:divBdr>
        <w:top w:val="none" w:sz="0" w:space="0" w:color="auto"/>
        <w:left w:val="none" w:sz="0" w:space="0" w:color="auto"/>
        <w:bottom w:val="none" w:sz="0" w:space="0" w:color="auto"/>
        <w:right w:val="none" w:sz="0" w:space="0" w:color="auto"/>
      </w:divBdr>
      <w:divsChild>
        <w:div w:id="352652426">
          <w:marLeft w:val="0"/>
          <w:marRight w:val="0"/>
          <w:marTop w:val="0"/>
          <w:marBottom w:val="0"/>
          <w:divBdr>
            <w:top w:val="none" w:sz="0" w:space="0" w:color="auto"/>
            <w:left w:val="none" w:sz="0" w:space="0" w:color="auto"/>
            <w:bottom w:val="none" w:sz="0" w:space="0" w:color="auto"/>
            <w:right w:val="none" w:sz="0" w:space="0" w:color="auto"/>
          </w:divBdr>
        </w:div>
      </w:divsChild>
    </w:div>
    <w:div w:id="934634477">
      <w:bodyDiv w:val="1"/>
      <w:marLeft w:val="0"/>
      <w:marRight w:val="0"/>
      <w:marTop w:val="0"/>
      <w:marBottom w:val="0"/>
      <w:divBdr>
        <w:top w:val="none" w:sz="0" w:space="0" w:color="auto"/>
        <w:left w:val="none" w:sz="0" w:space="0" w:color="auto"/>
        <w:bottom w:val="none" w:sz="0" w:space="0" w:color="auto"/>
        <w:right w:val="none" w:sz="0" w:space="0" w:color="auto"/>
      </w:divBdr>
    </w:div>
    <w:div w:id="1445227247">
      <w:bodyDiv w:val="1"/>
      <w:marLeft w:val="0"/>
      <w:marRight w:val="0"/>
      <w:marTop w:val="0"/>
      <w:marBottom w:val="0"/>
      <w:divBdr>
        <w:top w:val="none" w:sz="0" w:space="0" w:color="auto"/>
        <w:left w:val="none" w:sz="0" w:space="0" w:color="auto"/>
        <w:bottom w:val="none" w:sz="0" w:space="0" w:color="auto"/>
        <w:right w:val="none" w:sz="0" w:space="0" w:color="auto"/>
      </w:divBdr>
    </w:div>
    <w:div w:id="1655328218">
      <w:bodyDiv w:val="1"/>
      <w:marLeft w:val="0"/>
      <w:marRight w:val="0"/>
      <w:marTop w:val="0"/>
      <w:marBottom w:val="0"/>
      <w:divBdr>
        <w:top w:val="none" w:sz="0" w:space="0" w:color="auto"/>
        <w:left w:val="none" w:sz="0" w:space="0" w:color="auto"/>
        <w:bottom w:val="none" w:sz="0" w:space="0" w:color="auto"/>
        <w:right w:val="none" w:sz="0" w:space="0" w:color="auto"/>
      </w:divBdr>
      <w:divsChild>
        <w:div w:id="21469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cpch.ac.uk/sites/default/files/2019-05/NPDA-national-report-2017-18_v2-updated-2019-05-30_0.pdf" TargetMode="External"/><Relationship Id="rId5" Type="http://schemas.openxmlformats.org/officeDocument/2006/relationships/styles" Target="styles.xml"/><Relationship Id="rId10" Type="http://schemas.openxmlformats.org/officeDocument/2006/relationships/hyperlink" Target="https://www.diabetes.co.uk/what-is-hba1c.html" TargetMode="External"/><Relationship Id="rId4" Type="http://schemas.openxmlformats.org/officeDocument/2006/relationships/numbering" Target="numbering.xml"/><Relationship Id="rId9" Type="http://schemas.openxmlformats.org/officeDocument/2006/relationships/hyperlink" Target="https://data.gov.uk/dataset/b532ab89-360d-47aa-99ea-d21eb01d3333/national-paediatric-diabetes-audit-2017-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9" ma:contentTypeDescription="Create a new document." ma:contentTypeScope="" ma:versionID="c017a28d30d2ad19225eba97e550eaa0">
  <xsd:schema xmlns:xsd="http://www.w3.org/2001/XMLSchema" xmlns:xs="http://www.w3.org/2001/XMLSchema" xmlns:p="http://schemas.microsoft.com/office/2006/metadata/properties" xmlns:ns3="99bc5e17-cf92-44d8-ab12-1b3b3c88cd1d" targetNamespace="http://schemas.microsoft.com/office/2006/metadata/properties" ma:root="true" ma:fieldsID="2ff1cbb13672318911112a3c836cd7c5"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91CAB1-5196-40DC-8E0B-A3E41CDAC4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65C6DC-C697-4AEB-A555-DD3BEAF070AE}">
  <ds:schemaRefs>
    <ds:schemaRef ds:uri="http://schemas.microsoft.com/sharepoint/v3/contenttype/forms"/>
  </ds:schemaRefs>
</ds:datastoreItem>
</file>

<file path=customXml/itemProps3.xml><?xml version="1.0" encoding="utf-8"?>
<ds:datastoreItem xmlns:ds="http://schemas.openxmlformats.org/officeDocument/2006/customXml" ds:itemID="{EC8F852C-6B88-455F-89CF-36C922675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Folashikemi Maryam Asani Olaniyan</dc:creator>
  <cp:keywords/>
  <dc:description/>
  <cp:lastModifiedBy>Folashikemi Maryam Asani Olaniyan</cp:lastModifiedBy>
  <cp:revision>55</cp:revision>
  <dcterms:created xsi:type="dcterms:W3CDTF">2020-04-02T23:13:00Z</dcterms:created>
  <dcterms:modified xsi:type="dcterms:W3CDTF">2020-04-03T22:01:00Z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