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7B82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A51B79">
        <w:rPr>
          <w:rFonts w:ascii="Arial" w:hAnsi="Arial" w:cs="Arial"/>
          <w:b/>
          <w:bCs/>
          <w:shd w:val="clear" w:color="auto" w:fill="FFFFFF"/>
        </w:rPr>
        <w:t>Q1</w:t>
      </w:r>
    </w:p>
    <w:p w14:paraId="434A1F7A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</w:p>
    <w:p w14:paraId="3954D926" w14:textId="3DDF86FB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b/>
          <w:bCs/>
          <w:shd w:val="clear" w:color="auto" w:fill="FFFFFF"/>
        </w:rPr>
        <w:t>PROC</w:t>
      </w:r>
      <w:r w:rsidRPr="00A51B79">
        <w:rPr>
          <w:rFonts w:ascii="Arial" w:hAnsi="Arial" w:cs="Arial"/>
          <w:shd w:val="clear" w:color="auto" w:fill="FFFFFF"/>
        </w:rPr>
        <w:t xml:space="preserve"> </w:t>
      </w:r>
      <w:r w:rsidRPr="00A51B79">
        <w:rPr>
          <w:rFonts w:ascii="Arial" w:hAnsi="Arial" w:cs="Arial"/>
          <w:b/>
          <w:bCs/>
          <w:shd w:val="clear" w:color="auto" w:fill="FFFFFF"/>
        </w:rPr>
        <w:t>IMPORT</w:t>
      </w:r>
      <w:r w:rsidRPr="00A51B79">
        <w:rPr>
          <w:rFonts w:ascii="Arial" w:hAnsi="Arial" w:cs="Arial"/>
          <w:shd w:val="clear" w:color="auto" w:fill="FFFFFF"/>
        </w:rPr>
        <w:t xml:space="preserve"> OUT= </w:t>
      </w:r>
      <w:proofErr w:type="spellStart"/>
      <w:r w:rsidRPr="00A51B79">
        <w:rPr>
          <w:rFonts w:ascii="Arial" w:hAnsi="Arial" w:cs="Arial"/>
          <w:shd w:val="clear" w:color="auto" w:fill="FFFFFF"/>
        </w:rPr>
        <w:t>WORK.Npda</w:t>
      </w:r>
      <w:proofErr w:type="spellEnd"/>
      <w:r w:rsidRPr="00A51B79">
        <w:rPr>
          <w:rFonts w:ascii="Arial" w:hAnsi="Arial" w:cs="Arial"/>
          <w:shd w:val="clear" w:color="auto" w:fill="FFFFFF"/>
        </w:rPr>
        <w:t xml:space="preserve"> </w:t>
      </w:r>
    </w:p>
    <w:p w14:paraId="071B5AA7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            DATAFILE= "C:\Users\ayoyi\OneDrive - De Montfort University\</w:t>
      </w:r>
    </w:p>
    <w:p w14:paraId="3F7175F6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Analytics programming\week 9\psa09-npda.xlsx" </w:t>
      </w:r>
    </w:p>
    <w:p w14:paraId="7EC7282B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            DBMS=EXCEL </w:t>
      </w:r>
      <w:proofErr w:type="gramStart"/>
      <w:r w:rsidRPr="00A51B79">
        <w:rPr>
          <w:rFonts w:ascii="Arial" w:hAnsi="Arial" w:cs="Arial"/>
          <w:shd w:val="clear" w:color="auto" w:fill="FFFFFF"/>
        </w:rPr>
        <w:t>REPLACE;</w:t>
      </w:r>
      <w:proofErr w:type="gramEnd"/>
    </w:p>
    <w:p w14:paraId="395CF69A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     RANGE="</w:t>
      </w:r>
      <w:proofErr w:type="spellStart"/>
      <w:r w:rsidRPr="00A51B79">
        <w:rPr>
          <w:rFonts w:ascii="Arial" w:hAnsi="Arial" w:cs="Arial"/>
          <w:shd w:val="clear" w:color="auto" w:fill="FFFFFF"/>
        </w:rPr>
        <w:t>npda</w:t>
      </w:r>
      <w:proofErr w:type="spellEnd"/>
      <w:r w:rsidRPr="00A51B79">
        <w:rPr>
          <w:rFonts w:ascii="Arial" w:hAnsi="Arial" w:cs="Arial"/>
          <w:shd w:val="clear" w:color="auto" w:fill="FFFFFF"/>
        </w:rPr>
        <w:t>$</w:t>
      </w:r>
      <w:proofErr w:type="gramStart"/>
      <w:r w:rsidRPr="00A51B79">
        <w:rPr>
          <w:rFonts w:ascii="Arial" w:hAnsi="Arial" w:cs="Arial"/>
          <w:shd w:val="clear" w:color="auto" w:fill="FFFFFF"/>
        </w:rPr>
        <w:t>";</w:t>
      </w:r>
      <w:proofErr w:type="gramEnd"/>
      <w:r w:rsidRPr="00A51B79">
        <w:rPr>
          <w:rFonts w:ascii="Arial" w:hAnsi="Arial" w:cs="Arial"/>
          <w:shd w:val="clear" w:color="auto" w:fill="FFFFFF"/>
        </w:rPr>
        <w:t xml:space="preserve"> </w:t>
      </w:r>
    </w:p>
    <w:p w14:paraId="3E6D4AE3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     GETNAMES=</w:t>
      </w:r>
      <w:proofErr w:type="gramStart"/>
      <w:r w:rsidRPr="00A51B79">
        <w:rPr>
          <w:rFonts w:ascii="Arial" w:hAnsi="Arial" w:cs="Arial"/>
          <w:shd w:val="clear" w:color="auto" w:fill="FFFFFF"/>
        </w:rPr>
        <w:t>YES;</w:t>
      </w:r>
      <w:proofErr w:type="gramEnd"/>
    </w:p>
    <w:p w14:paraId="01DEB13F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     MIXED=</w:t>
      </w:r>
      <w:proofErr w:type="gramStart"/>
      <w:r w:rsidRPr="00A51B79">
        <w:rPr>
          <w:rFonts w:ascii="Arial" w:hAnsi="Arial" w:cs="Arial"/>
          <w:shd w:val="clear" w:color="auto" w:fill="FFFFFF"/>
        </w:rPr>
        <w:t>NO;</w:t>
      </w:r>
      <w:proofErr w:type="gramEnd"/>
    </w:p>
    <w:p w14:paraId="57427C0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     SCANTEXT=</w:t>
      </w:r>
      <w:proofErr w:type="gramStart"/>
      <w:r w:rsidRPr="00A51B79">
        <w:rPr>
          <w:rFonts w:ascii="Arial" w:hAnsi="Arial" w:cs="Arial"/>
          <w:shd w:val="clear" w:color="auto" w:fill="FFFFFF"/>
        </w:rPr>
        <w:t>YES;</w:t>
      </w:r>
      <w:proofErr w:type="gramEnd"/>
    </w:p>
    <w:p w14:paraId="2C9BFC19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     USEDATE=</w:t>
      </w:r>
      <w:proofErr w:type="gramStart"/>
      <w:r w:rsidRPr="00A51B79">
        <w:rPr>
          <w:rFonts w:ascii="Arial" w:hAnsi="Arial" w:cs="Arial"/>
          <w:shd w:val="clear" w:color="auto" w:fill="FFFFFF"/>
        </w:rPr>
        <w:t>YES;</w:t>
      </w:r>
      <w:proofErr w:type="gramEnd"/>
    </w:p>
    <w:p w14:paraId="77230B5E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     SCANTIME=</w:t>
      </w:r>
      <w:proofErr w:type="gramStart"/>
      <w:r w:rsidRPr="00A51B79">
        <w:rPr>
          <w:rFonts w:ascii="Arial" w:hAnsi="Arial" w:cs="Arial"/>
          <w:shd w:val="clear" w:color="auto" w:fill="FFFFFF"/>
        </w:rPr>
        <w:t>YES;</w:t>
      </w:r>
      <w:proofErr w:type="gramEnd"/>
    </w:p>
    <w:p w14:paraId="16780F82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RUN</w:t>
      </w:r>
      <w:r w:rsidRPr="00A51B79">
        <w:rPr>
          <w:rFonts w:ascii="Arial" w:hAnsi="Arial" w:cs="Arial"/>
          <w:shd w:val="clear" w:color="auto" w:fill="FFFFFF"/>
        </w:rPr>
        <w:t>;</w:t>
      </w:r>
      <w:proofErr w:type="gramEnd"/>
    </w:p>
    <w:p w14:paraId="16F7B988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A51B79">
        <w:rPr>
          <w:rFonts w:ascii="Arial" w:hAnsi="Arial" w:cs="Arial"/>
          <w:shd w:val="clear" w:color="auto" w:fill="FFFFFF"/>
        </w:rPr>
        <w:t>ods</w:t>
      </w:r>
      <w:proofErr w:type="spellEnd"/>
      <w:r w:rsidRPr="00A51B79">
        <w:rPr>
          <w:rFonts w:ascii="Arial" w:hAnsi="Arial" w:cs="Arial"/>
          <w:shd w:val="clear" w:color="auto" w:fill="FFFFFF"/>
        </w:rPr>
        <w:t xml:space="preserve"> exclude </w:t>
      </w:r>
      <w:proofErr w:type="spellStart"/>
      <w:proofErr w:type="gramStart"/>
      <w:r w:rsidRPr="00A51B79">
        <w:rPr>
          <w:rFonts w:ascii="Arial" w:hAnsi="Arial" w:cs="Arial"/>
          <w:shd w:val="clear" w:color="auto" w:fill="FFFFFF"/>
        </w:rPr>
        <w:t>enginehost</w:t>
      </w:r>
      <w:proofErr w:type="spellEnd"/>
      <w:r w:rsidRPr="00A51B79">
        <w:rPr>
          <w:rFonts w:ascii="Arial" w:hAnsi="Arial" w:cs="Arial"/>
          <w:shd w:val="clear" w:color="auto" w:fill="FFFFFF"/>
        </w:rPr>
        <w:t>;</w:t>
      </w:r>
      <w:proofErr w:type="gramEnd"/>
    </w:p>
    <w:p w14:paraId="38955EF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b/>
          <w:bCs/>
          <w:shd w:val="clear" w:color="auto" w:fill="FFFFFF"/>
        </w:rPr>
        <w:t>proc</w:t>
      </w:r>
      <w:r w:rsidRPr="00A51B79">
        <w:rPr>
          <w:rFonts w:ascii="Arial" w:hAnsi="Arial" w:cs="Arial"/>
          <w:shd w:val="clear" w:color="auto" w:fill="FFFFFF"/>
        </w:rPr>
        <w:t xml:space="preserve"> </w:t>
      </w:r>
      <w:r w:rsidRPr="00A51B79">
        <w:rPr>
          <w:rFonts w:ascii="Arial" w:hAnsi="Arial" w:cs="Arial"/>
          <w:b/>
          <w:bCs/>
          <w:shd w:val="clear" w:color="auto" w:fill="FFFFFF"/>
        </w:rPr>
        <w:t>contents</w:t>
      </w:r>
    </w:p>
    <w:p w14:paraId="5567F06F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data = </w:t>
      </w:r>
      <w:proofErr w:type="spellStart"/>
      <w:proofErr w:type="gramStart"/>
      <w:r w:rsidRPr="00A51B79">
        <w:rPr>
          <w:rFonts w:ascii="Arial" w:hAnsi="Arial" w:cs="Arial"/>
          <w:shd w:val="clear" w:color="auto" w:fill="FFFFFF"/>
        </w:rPr>
        <w:t>npda</w:t>
      </w:r>
      <w:proofErr w:type="spellEnd"/>
      <w:r w:rsidRPr="00A51B79">
        <w:rPr>
          <w:rFonts w:ascii="Arial" w:hAnsi="Arial" w:cs="Arial"/>
          <w:shd w:val="clear" w:color="auto" w:fill="FFFFFF"/>
        </w:rPr>
        <w:t>;</w:t>
      </w:r>
      <w:proofErr w:type="gramEnd"/>
    </w:p>
    <w:p w14:paraId="0F7FA499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run</w:t>
      </w:r>
      <w:r w:rsidRPr="00A51B79">
        <w:rPr>
          <w:rFonts w:ascii="Arial" w:hAnsi="Arial" w:cs="Arial"/>
          <w:shd w:val="clear" w:color="auto" w:fill="FFFFFF"/>
        </w:rPr>
        <w:t>;</w:t>
      </w:r>
      <w:proofErr w:type="gramEnd"/>
    </w:p>
    <w:p w14:paraId="2EDA45FE" w14:textId="76217E11" w:rsidR="000F65E4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 w:rsidRPr="00A51B79">
        <w:rPr>
          <w:rFonts w:ascii="Arial" w:hAnsi="Arial" w:cs="Arial"/>
          <w:shd w:val="clear" w:color="auto" w:fill="FFFFFF"/>
        </w:rPr>
        <w:t>ods</w:t>
      </w:r>
      <w:proofErr w:type="spellEnd"/>
      <w:r w:rsidRPr="00A51B79">
        <w:rPr>
          <w:rFonts w:ascii="Arial" w:hAnsi="Arial" w:cs="Arial"/>
          <w:shd w:val="clear" w:color="auto" w:fill="FFFFFF"/>
        </w:rPr>
        <w:t xml:space="preserve"> select </w:t>
      </w:r>
      <w:proofErr w:type="gramStart"/>
      <w:r w:rsidRPr="00A51B79">
        <w:rPr>
          <w:rFonts w:ascii="Arial" w:hAnsi="Arial" w:cs="Arial"/>
          <w:shd w:val="clear" w:color="auto" w:fill="FFFFFF"/>
        </w:rPr>
        <w:t>all;</w:t>
      </w:r>
      <w:proofErr w:type="gramEnd"/>
    </w:p>
    <w:p w14:paraId="7DEE4D6E" w14:textId="3A1D6D85" w:rsidR="009A64E3" w:rsidRDefault="009A64E3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14:paraId="23C5CAA2" w14:textId="77777777" w:rsidR="009A64E3" w:rsidRDefault="009A64E3" w:rsidP="009A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/*transpose the data from wide to long*/</w:t>
      </w:r>
    </w:p>
    <w:p w14:paraId="15FF6B33" w14:textId="77777777" w:rsidR="009A64E3" w:rsidRPr="00A51B79" w:rsidRDefault="009A64E3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14:paraId="06BBF4E6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b/>
          <w:bCs/>
          <w:shd w:val="clear" w:color="auto" w:fill="FFFFFF"/>
        </w:rPr>
        <w:t>data</w:t>
      </w:r>
      <w:r w:rsidRPr="00A51B79">
        <w:rPr>
          <w:rFonts w:ascii="Arial" w:hAnsi="Arial" w:cs="Arial"/>
          <w:shd w:val="clear" w:color="auto" w:fill="FFFFFF"/>
        </w:rPr>
        <w:t xml:space="preserve"> NPDA</w:t>
      </w:r>
      <w:proofErr w:type="gramStart"/>
      <w:r w:rsidRPr="00A51B79">
        <w:rPr>
          <w:rFonts w:ascii="Arial" w:hAnsi="Arial" w:cs="Arial"/>
          <w:shd w:val="clear" w:color="auto" w:fill="FFFFFF"/>
        </w:rPr>
        <w:t>_;</w:t>
      </w:r>
      <w:proofErr w:type="gramEnd"/>
    </w:p>
    <w:p w14:paraId="73AEC3F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set </w:t>
      </w:r>
      <w:proofErr w:type="gramStart"/>
      <w:r w:rsidRPr="00A51B79">
        <w:rPr>
          <w:rFonts w:ascii="Arial" w:hAnsi="Arial" w:cs="Arial"/>
          <w:shd w:val="clear" w:color="auto" w:fill="FFFFFF"/>
        </w:rPr>
        <w:t>NPDA;</w:t>
      </w:r>
      <w:proofErr w:type="gramEnd"/>
    </w:p>
    <w:p w14:paraId="129FCAB9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14:paraId="1730CA7D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year = </w:t>
      </w: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1</w:t>
      </w:r>
      <w:r w:rsidRPr="00A51B79">
        <w:rPr>
          <w:rFonts w:ascii="Arial" w:hAnsi="Arial" w:cs="Arial"/>
          <w:shd w:val="clear" w:color="auto" w:fill="FFFFFF"/>
        </w:rPr>
        <w:t xml:space="preserve"> ;</w:t>
      </w:r>
      <w:proofErr w:type="gramEnd"/>
    </w:p>
    <w:p w14:paraId="45D4E87D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patients = </w:t>
      </w:r>
      <w:proofErr w:type="gramStart"/>
      <w:r w:rsidRPr="00A51B79">
        <w:rPr>
          <w:rFonts w:ascii="Arial" w:hAnsi="Arial" w:cs="Arial"/>
          <w:shd w:val="clear" w:color="auto" w:fill="FFFFFF"/>
        </w:rPr>
        <w:t>patients1;</w:t>
      </w:r>
      <w:proofErr w:type="gramEnd"/>
    </w:p>
    <w:p w14:paraId="13E7DD67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target = </w:t>
      </w:r>
      <w:proofErr w:type="gramStart"/>
      <w:r w:rsidRPr="00A51B79">
        <w:rPr>
          <w:rFonts w:ascii="Arial" w:hAnsi="Arial" w:cs="Arial"/>
          <w:shd w:val="clear" w:color="auto" w:fill="FFFFFF"/>
        </w:rPr>
        <w:t>target1;</w:t>
      </w:r>
      <w:proofErr w:type="gramEnd"/>
    </w:p>
    <w:p w14:paraId="412571AA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proofErr w:type="gramStart"/>
      <w:r w:rsidRPr="00A51B79">
        <w:rPr>
          <w:rFonts w:ascii="Arial" w:hAnsi="Arial" w:cs="Arial"/>
          <w:shd w:val="clear" w:color="auto" w:fill="FFFFFF"/>
        </w:rPr>
        <w:t>output;</w:t>
      </w:r>
      <w:proofErr w:type="gramEnd"/>
    </w:p>
    <w:p w14:paraId="548657E7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year = </w:t>
      </w: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2</w:t>
      </w:r>
      <w:r w:rsidRPr="00A51B79">
        <w:rPr>
          <w:rFonts w:ascii="Arial" w:hAnsi="Arial" w:cs="Arial"/>
          <w:shd w:val="clear" w:color="auto" w:fill="FFFFFF"/>
        </w:rPr>
        <w:t xml:space="preserve"> ;</w:t>
      </w:r>
      <w:proofErr w:type="gramEnd"/>
    </w:p>
    <w:p w14:paraId="40E72E42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patients = </w:t>
      </w:r>
      <w:proofErr w:type="gramStart"/>
      <w:r w:rsidRPr="00A51B79">
        <w:rPr>
          <w:rFonts w:ascii="Arial" w:hAnsi="Arial" w:cs="Arial"/>
          <w:shd w:val="clear" w:color="auto" w:fill="FFFFFF"/>
        </w:rPr>
        <w:t>patients2;</w:t>
      </w:r>
      <w:proofErr w:type="gramEnd"/>
    </w:p>
    <w:p w14:paraId="7FE65EAF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target = </w:t>
      </w:r>
      <w:proofErr w:type="gramStart"/>
      <w:r w:rsidRPr="00A51B79">
        <w:rPr>
          <w:rFonts w:ascii="Arial" w:hAnsi="Arial" w:cs="Arial"/>
          <w:shd w:val="clear" w:color="auto" w:fill="FFFFFF"/>
        </w:rPr>
        <w:t>target2;</w:t>
      </w:r>
      <w:proofErr w:type="gramEnd"/>
    </w:p>
    <w:p w14:paraId="43CB4F11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proofErr w:type="gramStart"/>
      <w:r w:rsidRPr="00A51B79">
        <w:rPr>
          <w:rFonts w:ascii="Arial" w:hAnsi="Arial" w:cs="Arial"/>
          <w:shd w:val="clear" w:color="auto" w:fill="FFFFFF"/>
        </w:rPr>
        <w:t>output;</w:t>
      </w:r>
      <w:proofErr w:type="gramEnd"/>
    </w:p>
    <w:p w14:paraId="69A523CD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year = </w:t>
      </w: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3</w:t>
      </w:r>
      <w:r w:rsidRPr="00A51B79">
        <w:rPr>
          <w:rFonts w:ascii="Arial" w:hAnsi="Arial" w:cs="Arial"/>
          <w:shd w:val="clear" w:color="auto" w:fill="FFFFFF"/>
        </w:rPr>
        <w:t xml:space="preserve"> ;</w:t>
      </w:r>
      <w:proofErr w:type="gramEnd"/>
    </w:p>
    <w:p w14:paraId="7F5B6D8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patients = </w:t>
      </w:r>
      <w:proofErr w:type="gramStart"/>
      <w:r w:rsidRPr="00A51B79">
        <w:rPr>
          <w:rFonts w:ascii="Arial" w:hAnsi="Arial" w:cs="Arial"/>
          <w:shd w:val="clear" w:color="auto" w:fill="FFFFFF"/>
        </w:rPr>
        <w:t>patients3;</w:t>
      </w:r>
      <w:proofErr w:type="gramEnd"/>
    </w:p>
    <w:p w14:paraId="7184B544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target = </w:t>
      </w:r>
      <w:proofErr w:type="gramStart"/>
      <w:r w:rsidRPr="00A51B79">
        <w:rPr>
          <w:rFonts w:ascii="Arial" w:hAnsi="Arial" w:cs="Arial"/>
          <w:shd w:val="clear" w:color="auto" w:fill="FFFFFF"/>
        </w:rPr>
        <w:t>target3;</w:t>
      </w:r>
      <w:proofErr w:type="gramEnd"/>
    </w:p>
    <w:p w14:paraId="0B2AF5F5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proofErr w:type="gramStart"/>
      <w:r w:rsidRPr="00A51B79">
        <w:rPr>
          <w:rFonts w:ascii="Arial" w:hAnsi="Arial" w:cs="Arial"/>
          <w:shd w:val="clear" w:color="auto" w:fill="FFFFFF"/>
        </w:rPr>
        <w:t>output;</w:t>
      </w:r>
      <w:proofErr w:type="gramEnd"/>
    </w:p>
    <w:p w14:paraId="0A2A5C0C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year = </w:t>
      </w: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4</w:t>
      </w:r>
      <w:r w:rsidRPr="00A51B79">
        <w:rPr>
          <w:rFonts w:ascii="Arial" w:hAnsi="Arial" w:cs="Arial"/>
          <w:shd w:val="clear" w:color="auto" w:fill="FFFFFF"/>
        </w:rPr>
        <w:t xml:space="preserve"> ;</w:t>
      </w:r>
      <w:proofErr w:type="gramEnd"/>
    </w:p>
    <w:p w14:paraId="1619FA0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patients = </w:t>
      </w:r>
      <w:proofErr w:type="gramStart"/>
      <w:r w:rsidRPr="00A51B79">
        <w:rPr>
          <w:rFonts w:ascii="Arial" w:hAnsi="Arial" w:cs="Arial"/>
          <w:shd w:val="clear" w:color="auto" w:fill="FFFFFF"/>
        </w:rPr>
        <w:t>patients4;</w:t>
      </w:r>
      <w:proofErr w:type="gramEnd"/>
    </w:p>
    <w:p w14:paraId="7D9889F8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target = </w:t>
      </w:r>
      <w:proofErr w:type="gramStart"/>
      <w:r w:rsidRPr="00A51B79">
        <w:rPr>
          <w:rFonts w:ascii="Arial" w:hAnsi="Arial" w:cs="Arial"/>
          <w:shd w:val="clear" w:color="auto" w:fill="FFFFFF"/>
        </w:rPr>
        <w:t>target4;</w:t>
      </w:r>
      <w:proofErr w:type="gramEnd"/>
    </w:p>
    <w:p w14:paraId="5FF1E33B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proofErr w:type="gramStart"/>
      <w:r w:rsidRPr="00A51B79">
        <w:rPr>
          <w:rFonts w:ascii="Arial" w:hAnsi="Arial" w:cs="Arial"/>
          <w:shd w:val="clear" w:color="auto" w:fill="FFFFFF"/>
        </w:rPr>
        <w:t>output;</w:t>
      </w:r>
      <w:proofErr w:type="gramEnd"/>
    </w:p>
    <w:p w14:paraId="5DA73D4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year = </w:t>
      </w: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5</w:t>
      </w:r>
      <w:r w:rsidRPr="00A51B79">
        <w:rPr>
          <w:rFonts w:ascii="Arial" w:hAnsi="Arial" w:cs="Arial"/>
          <w:shd w:val="clear" w:color="auto" w:fill="FFFFFF"/>
        </w:rPr>
        <w:t xml:space="preserve"> ;</w:t>
      </w:r>
      <w:proofErr w:type="gramEnd"/>
    </w:p>
    <w:p w14:paraId="73E5B2E3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patients = </w:t>
      </w:r>
      <w:proofErr w:type="gramStart"/>
      <w:r w:rsidRPr="00A51B79">
        <w:rPr>
          <w:rFonts w:ascii="Arial" w:hAnsi="Arial" w:cs="Arial"/>
          <w:shd w:val="clear" w:color="auto" w:fill="FFFFFF"/>
        </w:rPr>
        <w:t>patients5;</w:t>
      </w:r>
      <w:proofErr w:type="gramEnd"/>
    </w:p>
    <w:p w14:paraId="4E0CAB38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target = </w:t>
      </w:r>
      <w:proofErr w:type="gramStart"/>
      <w:r w:rsidRPr="00A51B79">
        <w:rPr>
          <w:rFonts w:ascii="Arial" w:hAnsi="Arial" w:cs="Arial"/>
          <w:shd w:val="clear" w:color="auto" w:fill="FFFFFF"/>
        </w:rPr>
        <w:t>target5;</w:t>
      </w:r>
      <w:proofErr w:type="gramEnd"/>
    </w:p>
    <w:p w14:paraId="57116DD1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proofErr w:type="gramStart"/>
      <w:r w:rsidRPr="00A51B79">
        <w:rPr>
          <w:rFonts w:ascii="Arial" w:hAnsi="Arial" w:cs="Arial"/>
          <w:shd w:val="clear" w:color="auto" w:fill="FFFFFF"/>
        </w:rPr>
        <w:t>output;</w:t>
      </w:r>
      <w:proofErr w:type="gramEnd"/>
    </w:p>
    <w:p w14:paraId="52AEC909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year = </w:t>
      </w: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6</w:t>
      </w:r>
      <w:r w:rsidRPr="00A51B79">
        <w:rPr>
          <w:rFonts w:ascii="Arial" w:hAnsi="Arial" w:cs="Arial"/>
          <w:shd w:val="clear" w:color="auto" w:fill="FFFFFF"/>
        </w:rPr>
        <w:t>;</w:t>
      </w:r>
      <w:proofErr w:type="gramEnd"/>
    </w:p>
    <w:p w14:paraId="16633D82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patients = </w:t>
      </w:r>
      <w:proofErr w:type="gramStart"/>
      <w:r w:rsidRPr="00A51B79">
        <w:rPr>
          <w:rFonts w:ascii="Arial" w:hAnsi="Arial" w:cs="Arial"/>
          <w:shd w:val="clear" w:color="auto" w:fill="FFFFFF"/>
        </w:rPr>
        <w:t>patients6;</w:t>
      </w:r>
      <w:proofErr w:type="gramEnd"/>
    </w:p>
    <w:p w14:paraId="783B5287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target = </w:t>
      </w:r>
      <w:proofErr w:type="gramStart"/>
      <w:r w:rsidRPr="00A51B79">
        <w:rPr>
          <w:rFonts w:ascii="Arial" w:hAnsi="Arial" w:cs="Arial"/>
          <w:shd w:val="clear" w:color="auto" w:fill="FFFFFF"/>
        </w:rPr>
        <w:t>target6;</w:t>
      </w:r>
      <w:proofErr w:type="gramEnd"/>
    </w:p>
    <w:p w14:paraId="16DA0EFD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proofErr w:type="gramStart"/>
      <w:r w:rsidRPr="00A51B79">
        <w:rPr>
          <w:rFonts w:ascii="Arial" w:hAnsi="Arial" w:cs="Arial"/>
          <w:shd w:val="clear" w:color="auto" w:fill="FFFFFF"/>
        </w:rPr>
        <w:t>output;</w:t>
      </w:r>
      <w:proofErr w:type="gramEnd"/>
    </w:p>
    <w:p w14:paraId="467DC2D2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year = </w:t>
      </w: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7</w:t>
      </w:r>
      <w:r w:rsidRPr="00A51B79">
        <w:rPr>
          <w:rFonts w:ascii="Arial" w:hAnsi="Arial" w:cs="Arial"/>
          <w:shd w:val="clear" w:color="auto" w:fill="FFFFFF"/>
        </w:rPr>
        <w:t>;</w:t>
      </w:r>
      <w:proofErr w:type="gramEnd"/>
    </w:p>
    <w:p w14:paraId="61A7D3FE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patients = </w:t>
      </w:r>
      <w:proofErr w:type="gramStart"/>
      <w:r w:rsidRPr="00A51B79">
        <w:rPr>
          <w:rFonts w:ascii="Arial" w:hAnsi="Arial" w:cs="Arial"/>
          <w:shd w:val="clear" w:color="auto" w:fill="FFFFFF"/>
        </w:rPr>
        <w:t>patients7;</w:t>
      </w:r>
      <w:proofErr w:type="gramEnd"/>
    </w:p>
    <w:p w14:paraId="7E7CB214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 xml:space="preserve">target = </w:t>
      </w:r>
      <w:proofErr w:type="gramStart"/>
      <w:r w:rsidRPr="00A51B79">
        <w:rPr>
          <w:rFonts w:ascii="Arial" w:hAnsi="Arial" w:cs="Arial"/>
          <w:shd w:val="clear" w:color="auto" w:fill="FFFFFF"/>
        </w:rPr>
        <w:t>target7;</w:t>
      </w:r>
      <w:proofErr w:type="gramEnd"/>
    </w:p>
    <w:p w14:paraId="10C89E4F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proofErr w:type="gramStart"/>
      <w:r w:rsidRPr="00A51B79">
        <w:rPr>
          <w:rFonts w:ascii="Arial" w:hAnsi="Arial" w:cs="Arial"/>
          <w:shd w:val="clear" w:color="auto" w:fill="FFFFFF"/>
        </w:rPr>
        <w:t>output;</w:t>
      </w:r>
      <w:proofErr w:type="gramEnd"/>
    </w:p>
    <w:p w14:paraId="7B6DE5AF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</w:p>
    <w:p w14:paraId="4211522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>keep</w:t>
      </w:r>
    </w:p>
    <w:p w14:paraId="2D8870AA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r w:rsidRPr="00A51B79">
        <w:rPr>
          <w:rFonts w:ascii="Arial" w:hAnsi="Arial" w:cs="Arial"/>
          <w:shd w:val="clear" w:color="auto" w:fill="FFFFFF"/>
        </w:rPr>
        <w:tab/>
        <w:t>unit</w:t>
      </w:r>
    </w:p>
    <w:p w14:paraId="6656F7D5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lastRenderedPageBreak/>
        <w:tab/>
      </w:r>
      <w:r w:rsidRPr="00A51B79">
        <w:rPr>
          <w:rFonts w:ascii="Arial" w:hAnsi="Arial" w:cs="Arial"/>
          <w:shd w:val="clear" w:color="auto" w:fill="FFFFFF"/>
        </w:rPr>
        <w:tab/>
        <w:t>region</w:t>
      </w:r>
    </w:p>
    <w:p w14:paraId="316E8A8F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r w:rsidRPr="00A51B79">
        <w:rPr>
          <w:rFonts w:ascii="Arial" w:hAnsi="Arial" w:cs="Arial"/>
          <w:shd w:val="clear" w:color="auto" w:fill="FFFFFF"/>
        </w:rPr>
        <w:tab/>
        <w:t>year</w:t>
      </w:r>
    </w:p>
    <w:p w14:paraId="78C6642A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r w:rsidRPr="00A51B79">
        <w:rPr>
          <w:rFonts w:ascii="Arial" w:hAnsi="Arial" w:cs="Arial"/>
          <w:shd w:val="clear" w:color="auto" w:fill="FFFFFF"/>
        </w:rPr>
        <w:tab/>
        <w:t>patients</w:t>
      </w:r>
    </w:p>
    <w:p w14:paraId="6DFDA5C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r w:rsidRPr="00A51B79">
        <w:rPr>
          <w:rFonts w:ascii="Arial" w:hAnsi="Arial" w:cs="Arial"/>
          <w:shd w:val="clear" w:color="auto" w:fill="FFFFFF"/>
        </w:rPr>
        <w:tab/>
        <w:t>target</w:t>
      </w:r>
    </w:p>
    <w:p w14:paraId="36CCB8C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>;</w:t>
      </w:r>
    </w:p>
    <w:p w14:paraId="66D87D48" w14:textId="7FCE908A" w:rsidR="000F65E4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run</w:t>
      </w:r>
      <w:r w:rsidRPr="00A51B79">
        <w:rPr>
          <w:rFonts w:ascii="Arial" w:hAnsi="Arial" w:cs="Arial"/>
          <w:shd w:val="clear" w:color="auto" w:fill="FFFFFF"/>
        </w:rPr>
        <w:t>;</w:t>
      </w:r>
      <w:proofErr w:type="gramEnd"/>
    </w:p>
    <w:p w14:paraId="328C09F3" w14:textId="41668705" w:rsidR="00785B90" w:rsidRPr="00A51B79" w:rsidRDefault="00785B90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/*analyse the independent variables*/</w:t>
      </w:r>
    </w:p>
    <w:p w14:paraId="1A4B23B3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b/>
          <w:bCs/>
          <w:shd w:val="clear" w:color="auto" w:fill="FFFFFF"/>
        </w:rPr>
        <w:t>proc</w:t>
      </w:r>
      <w:r w:rsidRPr="00A51B7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A51B79">
        <w:rPr>
          <w:rFonts w:ascii="Arial" w:hAnsi="Arial" w:cs="Arial"/>
          <w:b/>
          <w:bCs/>
          <w:shd w:val="clear" w:color="auto" w:fill="FFFFFF"/>
        </w:rPr>
        <w:t>freq</w:t>
      </w:r>
      <w:proofErr w:type="spellEnd"/>
    </w:p>
    <w:p w14:paraId="4FA55D1F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>data= NPDA</w:t>
      </w:r>
      <w:proofErr w:type="gramStart"/>
      <w:r w:rsidRPr="00A51B79">
        <w:rPr>
          <w:rFonts w:ascii="Arial" w:hAnsi="Arial" w:cs="Arial"/>
          <w:shd w:val="clear" w:color="auto" w:fill="FFFFFF"/>
        </w:rPr>
        <w:t>_;</w:t>
      </w:r>
      <w:proofErr w:type="gramEnd"/>
    </w:p>
    <w:p w14:paraId="15F258F6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tables region </w:t>
      </w:r>
      <w:proofErr w:type="gramStart"/>
      <w:r w:rsidRPr="00A51B79">
        <w:rPr>
          <w:rFonts w:ascii="Arial" w:hAnsi="Arial" w:cs="Arial"/>
          <w:shd w:val="clear" w:color="auto" w:fill="FFFFFF"/>
        </w:rPr>
        <w:t>unit;</w:t>
      </w:r>
      <w:proofErr w:type="gramEnd"/>
    </w:p>
    <w:p w14:paraId="0D4BA206" w14:textId="100B2DC6" w:rsidR="000F65E4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run</w:t>
      </w:r>
      <w:r w:rsidRPr="00A51B79">
        <w:rPr>
          <w:rFonts w:ascii="Arial" w:hAnsi="Arial" w:cs="Arial"/>
          <w:shd w:val="clear" w:color="auto" w:fill="FFFFFF"/>
        </w:rPr>
        <w:t>;</w:t>
      </w:r>
      <w:proofErr w:type="gramEnd"/>
    </w:p>
    <w:p w14:paraId="17E7C931" w14:textId="321E227C" w:rsidR="00C83196" w:rsidRPr="00A51B79" w:rsidRDefault="00C83196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/*produce descriptive statistics*/</w:t>
      </w:r>
    </w:p>
    <w:p w14:paraId="29936CB0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b/>
          <w:bCs/>
          <w:shd w:val="clear" w:color="auto" w:fill="FFFFFF"/>
        </w:rPr>
        <w:t>proc</w:t>
      </w:r>
      <w:r w:rsidRPr="00A51B79">
        <w:rPr>
          <w:rFonts w:ascii="Arial" w:hAnsi="Arial" w:cs="Arial"/>
          <w:shd w:val="clear" w:color="auto" w:fill="FFFFFF"/>
        </w:rPr>
        <w:t xml:space="preserve"> </w:t>
      </w:r>
      <w:r w:rsidRPr="00A51B79">
        <w:rPr>
          <w:rFonts w:ascii="Arial" w:hAnsi="Arial" w:cs="Arial"/>
          <w:b/>
          <w:bCs/>
          <w:shd w:val="clear" w:color="auto" w:fill="FFFFFF"/>
        </w:rPr>
        <w:t>means</w:t>
      </w:r>
    </w:p>
    <w:p w14:paraId="17BD71BC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>data = NPDA</w:t>
      </w:r>
      <w:proofErr w:type="gramStart"/>
      <w:r w:rsidRPr="00A51B79">
        <w:rPr>
          <w:rFonts w:ascii="Arial" w:hAnsi="Arial" w:cs="Arial"/>
          <w:shd w:val="clear" w:color="auto" w:fill="FFFFFF"/>
        </w:rPr>
        <w:t>_;</w:t>
      </w:r>
      <w:proofErr w:type="gramEnd"/>
    </w:p>
    <w:p w14:paraId="59C0EBF2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class </w:t>
      </w:r>
      <w:proofErr w:type="gramStart"/>
      <w:r w:rsidRPr="00A51B79">
        <w:rPr>
          <w:rFonts w:ascii="Arial" w:hAnsi="Arial" w:cs="Arial"/>
          <w:shd w:val="clear" w:color="auto" w:fill="FFFFFF"/>
        </w:rPr>
        <w:t>region;</w:t>
      </w:r>
      <w:proofErr w:type="gramEnd"/>
    </w:p>
    <w:p w14:paraId="59289B06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var </w:t>
      </w:r>
      <w:r w:rsidRPr="00A51B79">
        <w:rPr>
          <w:rFonts w:ascii="Arial" w:hAnsi="Arial" w:cs="Arial"/>
          <w:shd w:val="clear" w:color="auto" w:fill="FFFFFF"/>
        </w:rPr>
        <w:tab/>
        <w:t>year</w:t>
      </w:r>
    </w:p>
    <w:p w14:paraId="05D0158B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r w:rsidRPr="00A51B79">
        <w:rPr>
          <w:rFonts w:ascii="Arial" w:hAnsi="Arial" w:cs="Arial"/>
          <w:shd w:val="clear" w:color="auto" w:fill="FFFFFF"/>
        </w:rPr>
        <w:tab/>
        <w:t>patients</w:t>
      </w:r>
    </w:p>
    <w:p w14:paraId="1AD7193D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</w:r>
      <w:r w:rsidRPr="00A51B79">
        <w:rPr>
          <w:rFonts w:ascii="Arial" w:hAnsi="Arial" w:cs="Arial"/>
          <w:shd w:val="clear" w:color="auto" w:fill="FFFFFF"/>
        </w:rPr>
        <w:tab/>
        <w:t>target</w:t>
      </w:r>
    </w:p>
    <w:p w14:paraId="48F00549" w14:textId="77777777" w:rsidR="000F65E4" w:rsidRPr="00A51B79" w:rsidRDefault="000F65E4" w:rsidP="000F65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ab/>
        <w:t>;</w:t>
      </w:r>
    </w:p>
    <w:p w14:paraId="1DF518A4" w14:textId="7A4D8F75" w:rsidR="000F65E4" w:rsidRPr="00A51B79" w:rsidRDefault="000F65E4" w:rsidP="000F65E4">
      <w:pPr>
        <w:rPr>
          <w:rFonts w:ascii="Arial" w:hAnsi="Arial" w:cs="Arial"/>
          <w:shd w:val="clear" w:color="auto" w:fill="FFFFFF"/>
        </w:rPr>
      </w:pPr>
      <w:proofErr w:type="gramStart"/>
      <w:r w:rsidRPr="00A51B79">
        <w:rPr>
          <w:rFonts w:ascii="Arial" w:hAnsi="Arial" w:cs="Arial"/>
          <w:b/>
          <w:bCs/>
          <w:shd w:val="clear" w:color="auto" w:fill="FFFFFF"/>
        </w:rPr>
        <w:t>run</w:t>
      </w:r>
      <w:r w:rsidRPr="00A51B79">
        <w:rPr>
          <w:rFonts w:ascii="Arial" w:hAnsi="Arial" w:cs="Arial"/>
          <w:shd w:val="clear" w:color="auto" w:fill="FFFFFF"/>
        </w:rPr>
        <w:t>;</w:t>
      </w:r>
      <w:proofErr w:type="gramEnd"/>
    </w:p>
    <w:p w14:paraId="0C857B8F" w14:textId="1F858485" w:rsidR="00211E0A" w:rsidRPr="00A51B79" w:rsidRDefault="00211E0A" w:rsidP="000F65E4">
      <w:pPr>
        <w:rPr>
          <w:rFonts w:ascii="Arial" w:hAnsi="Arial" w:cs="Arial"/>
          <w:shd w:val="clear" w:color="auto" w:fill="FFFFFF"/>
        </w:rPr>
      </w:pPr>
    </w:p>
    <w:p w14:paraId="6039B7E2" w14:textId="6D662956" w:rsidR="00ED3C0B" w:rsidRDefault="00ED3C0B" w:rsidP="000F65E4">
      <w:pPr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>Q2</w:t>
      </w:r>
    </w:p>
    <w:p w14:paraId="3FB64FFF" w14:textId="77777777" w:rsidR="00A66BF2" w:rsidRDefault="00A66BF2" w:rsidP="00A66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/*requirements:</w:t>
      </w:r>
    </w:p>
    <w:p w14:paraId="5027CD4A" w14:textId="77777777" w:rsidR="00A66BF2" w:rsidRDefault="00A66BF2" w:rsidP="00A66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create 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informat</w:t>
      </w:r>
      <w:proofErr w:type="spellEnd"/>
    </w:p>
    <w:p w14:paraId="21FB800D" w14:textId="77777777" w:rsidR="00A66BF2" w:rsidRDefault="00A66BF2" w:rsidP="00A66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create a format</w:t>
      </w:r>
    </w:p>
    <w:p w14:paraId="034CB2DF" w14:textId="486C4957" w:rsidR="00A66BF2" w:rsidRDefault="00A66BF2" w:rsidP="00A66BF2">
      <w:pPr>
        <w:rPr>
          <w:rFonts w:ascii="Arial" w:hAnsi="Arial" w:cs="Arial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create new variable*/</w:t>
      </w:r>
    </w:p>
    <w:p w14:paraId="67B27A14" w14:textId="77777777" w:rsidR="002F0C8F" w:rsidRDefault="002F0C8F" w:rsidP="002F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02469A" w14:textId="77777777" w:rsidR="002F0C8F" w:rsidRDefault="002F0C8F" w:rsidP="002F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</w:t>
      </w:r>
    </w:p>
    <w:p w14:paraId="035B6D06" w14:textId="77777777" w:rsidR="002F0C8F" w:rsidRDefault="002F0C8F" w:rsidP="002F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'north'</w:t>
      </w:r>
    </w:p>
    <w:p w14:paraId="657221F2" w14:textId="77777777" w:rsidR="002F0C8F" w:rsidRDefault="002F0C8F" w:rsidP="002F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'middle'</w:t>
      </w:r>
    </w:p>
    <w:p w14:paraId="668D258A" w14:textId="77777777" w:rsidR="002F0C8F" w:rsidRDefault="002F0C8F" w:rsidP="002F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'south'</w:t>
      </w:r>
    </w:p>
    <w:p w14:paraId="4FE61D29" w14:textId="77777777" w:rsidR="002F0C8F" w:rsidRDefault="002F0C8F" w:rsidP="002F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367D2DF4" w14:textId="5116332A" w:rsidR="002F0C8F" w:rsidRDefault="002F0C8F" w:rsidP="002F0C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49E91F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NPDA_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NEW;</w:t>
      </w:r>
      <w:proofErr w:type="gramEnd"/>
    </w:p>
    <w:p w14:paraId="7E811377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NPDA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  <w:proofErr w:type="gramEnd"/>
    </w:p>
    <w:p w14:paraId="38D4A7D4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37438F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'London and South East'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27B318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'South Central'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0E7A02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'South West'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6B73D9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'East Midlands'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480C7F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'East of England'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14349C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3321A9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'West Midlands'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9F13D4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'Yorkshire and Humber'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C89823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 East'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8154C0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 West'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9D2204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unit</w:t>
      </w:r>
    </w:p>
    <w:p w14:paraId="742ECC3E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region</w:t>
      </w:r>
    </w:p>
    <w:p w14:paraId="425E49BB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year</w:t>
      </w:r>
    </w:p>
    <w:p w14:paraId="363F514B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patients</w:t>
      </w:r>
    </w:p>
    <w:p w14:paraId="361E733A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target</w:t>
      </w:r>
    </w:p>
    <w:p w14:paraId="49374EC3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ns</w:t>
      </w:r>
    </w:p>
    <w:p w14:paraId="69D56EBF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3C068268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</w:p>
    <w:p w14:paraId="60C5B4A2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ns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1BAF976D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;</w:t>
      </w:r>
    </w:p>
    <w:p w14:paraId="3A50EBA4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D6CD183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ns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'North/South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2AE6DBF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B52C73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</w:p>
    <w:p w14:paraId="39771F7B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NPDA_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NEW;</w:t>
      </w:r>
      <w:proofErr w:type="gramEnd"/>
    </w:p>
    <w:p w14:paraId="29FF7426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ns;</w:t>
      </w:r>
      <w:proofErr w:type="gramEnd"/>
    </w:p>
    <w:p w14:paraId="48178DB3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target;</w:t>
      </w:r>
      <w:proofErr w:type="gramEnd"/>
    </w:p>
    <w:p w14:paraId="4AA3F933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year*ns*(target), N NMISS MIN P25 MEDIAN*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P75 MAX MEAN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STD;</w:t>
      </w:r>
      <w:proofErr w:type="gramEnd"/>
    </w:p>
    <w:p w14:paraId="0F9BE5F5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D1A5F8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</w:p>
    <w:p w14:paraId="07D8FD41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NPDA_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NEW;</w:t>
      </w:r>
      <w:proofErr w:type="gramEnd"/>
    </w:p>
    <w:p w14:paraId="2A78584B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unit;</w:t>
      </w:r>
      <w:proofErr w:type="gramEnd"/>
    </w:p>
    <w:p w14:paraId="65DFF921" w14:textId="73B13919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E87BA0" w14:textId="77777777" w:rsidR="00564348" w:rsidRDefault="00564348" w:rsidP="00564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A77182" w14:textId="77777777" w:rsidR="00ED3C0B" w:rsidRPr="00A51B79" w:rsidRDefault="00ED3C0B" w:rsidP="00ED3C0B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A51B79">
        <w:rPr>
          <w:rFonts w:ascii="Arial" w:hAnsi="Arial" w:cs="Arial"/>
          <w:sz w:val="22"/>
          <w:szCs w:val="22"/>
        </w:rPr>
        <w:t>There are 182 number of PDUs in the dataset.</w:t>
      </w:r>
    </w:p>
    <w:p w14:paraId="3ABA5999" w14:textId="4A4E6658" w:rsidR="00ED3C0B" w:rsidRPr="00A51B79" w:rsidRDefault="00ED3C0B" w:rsidP="00ED3C0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51B79">
        <w:rPr>
          <w:rFonts w:ascii="Arial" w:hAnsi="Arial" w:cs="Arial"/>
          <w:sz w:val="22"/>
          <w:szCs w:val="22"/>
        </w:rPr>
        <w:t>There are slight differences in the percentiles of the regions, but the largest difference is in the north region for year 2012/13 with maximum value of </w:t>
      </w:r>
      <w:r w:rsidRPr="00A51B79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proportion of patients below the target of 58 mmol/mol being</w:t>
      </w:r>
      <w:r w:rsidRPr="00A51B79">
        <w:rPr>
          <w:rFonts w:ascii="Arial" w:hAnsi="Arial" w:cs="Arial"/>
          <w:sz w:val="22"/>
          <w:szCs w:val="22"/>
        </w:rPr>
        <w:t> 0.73 compared to 0.35 and 0.29 for middle and south regions respectively</w:t>
      </w:r>
      <w:r w:rsidRPr="00A51B79">
        <w:rPr>
          <w:rFonts w:ascii="Tahoma" w:hAnsi="Tahoma" w:cs="Tahoma"/>
          <w:sz w:val="22"/>
          <w:szCs w:val="22"/>
        </w:rPr>
        <w:t>﻿﻿﻿</w:t>
      </w:r>
      <w:r w:rsidRPr="00A51B79">
        <w:rPr>
          <w:rFonts w:ascii="Arial" w:hAnsi="Arial" w:cs="Arial"/>
          <w:sz w:val="22"/>
          <w:szCs w:val="22"/>
        </w:rPr>
        <w:t xml:space="preserve">. </w:t>
      </w:r>
      <w:r w:rsidRPr="00A51B79">
        <w:rPr>
          <w:rFonts w:ascii="Tahoma" w:hAnsi="Tahoma" w:cs="Tahoma"/>
          <w:sz w:val="22"/>
          <w:szCs w:val="22"/>
        </w:rPr>
        <w:t>﻿﻿﻿﻿﻿﻿﻿﻿﻿﻿﻿﻿﻿﻿﻿﻿﻿﻿﻿﻿﻿</w:t>
      </w:r>
    </w:p>
    <w:p w14:paraId="3CB9236C" w14:textId="6E1CC173" w:rsidR="00023796" w:rsidRPr="00A51B79" w:rsidRDefault="00023796" w:rsidP="00ED3C0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51B79">
        <w:rPr>
          <w:rFonts w:ascii="Arial" w:hAnsi="Arial" w:cs="Arial"/>
          <w:sz w:val="22"/>
          <w:szCs w:val="22"/>
        </w:rPr>
        <w:t>The north region also has the highest number of </w:t>
      </w:r>
      <w:r w:rsidRPr="00A51B79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proportion of patients below the target of 58 mmol/mol across all the years.</w:t>
      </w:r>
    </w:p>
    <w:p w14:paraId="1A0C2677" w14:textId="63A84AE7" w:rsidR="00ED3C0B" w:rsidRPr="00A51B79" w:rsidRDefault="00ED3C0B" w:rsidP="00ED3C0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51B79">
        <w:rPr>
          <w:rFonts w:ascii="Arial" w:hAnsi="Arial" w:cs="Arial"/>
          <w:sz w:val="22"/>
          <w:szCs w:val="22"/>
        </w:rPr>
        <w:t>The middle region has the highest number of patients with no proportion in year 2011/12 at 1</w:t>
      </w:r>
      <w:r w:rsidR="00FC1321" w:rsidRPr="00A51B79">
        <w:rPr>
          <w:rFonts w:ascii="Arial" w:hAnsi="Arial" w:cs="Arial"/>
          <w:sz w:val="22"/>
          <w:szCs w:val="22"/>
        </w:rPr>
        <w:t>6</w:t>
      </w:r>
      <w:r w:rsidRPr="00A51B79">
        <w:rPr>
          <w:rFonts w:ascii="Arial" w:hAnsi="Arial" w:cs="Arial"/>
          <w:sz w:val="22"/>
          <w:szCs w:val="22"/>
        </w:rPr>
        <w:t xml:space="preserve">. </w:t>
      </w:r>
    </w:p>
    <w:p w14:paraId="495B0F52" w14:textId="77777777" w:rsidR="00ED3C0B" w:rsidRPr="00A51B79" w:rsidRDefault="00ED3C0B" w:rsidP="000F65E4">
      <w:pPr>
        <w:rPr>
          <w:rFonts w:ascii="Arial" w:hAnsi="Arial" w:cs="Arial"/>
          <w:shd w:val="clear" w:color="auto" w:fill="FFFFFF"/>
        </w:rPr>
      </w:pPr>
    </w:p>
    <w:p w14:paraId="554D6329" w14:textId="4F5FB665" w:rsidR="00211E0A" w:rsidRDefault="00211E0A" w:rsidP="000F65E4">
      <w:pPr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>Q</w:t>
      </w:r>
      <w:r w:rsidR="008D0EE0" w:rsidRPr="00A51B79">
        <w:rPr>
          <w:rFonts w:ascii="Arial" w:hAnsi="Arial" w:cs="Arial"/>
          <w:shd w:val="clear" w:color="auto" w:fill="FFFFFF"/>
        </w:rPr>
        <w:t>3</w:t>
      </w:r>
    </w:p>
    <w:p w14:paraId="2477F16F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875FD2D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NPDA1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517E769F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7B999257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NPDA_NEW</w:t>
      </w:r>
    </w:p>
    <w:p w14:paraId="4D9018FA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/*selects year 2011/12 and 2013/14*/</w:t>
      </w:r>
    </w:p>
    <w:p w14:paraId="2C1B14F3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/*sorts by year*/</w:t>
      </w:r>
    </w:p>
    <w:p w14:paraId="25FF77DC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4A5F4A2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A6D027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8C5831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/*performs T test*/</w:t>
      </w:r>
    </w:p>
    <w:p w14:paraId="3A1FF232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"Test of the difference between North and South Region as determined by year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9B29F3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9A53B8D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NPDA1;</w:t>
      </w:r>
      <w:proofErr w:type="gramEnd"/>
    </w:p>
    <w:p w14:paraId="12EA55D6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ns;</w:t>
      </w:r>
      <w:proofErr w:type="gramEnd"/>
    </w:p>
    <w:p w14:paraId="42EB9C67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target;</w:t>
      </w:r>
      <w:proofErr w:type="gramEnd"/>
    </w:p>
    <w:p w14:paraId="63DBF4F5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year;</w:t>
      </w:r>
      <w:proofErr w:type="gramEnd"/>
    </w:p>
    <w:p w14:paraId="0851372B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BE3022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1495514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51BA1C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5D6F7B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8A9B13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/*test for normality*/</w:t>
      </w:r>
    </w:p>
    <w:p w14:paraId="726BF620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"Plot to test normality of North and South Region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CE1BBE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80B1414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NPDA1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4C0E04C1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0D93083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ns;</w:t>
      </w:r>
      <w:proofErr w:type="gramEnd"/>
    </w:p>
    <w:p w14:paraId="3726E79C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target;</w:t>
      </w:r>
      <w:proofErr w:type="gramEnd"/>
    </w:p>
    <w:p w14:paraId="6A90133A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year;</w:t>
      </w:r>
      <w:proofErr w:type="gramEnd"/>
    </w:p>
    <w:p w14:paraId="343E83D1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53CA68" w14:textId="77777777" w:rsidR="00010EE3" w:rsidRDefault="00010EE3" w:rsidP="00010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E51177" w14:textId="7288DDAE" w:rsidR="00010EE3" w:rsidRPr="00A51B79" w:rsidRDefault="00010EE3" w:rsidP="00010EE3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94"/>
        <w:gridCol w:w="2319"/>
        <w:gridCol w:w="1558"/>
        <w:gridCol w:w="1685"/>
        <w:gridCol w:w="1271"/>
        <w:gridCol w:w="1966"/>
      </w:tblGrid>
      <w:tr w:rsidR="00A51B79" w:rsidRPr="00A51B79" w14:paraId="40930106" w14:textId="18F5134B" w:rsidTr="00632CBA">
        <w:tc>
          <w:tcPr>
            <w:tcW w:w="628" w:type="dxa"/>
          </w:tcPr>
          <w:p w14:paraId="185D8230" w14:textId="37A2D09D" w:rsidR="00632CBA" w:rsidRPr="00A51B79" w:rsidRDefault="00632CBA" w:rsidP="000F65E4">
            <w:pPr>
              <w:rPr>
                <w:rFonts w:ascii="Arial" w:hAnsi="Arial" w:cs="Arial"/>
                <w:b/>
                <w:bCs/>
              </w:rPr>
            </w:pPr>
            <w:r w:rsidRPr="00A51B79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2344" w:type="dxa"/>
          </w:tcPr>
          <w:p w14:paraId="56582894" w14:textId="50B2F3D0" w:rsidR="00632CBA" w:rsidRPr="00A51B79" w:rsidRDefault="00632CBA" w:rsidP="000F65E4">
            <w:pPr>
              <w:rPr>
                <w:rFonts w:ascii="Arial" w:hAnsi="Arial" w:cs="Arial"/>
                <w:b/>
                <w:bCs/>
              </w:rPr>
            </w:pPr>
            <w:r w:rsidRPr="00A51B79">
              <w:rPr>
                <w:rFonts w:ascii="Arial" w:hAnsi="Arial" w:cs="Arial"/>
                <w:b/>
                <w:bCs/>
              </w:rPr>
              <w:t>Variance</w:t>
            </w:r>
          </w:p>
        </w:tc>
        <w:tc>
          <w:tcPr>
            <w:tcW w:w="1559" w:type="dxa"/>
          </w:tcPr>
          <w:p w14:paraId="0F199800" w14:textId="59344090" w:rsidR="00632CBA" w:rsidRPr="00A51B79" w:rsidRDefault="00632CBA" w:rsidP="000F65E4">
            <w:pPr>
              <w:rPr>
                <w:rFonts w:ascii="Arial" w:hAnsi="Arial" w:cs="Arial"/>
                <w:b/>
                <w:bCs/>
              </w:rPr>
            </w:pPr>
            <w:r w:rsidRPr="00A51B79">
              <w:rPr>
                <w:rFonts w:ascii="Arial" w:hAnsi="Arial" w:cs="Arial"/>
                <w:b/>
                <w:bCs/>
              </w:rPr>
              <w:t>P-value</w:t>
            </w:r>
          </w:p>
        </w:tc>
        <w:tc>
          <w:tcPr>
            <w:tcW w:w="1701" w:type="dxa"/>
          </w:tcPr>
          <w:p w14:paraId="63E8F07E" w14:textId="5AC2247D" w:rsidR="00632CBA" w:rsidRPr="00A51B79" w:rsidRDefault="00632CBA" w:rsidP="000F65E4">
            <w:pPr>
              <w:rPr>
                <w:rFonts w:ascii="Arial" w:hAnsi="Arial" w:cs="Arial"/>
                <w:b/>
                <w:bCs/>
              </w:rPr>
            </w:pPr>
            <w:r w:rsidRPr="00A51B79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1276" w:type="dxa"/>
          </w:tcPr>
          <w:p w14:paraId="7A5F1053" w14:textId="1896B81B" w:rsidR="00632CBA" w:rsidRPr="00A51B79" w:rsidRDefault="00632CBA" w:rsidP="000F65E4">
            <w:pPr>
              <w:rPr>
                <w:rFonts w:ascii="Arial" w:hAnsi="Arial" w:cs="Arial"/>
                <w:b/>
                <w:bCs/>
              </w:rPr>
            </w:pPr>
            <w:r w:rsidRPr="00A51B79">
              <w:rPr>
                <w:rFonts w:ascii="Arial" w:hAnsi="Arial" w:cs="Arial"/>
                <w:b/>
                <w:bCs/>
              </w:rPr>
              <w:t>Mean Diff</w:t>
            </w:r>
          </w:p>
        </w:tc>
        <w:tc>
          <w:tcPr>
            <w:tcW w:w="1985" w:type="dxa"/>
          </w:tcPr>
          <w:p w14:paraId="2C023857" w14:textId="0D344B79" w:rsidR="00632CBA" w:rsidRPr="00A51B79" w:rsidRDefault="00632CBA" w:rsidP="000F65E4">
            <w:pPr>
              <w:rPr>
                <w:rFonts w:ascii="Arial" w:hAnsi="Arial" w:cs="Arial"/>
                <w:b/>
                <w:bCs/>
              </w:rPr>
            </w:pPr>
            <w:r w:rsidRPr="00A51B79">
              <w:rPr>
                <w:rFonts w:ascii="Arial" w:hAnsi="Arial" w:cs="Arial"/>
                <w:b/>
                <w:bCs/>
              </w:rPr>
              <w:t>95% CI</w:t>
            </w:r>
          </w:p>
        </w:tc>
      </w:tr>
      <w:tr w:rsidR="00A51B79" w:rsidRPr="00A51B79" w14:paraId="09F80EB9" w14:textId="34A5C91D" w:rsidTr="00632CBA">
        <w:tc>
          <w:tcPr>
            <w:tcW w:w="628" w:type="dxa"/>
          </w:tcPr>
          <w:p w14:paraId="629B0FD4" w14:textId="02F6DE6D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1</w:t>
            </w:r>
          </w:p>
        </w:tc>
        <w:tc>
          <w:tcPr>
            <w:tcW w:w="2344" w:type="dxa"/>
          </w:tcPr>
          <w:p w14:paraId="71BB313F" w14:textId="13B16F62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p-value (shown under "</w:t>
            </w:r>
            <w:proofErr w:type="spellStart"/>
            <w:r w:rsidRPr="00A51B79">
              <w:rPr>
                <w:rFonts w:ascii="Arial" w:hAnsi="Arial" w:cs="Arial"/>
              </w:rPr>
              <w:t>Pr</w:t>
            </w:r>
            <w:proofErr w:type="spellEnd"/>
            <w:r w:rsidRPr="00A51B79">
              <w:rPr>
                <w:rFonts w:ascii="Arial" w:hAnsi="Arial" w:cs="Arial"/>
              </w:rPr>
              <w:t>&gt;F") &gt; 0.05 then variance is equal</w:t>
            </w:r>
          </w:p>
        </w:tc>
        <w:tc>
          <w:tcPr>
            <w:tcW w:w="1559" w:type="dxa"/>
          </w:tcPr>
          <w:p w14:paraId="794BB0CA" w14:textId="7CEB94E9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=</w:t>
            </w:r>
            <w:r w:rsidR="00730EAB" w:rsidRPr="00A51B79">
              <w:rPr>
                <w:rFonts w:ascii="Arial" w:hAnsi="Arial" w:cs="Arial"/>
              </w:rPr>
              <w:t xml:space="preserve"> 0.2311</w:t>
            </w:r>
            <w:r w:rsidR="008D4EBC" w:rsidRPr="00A51B79">
              <w:rPr>
                <w:rFonts w:ascii="Arial" w:hAnsi="Arial" w:cs="Arial"/>
              </w:rPr>
              <w:t xml:space="preserve"> (Using pooled method)</w:t>
            </w:r>
          </w:p>
          <w:p w14:paraId="4548942B" w14:textId="77777777" w:rsidR="00632CBA" w:rsidRPr="00A51B79" w:rsidRDefault="00632CBA" w:rsidP="000F65E4">
            <w:pPr>
              <w:rPr>
                <w:rFonts w:ascii="Arial" w:hAnsi="Arial" w:cs="Arial"/>
              </w:rPr>
            </w:pPr>
          </w:p>
          <w:p w14:paraId="355D3A0B" w14:textId="5AE6519C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H0 is </w:t>
            </w:r>
            <w:r w:rsidR="008D4EBC" w:rsidRPr="00A51B79">
              <w:rPr>
                <w:rFonts w:ascii="Arial" w:hAnsi="Arial" w:cs="Arial"/>
              </w:rPr>
              <w:t>ac</w:t>
            </w:r>
            <w:r w:rsidR="00730EAB" w:rsidRPr="00A51B79">
              <w:rPr>
                <w:rFonts w:ascii="Arial" w:hAnsi="Arial" w:cs="Arial"/>
              </w:rPr>
              <w:t>c</w:t>
            </w:r>
            <w:r w:rsidR="008D4EBC" w:rsidRPr="00A51B79">
              <w:rPr>
                <w:rFonts w:ascii="Arial" w:hAnsi="Arial" w:cs="Arial"/>
              </w:rPr>
              <w:t>ep</w:t>
            </w:r>
            <w:r w:rsidRPr="00A51B79">
              <w:rPr>
                <w:rFonts w:ascii="Arial" w:hAnsi="Arial" w:cs="Arial"/>
              </w:rPr>
              <w:t>ted</w:t>
            </w:r>
          </w:p>
        </w:tc>
        <w:tc>
          <w:tcPr>
            <w:tcW w:w="1701" w:type="dxa"/>
          </w:tcPr>
          <w:p w14:paraId="51B323A4" w14:textId="464B2710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North = </w:t>
            </w:r>
            <w:r w:rsidR="00BD3340" w:rsidRPr="00A51B79">
              <w:rPr>
                <w:rFonts w:ascii="Arial" w:hAnsi="Arial" w:cs="Arial"/>
              </w:rPr>
              <w:t>0.1696</w:t>
            </w:r>
          </w:p>
          <w:p w14:paraId="54889116" w14:textId="313E3A96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South = </w:t>
            </w:r>
            <w:r w:rsidR="00B942BC" w:rsidRPr="00A51B79">
              <w:rPr>
                <w:rFonts w:ascii="Arial" w:hAnsi="Arial" w:cs="Arial"/>
              </w:rPr>
              <w:t>0.1869</w:t>
            </w:r>
          </w:p>
        </w:tc>
        <w:tc>
          <w:tcPr>
            <w:tcW w:w="1276" w:type="dxa"/>
          </w:tcPr>
          <w:p w14:paraId="1632D1B6" w14:textId="74B30999" w:rsidR="00632CBA" w:rsidRPr="00A51B79" w:rsidRDefault="00A54179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0.0173</w:t>
            </w:r>
          </w:p>
        </w:tc>
        <w:tc>
          <w:tcPr>
            <w:tcW w:w="1985" w:type="dxa"/>
          </w:tcPr>
          <w:p w14:paraId="36A3E8FE" w14:textId="61B86084" w:rsidR="00632CBA" w:rsidRPr="00A51B79" w:rsidRDefault="00BB1B02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(-0.0457</w:t>
            </w:r>
            <w:r w:rsidR="00632CBA" w:rsidRPr="00A51B79">
              <w:rPr>
                <w:rFonts w:ascii="Arial" w:hAnsi="Arial" w:cs="Arial"/>
              </w:rPr>
              <w:t xml:space="preserve">+ </w:t>
            </w:r>
            <w:r w:rsidR="00AB3224" w:rsidRPr="00A51B79">
              <w:rPr>
                <w:rFonts w:ascii="Arial" w:hAnsi="Arial" w:cs="Arial"/>
              </w:rPr>
              <w:t>0.0112</w:t>
            </w:r>
            <w:r w:rsidR="00632CBA" w:rsidRPr="00A51B79">
              <w:rPr>
                <w:rFonts w:ascii="Arial" w:hAnsi="Arial" w:cs="Arial"/>
              </w:rPr>
              <w:t>)</w:t>
            </w:r>
          </w:p>
        </w:tc>
      </w:tr>
      <w:tr w:rsidR="00A51B79" w:rsidRPr="00A51B79" w14:paraId="526D273F" w14:textId="2E762525" w:rsidTr="00632CBA">
        <w:tc>
          <w:tcPr>
            <w:tcW w:w="628" w:type="dxa"/>
          </w:tcPr>
          <w:p w14:paraId="0C598310" w14:textId="53BFB61E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2</w:t>
            </w:r>
          </w:p>
        </w:tc>
        <w:tc>
          <w:tcPr>
            <w:tcW w:w="2344" w:type="dxa"/>
          </w:tcPr>
          <w:p w14:paraId="6105A499" w14:textId="1D20F05A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p-value (shown under "</w:t>
            </w:r>
            <w:proofErr w:type="spellStart"/>
            <w:r w:rsidRPr="00A51B79">
              <w:rPr>
                <w:rFonts w:ascii="Arial" w:hAnsi="Arial" w:cs="Arial"/>
              </w:rPr>
              <w:t>Pr</w:t>
            </w:r>
            <w:proofErr w:type="spellEnd"/>
            <w:r w:rsidRPr="00A51B79">
              <w:rPr>
                <w:rFonts w:ascii="Arial" w:hAnsi="Arial" w:cs="Arial"/>
              </w:rPr>
              <w:t>&gt;F") &lt; 0.05 then variance is unequal</w:t>
            </w:r>
          </w:p>
        </w:tc>
        <w:tc>
          <w:tcPr>
            <w:tcW w:w="1559" w:type="dxa"/>
          </w:tcPr>
          <w:p w14:paraId="70D4FD49" w14:textId="21CCBE8B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= </w:t>
            </w:r>
            <w:r w:rsidR="00502C96" w:rsidRPr="00A51B79">
              <w:rPr>
                <w:rFonts w:ascii="Arial" w:hAnsi="Arial" w:cs="Arial"/>
              </w:rPr>
              <w:t>0.7145</w:t>
            </w:r>
            <w:r w:rsidR="008D4EBC" w:rsidRPr="00A51B79">
              <w:rPr>
                <w:rFonts w:ascii="Arial" w:hAnsi="Arial" w:cs="Arial"/>
              </w:rPr>
              <w:t xml:space="preserve"> (Using </w:t>
            </w:r>
            <w:r w:rsidR="008D4EBC" w:rsidRPr="00A51B79">
              <w:rPr>
                <w:rFonts w:ascii="Arial" w:hAnsi="Arial" w:cs="Arial"/>
                <w:b/>
                <w:bCs/>
              </w:rPr>
              <w:t>S</w:t>
            </w:r>
            <w:r w:rsidR="008D4EBC" w:rsidRPr="00A51B79">
              <w:rPr>
                <w:rFonts w:ascii="Arial" w:hAnsi="Arial" w:cs="Arial"/>
              </w:rPr>
              <w:t>atterthwaite method)</w:t>
            </w:r>
          </w:p>
          <w:p w14:paraId="155F6F58" w14:textId="77777777" w:rsidR="00632CBA" w:rsidRPr="00A51B79" w:rsidRDefault="00632CBA" w:rsidP="000F65E4">
            <w:pPr>
              <w:rPr>
                <w:rFonts w:ascii="Arial" w:hAnsi="Arial" w:cs="Arial"/>
              </w:rPr>
            </w:pPr>
          </w:p>
          <w:p w14:paraId="30886CBB" w14:textId="1C49748A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H0 is </w:t>
            </w:r>
            <w:r w:rsidR="008D4EBC" w:rsidRPr="00A51B79">
              <w:rPr>
                <w:rFonts w:ascii="Arial" w:hAnsi="Arial" w:cs="Arial"/>
              </w:rPr>
              <w:t>ac</w:t>
            </w:r>
            <w:r w:rsidR="00502C96" w:rsidRPr="00A51B79">
              <w:rPr>
                <w:rFonts w:ascii="Arial" w:hAnsi="Arial" w:cs="Arial"/>
              </w:rPr>
              <w:t>c</w:t>
            </w:r>
            <w:r w:rsidR="008D4EBC" w:rsidRPr="00A51B79">
              <w:rPr>
                <w:rFonts w:ascii="Arial" w:hAnsi="Arial" w:cs="Arial"/>
              </w:rPr>
              <w:t>ep</w:t>
            </w:r>
            <w:r w:rsidR="00502C96" w:rsidRPr="00A51B79">
              <w:rPr>
                <w:rFonts w:ascii="Arial" w:hAnsi="Arial" w:cs="Arial"/>
              </w:rPr>
              <w:t>ted</w:t>
            </w:r>
          </w:p>
        </w:tc>
        <w:tc>
          <w:tcPr>
            <w:tcW w:w="1701" w:type="dxa"/>
          </w:tcPr>
          <w:p w14:paraId="3CBE88EC" w14:textId="2B255431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North = </w:t>
            </w:r>
            <w:r w:rsidR="00FE4AE3" w:rsidRPr="00A51B79">
              <w:rPr>
                <w:rFonts w:ascii="Arial" w:hAnsi="Arial" w:cs="Arial"/>
              </w:rPr>
              <w:t>0.1654</w:t>
            </w:r>
          </w:p>
          <w:p w14:paraId="7CC01207" w14:textId="1A0D3020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South = 0.1601</w:t>
            </w:r>
          </w:p>
        </w:tc>
        <w:tc>
          <w:tcPr>
            <w:tcW w:w="1276" w:type="dxa"/>
          </w:tcPr>
          <w:p w14:paraId="6F809D69" w14:textId="2512C8F1" w:rsidR="00632CBA" w:rsidRPr="00A51B79" w:rsidRDefault="00BC5654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-</w:t>
            </w:r>
            <w:r w:rsidR="00EB097A" w:rsidRPr="00A51B79">
              <w:rPr>
                <w:rFonts w:ascii="Arial" w:hAnsi="Arial" w:cs="Arial"/>
              </w:rPr>
              <w:t>0.00527</w:t>
            </w:r>
          </w:p>
        </w:tc>
        <w:tc>
          <w:tcPr>
            <w:tcW w:w="1985" w:type="dxa"/>
          </w:tcPr>
          <w:p w14:paraId="3423C38D" w14:textId="7CAC6823" w:rsidR="00632CBA" w:rsidRPr="00A51B79" w:rsidRDefault="00933017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(-0.0232 </w:t>
            </w:r>
            <w:r w:rsidR="00632CBA" w:rsidRPr="00A51B79">
              <w:rPr>
                <w:rFonts w:ascii="Arial" w:hAnsi="Arial" w:cs="Arial"/>
              </w:rPr>
              <w:t xml:space="preserve">+ </w:t>
            </w:r>
            <w:r w:rsidR="00246A3D" w:rsidRPr="00A51B79">
              <w:rPr>
                <w:rFonts w:ascii="Arial" w:hAnsi="Arial" w:cs="Arial"/>
              </w:rPr>
              <w:t>0.0337</w:t>
            </w:r>
            <w:r w:rsidR="00632CBA" w:rsidRPr="00A51B79">
              <w:rPr>
                <w:rFonts w:ascii="Arial" w:hAnsi="Arial" w:cs="Arial"/>
              </w:rPr>
              <w:t>)</w:t>
            </w:r>
          </w:p>
        </w:tc>
      </w:tr>
      <w:tr w:rsidR="00A51B79" w:rsidRPr="00A51B79" w14:paraId="76862BAA" w14:textId="7A6DFE9C" w:rsidTr="00632CBA">
        <w:tc>
          <w:tcPr>
            <w:tcW w:w="628" w:type="dxa"/>
          </w:tcPr>
          <w:p w14:paraId="4087835D" w14:textId="7CBA716B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3</w:t>
            </w:r>
          </w:p>
        </w:tc>
        <w:tc>
          <w:tcPr>
            <w:tcW w:w="2344" w:type="dxa"/>
          </w:tcPr>
          <w:p w14:paraId="29C75AB5" w14:textId="1E0767AC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p-value (shown under "</w:t>
            </w:r>
            <w:proofErr w:type="spellStart"/>
            <w:r w:rsidRPr="00A51B79">
              <w:rPr>
                <w:rFonts w:ascii="Arial" w:hAnsi="Arial" w:cs="Arial"/>
              </w:rPr>
              <w:t>Pr</w:t>
            </w:r>
            <w:proofErr w:type="spellEnd"/>
            <w:r w:rsidRPr="00A51B79">
              <w:rPr>
                <w:rFonts w:ascii="Arial" w:hAnsi="Arial" w:cs="Arial"/>
              </w:rPr>
              <w:t>&gt;F") &gt; 0.05 then variance is equal</w:t>
            </w:r>
          </w:p>
        </w:tc>
        <w:tc>
          <w:tcPr>
            <w:tcW w:w="1559" w:type="dxa"/>
          </w:tcPr>
          <w:p w14:paraId="462E9D99" w14:textId="6FAE7348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= </w:t>
            </w:r>
            <w:r w:rsidR="00345AFF" w:rsidRPr="00A51B79">
              <w:rPr>
                <w:rFonts w:ascii="Arial" w:hAnsi="Arial" w:cs="Arial"/>
              </w:rPr>
              <w:t>0.1532</w:t>
            </w:r>
            <w:r w:rsidR="008151D0" w:rsidRPr="00A51B79">
              <w:rPr>
                <w:rFonts w:ascii="Arial" w:hAnsi="Arial" w:cs="Arial"/>
              </w:rPr>
              <w:t xml:space="preserve"> (Using pooled method)</w:t>
            </w:r>
          </w:p>
          <w:p w14:paraId="6D035E18" w14:textId="77777777" w:rsidR="00632CBA" w:rsidRPr="00A51B79" w:rsidRDefault="00632CBA" w:rsidP="000F65E4">
            <w:pPr>
              <w:rPr>
                <w:rFonts w:ascii="Arial" w:hAnsi="Arial" w:cs="Arial"/>
              </w:rPr>
            </w:pPr>
          </w:p>
          <w:p w14:paraId="5FEF9603" w14:textId="2955BE86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H0 is </w:t>
            </w:r>
            <w:r w:rsidR="008D4EBC" w:rsidRPr="00A51B79">
              <w:rPr>
                <w:rFonts w:ascii="Arial" w:hAnsi="Arial" w:cs="Arial"/>
              </w:rPr>
              <w:t>a</w:t>
            </w:r>
            <w:r w:rsidR="007F3289" w:rsidRPr="00A51B79">
              <w:rPr>
                <w:rFonts w:ascii="Arial" w:hAnsi="Arial" w:cs="Arial"/>
              </w:rPr>
              <w:t>c</w:t>
            </w:r>
            <w:r w:rsidR="008D4EBC" w:rsidRPr="00A51B79">
              <w:rPr>
                <w:rFonts w:ascii="Arial" w:hAnsi="Arial" w:cs="Arial"/>
              </w:rPr>
              <w:t>cep</w:t>
            </w:r>
            <w:r w:rsidR="007F3289" w:rsidRPr="00A51B79">
              <w:rPr>
                <w:rFonts w:ascii="Arial" w:hAnsi="Arial" w:cs="Arial"/>
              </w:rPr>
              <w:t>ted</w:t>
            </w:r>
          </w:p>
        </w:tc>
        <w:tc>
          <w:tcPr>
            <w:tcW w:w="1701" w:type="dxa"/>
          </w:tcPr>
          <w:p w14:paraId="2CC2E33E" w14:textId="6F4003DC" w:rsidR="00632CBA" w:rsidRPr="00A51B79" w:rsidRDefault="00632CBA" w:rsidP="005730D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North = </w:t>
            </w:r>
            <w:r w:rsidR="00CB56EE" w:rsidRPr="00A51B79">
              <w:rPr>
                <w:rFonts w:ascii="Arial" w:hAnsi="Arial" w:cs="Arial"/>
              </w:rPr>
              <w:t>0.1893</w:t>
            </w:r>
          </w:p>
          <w:p w14:paraId="055ADD24" w14:textId="10C5050A" w:rsidR="00632CBA" w:rsidRPr="00A51B79" w:rsidRDefault="00632CBA" w:rsidP="005730D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South = </w:t>
            </w:r>
            <w:r w:rsidR="00F01D2C" w:rsidRPr="00A51B79">
              <w:rPr>
                <w:rFonts w:ascii="Arial" w:hAnsi="Arial" w:cs="Arial"/>
              </w:rPr>
              <w:t>0.1710</w:t>
            </w:r>
          </w:p>
        </w:tc>
        <w:tc>
          <w:tcPr>
            <w:tcW w:w="1276" w:type="dxa"/>
          </w:tcPr>
          <w:p w14:paraId="09E25EB6" w14:textId="474B2143" w:rsidR="00632CBA" w:rsidRPr="00A51B79" w:rsidRDefault="00015035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-</w:t>
            </w:r>
            <w:r w:rsidR="005E1ABB" w:rsidRPr="00A51B79">
              <w:rPr>
                <w:rFonts w:ascii="Arial" w:hAnsi="Arial" w:cs="Arial"/>
              </w:rPr>
              <w:t>0.0183</w:t>
            </w:r>
          </w:p>
        </w:tc>
        <w:tc>
          <w:tcPr>
            <w:tcW w:w="1985" w:type="dxa"/>
          </w:tcPr>
          <w:p w14:paraId="4C581B2C" w14:textId="57E67ADB" w:rsidR="00632CBA" w:rsidRPr="00A51B79" w:rsidRDefault="00A47AC3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(-0.00690 </w:t>
            </w:r>
            <w:r w:rsidR="00632CBA" w:rsidRPr="00A51B79">
              <w:rPr>
                <w:rFonts w:ascii="Arial" w:hAnsi="Arial" w:cs="Arial"/>
              </w:rPr>
              <w:t xml:space="preserve">+ </w:t>
            </w:r>
            <w:r w:rsidR="009D1105" w:rsidRPr="00A51B79">
              <w:rPr>
                <w:rFonts w:ascii="Arial" w:hAnsi="Arial" w:cs="Arial"/>
              </w:rPr>
              <w:t>0.0435</w:t>
            </w:r>
            <w:r w:rsidR="00632CBA" w:rsidRPr="00A51B79">
              <w:rPr>
                <w:rFonts w:ascii="Arial" w:hAnsi="Arial" w:cs="Arial"/>
              </w:rPr>
              <w:t>)</w:t>
            </w:r>
          </w:p>
        </w:tc>
      </w:tr>
      <w:tr w:rsidR="00A51B79" w:rsidRPr="00A51B79" w14:paraId="2121BCCD" w14:textId="77777777" w:rsidTr="00632CBA">
        <w:tc>
          <w:tcPr>
            <w:tcW w:w="628" w:type="dxa"/>
          </w:tcPr>
          <w:p w14:paraId="247F10FF" w14:textId="179E0285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4</w:t>
            </w:r>
          </w:p>
        </w:tc>
        <w:tc>
          <w:tcPr>
            <w:tcW w:w="2344" w:type="dxa"/>
          </w:tcPr>
          <w:p w14:paraId="39BBDC35" w14:textId="63506389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p-value (shown under "</w:t>
            </w:r>
            <w:proofErr w:type="spellStart"/>
            <w:r w:rsidRPr="00A51B79">
              <w:rPr>
                <w:rFonts w:ascii="Arial" w:hAnsi="Arial" w:cs="Arial"/>
              </w:rPr>
              <w:t>Pr</w:t>
            </w:r>
            <w:proofErr w:type="spellEnd"/>
            <w:r w:rsidRPr="00A51B79">
              <w:rPr>
                <w:rFonts w:ascii="Arial" w:hAnsi="Arial" w:cs="Arial"/>
              </w:rPr>
              <w:t>&gt;F") &gt; 0.05 then variance is equal</w:t>
            </w:r>
          </w:p>
        </w:tc>
        <w:tc>
          <w:tcPr>
            <w:tcW w:w="1559" w:type="dxa"/>
          </w:tcPr>
          <w:p w14:paraId="403360AF" w14:textId="22A2EEB7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= </w:t>
            </w:r>
            <w:r w:rsidR="00A931C2" w:rsidRPr="00A51B79">
              <w:rPr>
                <w:rFonts w:ascii="Arial" w:hAnsi="Arial" w:cs="Arial"/>
              </w:rPr>
              <w:t>0.5734</w:t>
            </w:r>
            <w:r w:rsidR="004B4877" w:rsidRPr="00A51B79">
              <w:rPr>
                <w:rFonts w:ascii="Arial" w:hAnsi="Arial" w:cs="Arial"/>
              </w:rPr>
              <w:t xml:space="preserve"> (Using pooled method)</w:t>
            </w:r>
          </w:p>
          <w:p w14:paraId="39CA4D07" w14:textId="77777777" w:rsidR="00632CBA" w:rsidRPr="00A51B79" w:rsidRDefault="00632CBA" w:rsidP="000F65E4">
            <w:pPr>
              <w:rPr>
                <w:rFonts w:ascii="Arial" w:hAnsi="Arial" w:cs="Arial"/>
              </w:rPr>
            </w:pPr>
          </w:p>
          <w:p w14:paraId="76FBA15C" w14:textId="305BD53E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H0 is </w:t>
            </w:r>
            <w:r w:rsidR="008151D0" w:rsidRPr="00A51B79">
              <w:rPr>
                <w:rFonts w:ascii="Arial" w:hAnsi="Arial" w:cs="Arial"/>
              </w:rPr>
              <w:t>accep</w:t>
            </w:r>
            <w:r w:rsidR="007F3289" w:rsidRPr="00A51B79">
              <w:rPr>
                <w:rFonts w:ascii="Arial" w:hAnsi="Arial" w:cs="Arial"/>
              </w:rPr>
              <w:t>ted</w:t>
            </w:r>
          </w:p>
        </w:tc>
        <w:tc>
          <w:tcPr>
            <w:tcW w:w="1701" w:type="dxa"/>
          </w:tcPr>
          <w:p w14:paraId="31B3A3BC" w14:textId="2486D4EA" w:rsidR="00632CBA" w:rsidRPr="00A51B79" w:rsidRDefault="00632CBA" w:rsidP="005730D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North = </w:t>
            </w:r>
            <w:r w:rsidR="00572E24" w:rsidRPr="00A51B79">
              <w:rPr>
                <w:rFonts w:ascii="Arial" w:hAnsi="Arial" w:cs="Arial"/>
              </w:rPr>
              <w:t>0.2272</w:t>
            </w:r>
          </w:p>
          <w:p w14:paraId="2E6A4AE6" w14:textId="29A2BBB6" w:rsidR="00632CBA" w:rsidRPr="00A51B79" w:rsidRDefault="00632CBA" w:rsidP="005730D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South = 0.2188</w:t>
            </w:r>
          </w:p>
        </w:tc>
        <w:tc>
          <w:tcPr>
            <w:tcW w:w="1276" w:type="dxa"/>
          </w:tcPr>
          <w:p w14:paraId="3EC8126D" w14:textId="590B3CC6" w:rsidR="00632CBA" w:rsidRPr="00A51B79" w:rsidRDefault="00CB7D80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-0.00836</w:t>
            </w:r>
          </w:p>
        </w:tc>
        <w:tc>
          <w:tcPr>
            <w:tcW w:w="1985" w:type="dxa"/>
          </w:tcPr>
          <w:p w14:paraId="1C77B445" w14:textId="42F68D70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(</w:t>
            </w:r>
            <w:r w:rsidR="00CC6F22" w:rsidRPr="00A51B79">
              <w:rPr>
                <w:rFonts w:ascii="Arial" w:hAnsi="Arial" w:cs="Arial"/>
              </w:rPr>
              <w:t xml:space="preserve">-0.0210 </w:t>
            </w:r>
            <w:r w:rsidRPr="00A51B79">
              <w:rPr>
                <w:rFonts w:ascii="Arial" w:hAnsi="Arial" w:cs="Arial"/>
              </w:rPr>
              <w:t xml:space="preserve">+ </w:t>
            </w:r>
            <w:r w:rsidR="00825147" w:rsidRPr="00A51B79">
              <w:rPr>
                <w:rFonts w:ascii="Arial" w:hAnsi="Arial" w:cs="Arial"/>
              </w:rPr>
              <w:t>0.0377</w:t>
            </w:r>
            <w:r w:rsidRPr="00A51B79">
              <w:rPr>
                <w:rFonts w:ascii="Arial" w:hAnsi="Arial" w:cs="Arial"/>
              </w:rPr>
              <w:t>)</w:t>
            </w:r>
          </w:p>
        </w:tc>
      </w:tr>
      <w:tr w:rsidR="00A51B79" w:rsidRPr="00A51B79" w14:paraId="7D510119" w14:textId="77777777" w:rsidTr="00632CBA">
        <w:tc>
          <w:tcPr>
            <w:tcW w:w="628" w:type="dxa"/>
          </w:tcPr>
          <w:p w14:paraId="5DFFC6C2" w14:textId="23D36A7B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5</w:t>
            </w:r>
          </w:p>
        </w:tc>
        <w:tc>
          <w:tcPr>
            <w:tcW w:w="2344" w:type="dxa"/>
          </w:tcPr>
          <w:p w14:paraId="3878D61F" w14:textId="46BD32BD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p-value (shown under "</w:t>
            </w:r>
            <w:proofErr w:type="spellStart"/>
            <w:r w:rsidRPr="00A51B79">
              <w:rPr>
                <w:rFonts w:ascii="Arial" w:hAnsi="Arial" w:cs="Arial"/>
              </w:rPr>
              <w:t>Pr</w:t>
            </w:r>
            <w:proofErr w:type="spellEnd"/>
            <w:r w:rsidRPr="00A51B79">
              <w:rPr>
                <w:rFonts w:ascii="Arial" w:hAnsi="Arial" w:cs="Arial"/>
              </w:rPr>
              <w:t>&gt;F") &gt; 0.05 then variance is equal</w:t>
            </w:r>
          </w:p>
        </w:tc>
        <w:tc>
          <w:tcPr>
            <w:tcW w:w="1559" w:type="dxa"/>
          </w:tcPr>
          <w:p w14:paraId="2E5818BC" w14:textId="38178C88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= </w:t>
            </w:r>
            <w:r w:rsidR="001F2C74" w:rsidRPr="00A51B79">
              <w:rPr>
                <w:rFonts w:ascii="Arial" w:hAnsi="Arial" w:cs="Arial"/>
              </w:rPr>
              <w:t>0.2130</w:t>
            </w:r>
            <w:r w:rsidR="004B4877" w:rsidRPr="00A51B79">
              <w:rPr>
                <w:rFonts w:ascii="Arial" w:hAnsi="Arial" w:cs="Arial"/>
              </w:rPr>
              <w:t xml:space="preserve"> (Using pooled method)</w:t>
            </w:r>
          </w:p>
          <w:p w14:paraId="657AEDFB" w14:textId="77777777" w:rsidR="00632CBA" w:rsidRPr="00A51B79" w:rsidRDefault="00632CBA" w:rsidP="000F65E4">
            <w:pPr>
              <w:rPr>
                <w:rFonts w:ascii="Arial" w:hAnsi="Arial" w:cs="Arial"/>
              </w:rPr>
            </w:pPr>
          </w:p>
          <w:p w14:paraId="0EBB2E58" w14:textId="7348021F" w:rsidR="00632CBA" w:rsidRPr="00A51B79" w:rsidRDefault="00837A12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H0 is </w:t>
            </w:r>
            <w:r w:rsidR="004B4877" w:rsidRPr="00A51B79">
              <w:rPr>
                <w:rFonts w:ascii="Arial" w:hAnsi="Arial" w:cs="Arial"/>
              </w:rPr>
              <w:t>accep</w:t>
            </w:r>
            <w:r w:rsidRPr="00A51B79">
              <w:rPr>
                <w:rFonts w:ascii="Arial" w:hAnsi="Arial" w:cs="Arial"/>
              </w:rPr>
              <w:t>ted</w:t>
            </w:r>
          </w:p>
        </w:tc>
        <w:tc>
          <w:tcPr>
            <w:tcW w:w="1701" w:type="dxa"/>
          </w:tcPr>
          <w:p w14:paraId="1687844A" w14:textId="12C44968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North = </w:t>
            </w:r>
            <w:r w:rsidR="00035751" w:rsidRPr="00A51B79">
              <w:rPr>
                <w:rFonts w:ascii="Arial" w:hAnsi="Arial" w:cs="Arial"/>
              </w:rPr>
              <w:t>0.2662</w:t>
            </w:r>
          </w:p>
          <w:p w14:paraId="3DED9998" w14:textId="5DF1F113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South = 0.2474</w:t>
            </w:r>
          </w:p>
        </w:tc>
        <w:tc>
          <w:tcPr>
            <w:tcW w:w="1276" w:type="dxa"/>
          </w:tcPr>
          <w:p w14:paraId="5F2A3BD3" w14:textId="369D5AFD" w:rsidR="00632CBA" w:rsidRPr="00A51B79" w:rsidRDefault="005C1938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- 0.0188</w:t>
            </w:r>
          </w:p>
        </w:tc>
        <w:tc>
          <w:tcPr>
            <w:tcW w:w="1985" w:type="dxa"/>
          </w:tcPr>
          <w:p w14:paraId="72460529" w14:textId="30D1A531" w:rsidR="00632CBA" w:rsidRPr="00A51B79" w:rsidRDefault="00632CBA" w:rsidP="000F65E4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(</w:t>
            </w:r>
            <w:r w:rsidR="00895498" w:rsidRPr="00A51B79">
              <w:rPr>
                <w:rFonts w:ascii="Arial" w:hAnsi="Arial" w:cs="Arial"/>
              </w:rPr>
              <w:t xml:space="preserve">-0.0109 </w:t>
            </w:r>
            <w:r w:rsidRPr="00A51B79">
              <w:rPr>
                <w:rFonts w:ascii="Arial" w:hAnsi="Arial" w:cs="Arial"/>
              </w:rPr>
              <w:t xml:space="preserve">+ </w:t>
            </w:r>
            <w:r w:rsidR="00005CA3" w:rsidRPr="00A51B79">
              <w:rPr>
                <w:rFonts w:ascii="Arial" w:hAnsi="Arial" w:cs="Arial"/>
              </w:rPr>
              <w:t>0.0485</w:t>
            </w:r>
            <w:r w:rsidRPr="00A51B79">
              <w:rPr>
                <w:rFonts w:ascii="Arial" w:hAnsi="Arial" w:cs="Arial"/>
              </w:rPr>
              <w:t>)</w:t>
            </w:r>
          </w:p>
        </w:tc>
      </w:tr>
      <w:tr w:rsidR="00A51B79" w:rsidRPr="00A51B79" w14:paraId="0F3FD9B7" w14:textId="77777777" w:rsidTr="00632CBA">
        <w:tc>
          <w:tcPr>
            <w:tcW w:w="628" w:type="dxa"/>
          </w:tcPr>
          <w:p w14:paraId="6A0F4D42" w14:textId="00A8B313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6</w:t>
            </w:r>
          </w:p>
        </w:tc>
        <w:tc>
          <w:tcPr>
            <w:tcW w:w="2344" w:type="dxa"/>
          </w:tcPr>
          <w:p w14:paraId="6813CF04" w14:textId="2006FA4E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p-value (shown under "</w:t>
            </w:r>
            <w:proofErr w:type="spellStart"/>
            <w:r w:rsidRPr="00A51B79">
              <w:rPr>
                <w:rFonts w:ascii="Arial" w:hAnsi="Arial" w:cs="Arial"/>
              </w:rPr>
              <w:t>Pr</w:t>
            </w:r>
            <w:proofErr w:type="spellEnd"/>
            <w:r w:rsidRPr="00A51B79">
              <w:rPr>
                <w:rFonts w:ascii="Arial" w:hAnsi="Arial" w:cs="Arial"/>
              </w:rPr>
              <w:t>&gt;F") &gt; 0.05 then variance is equal</w:t>
            </w:r>
          </w:p>
        </w:tc>
        <w:tc>
          <w:tcPr>
            <w:tcW w:w="1559" w:type="dxa"/>
          </w:tcPr>
          <w:p w14:paraId="11E0FAAE" w14:textId="12F61B6B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= </w:t>
            </w:r>
            <w:r w:rsidR="009D2A29" w:rsidRPr="00A51B79">
              <w:rPr>
                <w:rFonts w:ascii="Arial" w:hAnsi="Arial" w:cs="Arial"/>
              </w:rPr>
              <w:t>0.0346</w:t>
            </w:r>
            <w:r w:rsidR="004B4877" w:rsidRPr="00A51B79">
              <w:rPr>
                <w:rFonts w:ascii="Arial" w:hAnsi="Arial" w:cs="Arial"/>
              </w:rPr>
              <w:t xml:space="preserve"> (Using pooled method)</w:t>
            </w:r>
          </w:p>
          <w:p w14:paraId="7EFD9CBB" w14:textId="77777777" w:rsidR="00632CBA" w:rsidRPr="00A51B79" w:rsidRDefault="00632CBA" w:rsidP="0066044E">
            <w:pPr>
              <w:rPr>
                <w:rFonts w:ascii="Arial" w:hAnsi="Arial" w:cs="Arial"/>
              </w:rPr>
            </w:pPr>
          </w:p>
          <w:p w14:paraId="5AF9B7D3" w14:textId="5104D58A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H0 is </w:t>
            </w:r>
            <w:r w:rsidR="004B4877" w:rsidRPr="00A51B79">
              <w:rPr>
                <w:rFonts w:ascii="Arial" w:hAnsi="Arial" w:cs="Arial"/>
              </w:rPr>
              <w:t>rejec</w:t>
            </w:r>
            <w:r w:rsidRPr="00A51B79">
              <w:rPr>
                <w:rFonts w:ascii="Arial" w:hAnsi="Arial" w:cs="Arial"/>
              </w:rPr>
              <w:t>ted</w:t>
            </w:r>
          </w:p>
        </w:tc>
        <w:tc>
          <w:tcPr>
            <w:tcW w:w="1701" w:type="dxa"/>
          </w:tcPr>
          <w:p w14:paraId="3B93A1FD" w14:textId="3048550E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North = </w:t>
            </w:r>
            <w:r w:rsidR="00CF7A7B" w:rsidRPr="00A51B79">
              <w:rPr>
                <w:rFonts w:ascii="Arial" w:hAnsi="Arial" w:cs="Arial"/>
              </w:rPr>
              <w:t>0.2935</w:t>
            </w:r>
          </w:p>
          <w:p w14:paraId="390DFEA8" w14:textId="29BA3450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South = 0.2622</w:t>
            </w:r>
          </w:p>
        </w:tc>
        <w:tc>
          <w:tcPr>
            <w:tcW w:w="1276" w:type="dxa"/>
          </w:tcPr>
          <w:p w14:paraId="68EF472C" w14:textId="4CC3EE4A" w:rsidR="00632CBA" w:rsidRPr="00A51B79" w:rsidRDefault="00207082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-0.0313</w:t>
            </w:r>
          </w:p>
        </w:tc>
        <w:tc>
          <w:tcPr>
            <w:tcW w:w="1985" w:type="dxa"/>
          </w:tcPr>
          <w:p w14:paraId="3E8A6283" w14:textId="39151B98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(-</w:t>
            </w:r>
            <w:r w:rsidR="0097643A" w:rsidRPr="00A51B79">
              <w:rPr>
                <w:rFonts w:ascii="Arial" w:hAnsi="Arial" w:cs="Arial"/>
              </w:rPr>
              <w:t xml:space="preserve">0.00231 </w:t>
            </w:r>
            <w:r w:rsidRPr="00A51B79">
              <w:rPr>
                <w:rFonts w:ascii="Arial" w:hAnsi="Arial" w:cs="Arial"/>
              </w:rPr>
              <w:t xml:space="preserve">+ </w:t>
            </w:r>
            <w:r w:rsidR="00D36684" w:rsidRPr="00A51B79">
              <w:rPr>
                <w:rFonts w:ascii="Arial" w:hAnsi="Arial" w:cs="Arial"/>
              </w:rPr>
              <w:t>0.0604</w:t>
            </w:r>
            <w:r w:rsidRPr="00A51B79">
              <w:rPr>
                <w:rFonts w:ascii="Arial" w:hAnsi="Arial" w:cs="Arial"/>
              </w:rPr>
              <w:t>)</w:t>
            </w:r>
          </w:p>
        </w:tc>
      </w:tr>
      <w:tr w:rsidR="00A51B79" w:rsidRPr="00A51B79" w14:paraId="1A08A3A7" w14:textId="77777777" w:rsidTr="00632CBA">
        <w:tc>
          <w:tcPr>
            <w:tcW w:w="628" w:type="dxa"/>
          </w:tcPr>
          <w:p w14:paraId="5DB5B737" w14:textId="62EA90D4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7</w:t>
            </w:r>
          </w:p>
        </w:tc>
        <w:tc>
          <w:tcPr>
            <w:tcW w:w="2344" w:type="dxa"/>
          </w:tcPr>
          <w:p w14:paraId="1F429C56" w14:textId="5240EE68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p-value (shown under "</w:t>
            </w:r>
            <w:proofErr w:type="spellStart"/>
            <w:r w:rsidRPr="00A51B79">
              <w:rPr>
                <w:rFonts w:ascii="Arial" w:hAnsi="Arial" w:cs="Arial"/>
              </w:rPr>
              <w:t>Pr</w:t>
            </w:r>
            <w:proofErr w:type="spellEnd"/>
            <w:r w:rsidRPr="00A51B79">
              <w:rPr>
                <w:rFonts w:ascii="Arial" w:hAnsi="Arial" w:cs="Arial"/>
              </w:rPr>
              <w:t>&gt;F") &gt; 0.05 then variance is equal</w:t>
            </w:r>
          </w:p>
        </w:tc>
        <w:tc>
          <w:tcPr>
            <w:tcW w:w="1559" w:type="dxa"/>
          </w:tcPr>
          <w:p w14:paraId="228120D0" w14:textId="23DCB402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= </w:t>
            </w:r>
            <w:r w:rsidR="00AA3E5C" w:rsidRPr="00A51B79">
              <w:rPr>
                <w:rFonts w:ascii="Arial" w:hAnsi="Arial" w:cs="Arial"/>
              </w:rPr>
              <w:t>0.3946</w:t>
            </w:r>
            <w:r w:rsidR="008D4B9B" w:rsidRPr="00A51B79">
              <w:rPr>
                <w:rFonts w:ascii="Arial" w:hAnsi="Arial" w:cs="Arial"/>
              </w:rPr>
              <w:t xml:space="preserve"> (Using pooled method)</w:t>
            </w:r>
          </w:p>
          <w:p w14:paraId="491A744E" w14:textId="77777777" w:rsidR="00632CBA" w:rsidRPr="00A51B79" w:rsidRDefault="00632CBA" w:rsidP="0066044E">
            <w:pPr>
              <w:rPr>
                <w:rFonts w:ascii="Arial" w:hAnsi="Arial" w:cs="Arial"/>
              </w:rPr>
            </w:pPr>
          </w:p>
          <w:p w14:paraId="59746389" w14:textId="1026E65C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H0 is </w:t>
            </w:r>
            <w:r w:rsidR="004B4877" w:rsidRPr="00A51B79">
              <w:rPr>
                <w:rFonts w:ascii="Arial" w:hAnsi="Arial" w:cs="Arial"/>
              </w:rPr>
              <w:t>accep</w:t>
            </w:r>
            <w:r w:rsidR="00AA3E5C" w:rsidRPr="00A51B79">
              <w:rPr>
                <w:rFonts w:ascii="Arial" w:hAnsi="Arial" w:cs="Arial"/>
              </w:rPr>
              <w:t>ted</w:t>
            </w:r>
          </w:p>
        </w:tc>
        <w:tc>
          <w:tcPr>
            <w:tcW w:w="1701" w:type="dxa"/>
          </w:tcPr>
          <w:p w14:paraId="075845F5" w14:textId="5AA904F2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North = </w:t>
            </w:r>
            <w:r w:rsidR="00ED46B4" w:rsidRPr="00A51B79">
              <w:rPr>
                <w:rFonts w:ascii="Arial" w:hAnsi="Arial" w:cs="Arial"/>
              </w:rPr>
              <w:t>0.2793</w:t>
            </w:r>
          </w:p>
          <w:p w14:paraId="611B65DF" w14:textId="216B37A2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South = 0.2650</w:t>
            </w:r>
          </w:p>
        </w:tc>
        <w:tc>
          <w:tcPr>
            <w:tcW w:w="1276" w:type="dxa"/>
          </w:tcPr>
          <w:p w14:paraId="731FF373" w14:textId="724C74CC" w:rsidR="00632CBA" w:rsidRPr="00A51B79" w:rsidRDefault="00AA3632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0.0144</w:t>
            </w:r>
          </w:p>
        </w:tc>
        <w:tc>
          <w:tcPr>
            <w:tcW w:w="1985" w:type="dxa"/>
          </w:tcPr>
          <w:p w14:paraId="2BCB8202" w14:textId="5333EF81" w:rsidR="00632CBA" w:rsidRPr="00A51B79" w:rsidRDefault="00632CBA" w:rsidP="0066044E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(-</w:t>
            </w:r>
            <w:r w:rsidR="00D736F0" w:rsidRPr="00A51B79">
              <w:rPr>
                <w:rFonts w:ascii="Arial" w:hAnsi="Arial" w:cs="Arial"/>
              </w:rPr>
              <w:t xml:space="preserve">0.0189 </w:t>
            </w:r>
            <w:r w:rsidRPr="00A51B79">
              <w:rPr>
                <w:rFonts w:ascii="Arial" w:hAnsi="Arial" w:cs="Arial"/>
              </w:rPr>
              <w:t xml:space="preserve">+ </w:t>
            </w:r>
            <w:r w:rsidR="005A0B66" w:rsidRPr="00A51B79">
              <w:rPr>
                <w:rFonts w:ascii="Arial" w:hAnsi="Arial" w:cs="Arial"/>
              </w:rPr>
              <w:t>0.0476</w:t>
            </w:r>
            <w:r w:rsidRPr="00A51B79">
              <w:rPr>
                <w:rFonts w:ascii="Arial" w:hAnsi="Arial" w:cs="Arial"/>
              </w:rPr>
              <w:t>)</w:t>
            </w:r>
          </w:p>
        </w:tc>
      </w:tr>
    </w:tbl>
    <w:p w14:paraId="3B0785B2" w14:textId="15071E58" w:rsidR="00211E0A" w:rsidRPr="00A51B79" w:rsidRDefault="00211E0A" w:rsidP="000F65E4">
      <w:pPr>
        <w:rPr>
          <w:rFonts w:ascii="Arial" w:hAnsi="Arial" w:cs="Arial"/>
        </w:rPr>
      </w:pPr>
    </w:p>
    <w:p w14:paraId="4D23C2C7" w14:textId="2BFE18BC" w:rsidR="00C03D6C" w:rsidRPr="00A51B79" w:rsidRDefault="00C03D6C" w:rsidP="000F65E4">
      <w:pPr>
        <w:rPr>
          <w:rFonts w:ascii="Arial" w:hAnsi="Arial" w:cs="Arial"/>
        </w:rPr>
      </w:pPr>
      <w:r w:rsidRPr="00A51B79">
        <w:rPr>
          <w:rFonts w:ascii="Arial" w:hAnsi="Arial" w:cs="Arial"/>
        </w:rPr>
        <w:lastRenderedPageBreak/>
        <w:t xml:space="preserve">From the summary above, there is difference between north and south in year </w:t>
      </w:r>
      <w:r w:rsidR="00AC0446" w:rsidRPr="00A51B79">
        <w:rPr>
          <w:rFonts w:ascii="Arial" w:hAnsi="Arial" w:cs="Arial"/>
        </w:rPr>
        <w:t>201</w:t>
      </w:r>
      <w:r w:rsidRPr="00A51B79">
        <w:rPr>
          <w:rFonts w:ascii="Arial" w:hAnsi="Arial" w:cs="Arial"/>
        </w:rPr>
        <w:t>2</w:t>
      </w:r>
      <w:r w:rsidR="00AC0446" w:rsidRPr="00A51B79">
        <w:rPr>
          <w:rFonts w:ascii="Arial" w:hAnsi="Arial" w:cs="Arial"/>
        </w:rPr>
        <w:t>/13</w:t>
      </w:r>
      <w:r w:rsidRPr="00A51B79">
        <w:rPr>
          <w:rFonts w:ascii="Arial" w:hAnsi="Arial" w:cs="Arial"/>
        </w:rPr>
        <w:t>.</w:t>
      </w:r>
      <w:r w:rsidR="003D5AB4" w:rsidRPr="00A51B79">
        <w:rPr>
          <w:rFonts w:ascii="Arial" w:hAnsi="Arial" w:cs="Arial"/>
        </w:rPr>
        <w:t xml:space="preserve"> </w:t>
      </w:r>
      <w:r w:rsidR="005F6145" w:rsidRPr="00A51B79">
        <w:rPr>
          <w:rFonts w:ascii="Arial" w:hAnsi="Arial" w:cs="Arial"/>
        </w:rPr>
        <w:t>N</w:t>
      </w:r>
      <w:r w:rsidR="003D5AB4" w:rsidRPr="00A51B79">
        <w:rPr>
          <w:rFonts w:ascii="Arial" w:hAnsi="Arial" w:cs="Arial"/>
        </w:rPr>
        <w:t xml:space="preserve">ull hypothesis is </w:t>
      </w:r>
      <w:r w:rsidR="005F6145" w:rsidRPr="00A51B79">
        <w:rPr>
          <w:rFonts w:ascii="Arial" w:hAnsi="Arial" w:cs="Arial"/>
        </w:rPr>
        <w:t>a</w:t>
      </w:r>
      <w:r w:rsidR="00636FFA" w:rsidRPr="00A51B79">
        <w:rPr>
          <w:rFonts w:ascii="Arial" w:hAnsi="Arial" w:cs="Arial"/>
        </w:rPr>
        <w:t>c</w:t>
      </w:r>
      <w:r w:rsidR="00F77A5D" w:rsidRPr="00A51B79">
        <w:rPr>
          <w:rFonts w:ascii="Arial" w:hAnsi="Arial" w:cs="Arial"/>
        </w:rPr>
        <w:t>c</w:t>
      </w:r>
      <w:r w:rsidR="00636FFA" w:rsidRPr="00A51B79">
        <w:rPr>
          <w:rFonts w:ascii="Arial" w:hAnsi="Arial" w:cs="Arial"/>
        </w:rPr>
        <w:t>ep</w:t>
      </w:r>
      <w:r w:rsidR="003D5AB4" w:rsidRPr="00A51B79">
        <w:rPr>
          <w:rFonts w:ascii="Arial" w:hAnsi="Arial" w:cs="Arial"/>
        </w:rPr>
        <w:t>ted in all the years</w:t>
      </w:r>
      <w:r w:rsidR="00F77A5D" w:rsidRPr="00A51B79">
        <w:rPr>
          <w:rFonts w:ascii="Arial" w:hAnsi="Arial" w:cs="Arial"/>
        </w:rPr>
        <w:t xml:space="preserve"> except </w:t>
      </w:r>
      <w:r w:rsidR="002A2805" w:rsidRPr="00A51B79">
        <w:rPr>
          <w:rFonts w:ascii="Arial" w:hAnsi="Arial" w:cs="Arial"/>
        </w:rPr>
        <w:t>2016/17 where the p-value is less</w:t>
      </w:r>
      <w:r w:rsidR="00636FFA" w:rsidRPr="00A51B79">
        <w:rPr>
          <w:rFonts w:ascii="Arial" w:hAnsi="Arial" w:cs="Arial"/>
        </w:rPr>
        <w:t xml:space="preserve"> than 0.05</w:t>
      </w:r>
      <w:r w:rsidR="003D5AB4" w:rsidRPr="00A51B79">
        <w:rPr>
          <w:rFonts w:ascii="Arial" w:hAnsi="Arial" w:cs="Arial"/>
        </w:rPr>
        <w:t>.</w:t>
      </w:r>
    </w:p>
    <w:p w14:paraId="0647902A" w14:textId="77777777" w:rsidR="003D5AB4" w:rsidRPr="00A51B79" w:rsidRDefault="003D5AB4" w:rsidP="003D5AB4">
      <w:pPr>
        <w:rPr>
          <w:rFonts w:ascii="Arial" w:hAnsi="Arial" w:cs="Arial"/>
        </w:rPr>
      </w:pPr>
      <w:r w:rsidRPr="00A51B79">
        <w:rPr>
          <w:rFonts w:ascii="Arial" w:hAnsi="Arial" w:cs="Arial"/>
        </w:rPr>
        <w:t xml:space="preserve">Two sample t-test assumes that </w:t>
      </w:r>
    </w:p>
    <w:p w14:paraId="027247C5" w14:textId="3A173D6B" w:rsidR="003D5AB4" w:rsidRPr="00A51B79" w:rsidRDefault="003D5AB4" w:rsidP="003D5A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 xml:space="preserve">There is one continuous dependent variable and one categorical independent variable (with 2 levels). </w:t>
      </w:r>
    </w:p>
    <w:p w14:paraId="7537FFFE" w14:textId="3EB5B5F5" w:rsidR="003D5AB4" w:rsidRPr="00A51B79" w:rsidRDefault="003D5AB4" w:rsidP="003D5A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 xml:space="preserve">The two samples are independent. </w:t>
      </w:r>
    </w:p>
    <w:p w14:paraId="36EA698D" w14:textId="45FD9991" w:rsidR="003D5AB4" w:rsidRPr="00A51B79" w:rsidRDefault="003D5AB4" w:rsidP="003D5A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>The two samples follow normal distributions and can be done with Normality check.</w:t>
      </w:r>
    </w:p>
    <w:p w14:paraId="2CF9203A" w14:textId="60522F91" w:rsidR="00212EEF" w:rsidRPr="00A51B79" w:rsidRDefault="00212EEF" w:rsidP="00212EEF">
      <w:pPr>
        <w:rPr>
          <w:rFonts w:ascii="Arial" w:hAnsi="Arial" w:cs="Arial"/>
        </w:rPr>
      </w:pPr>
      <w:r w:rsidRPr="00A51B79">
        <w:rPr>
          <w:rFonts w:ascii="Arial" w:hAnsi="Arial" w:cs="Arial"/>
          <w:shd w:val="clear" w:color="auto" w:fill="FFFFFF"/>
        </w:rPr>
        <w:t>The first 2 assumptions are met. The normality check will be conducted using univariate procedure.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</w:tblGrid>
      <w:tr w:rsidR="00A51B79" w:rsidRPr="00A51B79" w14:paraId="155214D5" w14:textId="77777777" w:rsidTr="001F7188">
        <w:tc>
          <w:tcPr>
            <w:tcW w:w="1271" w:type="dxa"/>
          </w:tcPr>
          <w:p w14:paraId="102D4835" w14:textId="4A7F5A65" w:rsidR="001F7188" w:rsidRPr="00A51B79" w:rsidRDefault="001F7188" w:rsidP="001F7188">
            <w:pPr>
              <w:rPr>
                <w:rFonts w:ascii="Arial" w:hAnsi="Arial" w:cs="Arial"/>
                <w:b/>
                <w:bCs/>
              </w:rPr>
            </w:pPr>
            <w:r w:rsidRPr="00A51B79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559" w:type="dxa"/>
          </w:tcPr>
          <w:p w14:paraId="3437DBB7" w14:textId="77870110" w:rsidR="001F7188" w:rsidRPr="00A51B79" w:rsidRDefault="001F7188" w:rsidP="001F7188">
            <w:pPr>
              <w:rPr>
                <w:rFonts w:ascii="Arial" w:hAnsi="Arial" w:cs="Arial"/>
                <w:b/>
                <w:bCs/>
              </w:rPr>
            </w:pPr>
            <w:r w:rsidRPr="00A51B79">
              <w:rPr>
                <w:rFonts w:ascii="Arial" w:hAnsi="Arial" w:cs="Arial"/>
                <w:b/>
                <w:bCs/>
              </w:rPr>
              <w:t>North P- value</w:t>
            </w:r>
          </w:p>
        </w:tc>
        <w:tc>
          <w:tcPr>
            <w:tcW w:w="1985" w:type="dxa"/>
          </w:tcPr>
          <w:p w14:paraId="5DF4D9BD" w14:textId="66703288" w:rsidR="001F7188" w:rsidRPr="00A51B79" w:rsidRDefault="001F7188" w:rsidP="001F7188">
            <w:pPr>
              <w:rPr>
                <w:rFonts w:ascii="Arial" w:hAnsi="Arial" w:cs="Arial"/>
                <w:b/>
                <w:bCs/>
              </w:rPr>
            </w:pPr>
            <w:r w:rsidRPr="00A51B79">
              <w:rPr>
                <w:rFonts w:ascii="Arial" w:hAnsi="Arial" w:cs="Arial"/>
                <w:b/>
                <w:bCs/>
              </w:rPr>
              <w:t>South P- value</w:t>
            </w:r>
          </w:p>
        </w:tc>
      </w:tr>
      <w:tr w:rsidR="00A51B79" w:rsidRPr="00A51B79" w14:paraId="24FB1567" w14:textId="77777777" w:rsidTr="001F7188">
        <w:tc>
          <w:tcPr>
            <w:tcW w:w="1271" w:type="dxa"/>
          </w:tcPr>
          <w:p w14:paraId="08F5FBCF" w14:textId="33E4643A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</w:tcPr>
          <w:p w14:paraId="5FC9F22A" w14:textId="317AD89D" w:rsidR="001F7188" w:rsidRPr="00A51B79" w:rsidRDefault="00400172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0.6212</w:t>
            </w:r>
          </w:p>
        </w:tc>
        <w:tc>
          <w:tcPr>
            <w:tcW w:w="1985" w:type="dxa"/>
          </w:tcPr>
          <w:p w14:paraId="615C176A" w14:textId="6ED071B4" w:rsidR="001F7188" w:rsidRPr="00A51B79" w:rsidRDefault="004779BB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0.0018</w:t>
            </w:r>
          </w:p>
        </w:tc>
      </w:tr>
      <w:tr w:rsidR="00A51B79" w:rsidRPr="00A51B79" w14:paraId="1B014DC4" w14:textId="77777777" w:rsidTr="001F7188">
        <w:tc>
          <w:tcPr>
            <w:tcW w:w="1271" w:type="dxa"/>
          </w:tcPr>
          <w:p w14:paraId="4F70C65E" w14:textId="5BE5D76A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</w:tcPr>
          <w:p w14:paraId="3476D599" w14:textId="0ADD45C1" w:rsidR="001F7188" w:rsidRPr="00A51B79" w:rsidRDefault="00C91DE3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&lt;0.0001</w:t>
            </w:r>
          </w:p>
        </w:tc>
        <w:tc>
          <w:tcPr>
            <w:tcW w:w="1985" w:type="dxa"/>
          </w:tcPr>
          <w:p w14:paraId="4DED1311" w14:textId="2C75C4CA" w:rsidR="001F7188" w:rsidRPr="00A51B79" w:rsidRDefault="00A456BB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0.0803</w:t>
            </w:r>
          </w:p>
        </w:tc>
      </w:tr>
      <w:tr w:rsidR="00A51B79" w:rsidRPr="00A51B79" w14:paraId="772934A6" w14:textId="77777777" w:rsidTr="001F7188">
        <w:tc>
          <w:tcPr>
            <w:tcW w:w="1271" w:type="dxa"/>
          </w:tcPr>
          <w:p w14:paraId="1C1122D6" w14:textId="1B85EF40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</w:tcPr>
          <w:p w14:paraId="58721BEB" w14:textId="49B75528" w:rsidR="001F7188" w:rsidRPr="00A51B79" w:rsidRDefault="003B1B4B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0.0058</w:t>
            </w:r>
          </w:p>
        </w:tc>
        <w:tc>
          <w:tcPr>
            <w:tcW w:w="1985" w:type="dxa"/>
          </w:tcPr>
          <w:p w14:paraId="2CA5FEB5" w14:textId="6FC7D175" w:rsidR="001F7188" w:rsidRPr="00A51B79" w:rsidRDefault="00A743F4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0.1135</w:t>
            </w:r>
          </w:p>
        </w:tc>
      </w:tr>
      <w:tr w:rsidR="00A51B79" w:rsidRPr="00A51B79" w14:paraId="38DCA4EC" w14:textId="77777777" w:rsidTr="001F7188">
        <w:tc>
          <w:tcPr>
            <w:tcW w:w="1271" w:type="dxa"/>
          </w:tcPr>
          <w:p w14:paraId="02D5CEC7" w14:textId="7C3839BF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</w:tcPr>
          <w:p w14:paraId="5F6A4F2E" w14:textId="7843DEE5" w:rsidR="001F7188" w:rsidRPr="00A51B79" w:rsidRDefault="00E50CEB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0.0375</w:t>
            </w:r>
          </w:p>
        </w:tc>
        <w:tc>
          <w:tcPr>
            <w:tcW w:w="1985" w:type="dxa"/>
          </w:tcPr>
          <w:p w14:paraId="0C6C7BF9" w14:textId="183AAD26" w:rsidR="001F7188" w:rsidRPr="00A51B79" w:rsidRDefault="007542A6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0.1066</w:t>
            </w:r>
          </w:p>
        </w:tc>
      </w:tr>
      <w:tr w:rsidR="00A51B79" w:rsidRPr="00A51B79" w14:paraId="3E633AD1" w14:textId="77777777" w:rsidTr="001F7188">
        <w:tc>
          <w:tcPr>
            <w:tcW w:w="1271" w:type="dxa"/>
          </w:tcPr>
          <w:p w14:paraId="03AFC4AF" w14:textId="140C49E1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</w:tcPr>
          <w:p w14:paraId="091923FA" w14:textId="63BBE2C3" w:rsidR="001F7188" w:rsidRPr="00A51B79" w:rsidRDefault="00D456F5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0.6513</w:t>
            </w:r>
          </w:p>
        </w:tc>
        <w:tc>
          <w:tcPr>
            <w:tcW w:w="1985" w:type="dxa"/>
          </w:tcPr>
          <w:p w14:paraId="2485DC5A" w14:textId="3C123444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0.9631</w:t>
            </w:r>
          </w:p>
        </w:tc>
      </w:tr>
      <w:tr w:rsidR="00A51B79" w:rsidRPr="00A51B79" w14:paraId="4211D848" w14:textId="77777777" w:rsidTr="001F7188">
        <w:tc>
          <w:tcPr>
            <w:tcW w:w="1271" w:type="dxa"/>
          </w:tcPr>
          <w:p w14:paraId="7FD440C2" w14:textId="367AE906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</w:tcPr>
          <w:p w14:paraId="0CC554B5" w14:textId="02DC0BB5" w:rsidR="001F7188" w:rsidRPr="00A51B79" w:rsidRDefault="00193E34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0.7682</w:t>
            </w:r>
          </w:p>
        </w:tc>
        <w:tc>
          <w:tcPr>
            <w:tcW w:w="1985" w:type="dxa"/>
          </w:tcPr>
          <w:p w14:paraId="094F4B8B" w14:textId="0AB2DF06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0.2314</w:t>
            </w:r>
          </w:p>
        </w:tc>
      </w:tr>
      <w:tr w:rsidR="00A51B79" w:rsidRPr="00A51B79" w14:paraId="66A84538" w14:textId="77777777" w:rsidTr="001F7188">
        <w:tc>
          <w:tcPr>
            <w:tcW w:w="1271" w:type="dxa"/>
          </w:tcPr>
          <w:p w14:paraId="41A31241" w14:textId="244A4C12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7</w:t>
            </w:r>
          </w:p>
        </w:tc>
        <w:tc>
          <w:tcPr>
            <w:tcW w:w="1559" w:type="dxa"/>
          </w:tcPr>
          <w:p w14:paraId="2800281F" w14:textId="44B59227" w:rsidR="001F7188" w:rsidRPr="00A51B79" w:rsidRDefault="00FA368D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0.8185</w:t>
            </w:r>
          </w:p>
        </w:tc>
        <w:tc>
          <w:tcPr>
            <w:tcW w:w="1985" w:type="dxa"/>
          </w:tcPr>
          <w:p w14:paraId="2910054E" w14:textId="253AD80B" w:rsidR="001F7188" w:rsidRPr="00A51B79" w:rsidRDefault="001F7188" w:rsidP="001F718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0.0423</w:t>
            </w:r>
          </w:p>
        </w:tc>
      </w:tr>
    </w:tbl>
    <w:p w14:paraId="40FD7EB9" w14:textId="16849118" w:rsidR="00632CBA" w:rsidRPr="00A51B79" w:rsidRDefault="00632CBA" w:rsidP="001F7188">
      <w:pPr>
        <w:rPr>
          <w:rFonts w:ascii="Arial" w:hAnsi="Arial" w:cs="Arial"/>
        </w:rPr>
      </w:pPr>
    </w:p>
    <w:p w14:paraId="76BEFA51" w14:textId="3FD6DD71" w:rsidR="00632CBA" w:rsidRPr="00A51B79" w:rsidRDefault="00632CBA" w:rsidP="001F7188">
      <w:pPr>
        <w:rPr>
          <w:rFonts w:ascii="Arial" w:hAnsi="Arial" w:cs="Arial"/>
        </w:rPr>
      </w:pPr>
      <w:r w:rsidRPr="00A51B79">
        <w:rPr>
          <w:rFonts w:ascii="Arial" w:hAnsi="Arial" w:cs="Arial"/>
        </w:rPr>
        <w:t xml:space="preserve">According to SAS manual, If the sample size is less than 2000, the Shapiro-Wilk test is better. </w:t>
      </w:r>
      <w:r w:rsidR="00B04EC1" w:rsidRPr="00A51B79">
        <w:rPr>
          <w:rFonts w:ascii="Arial" w:hAnsi="Arial" w:cs="Arial"/>
        </w:rPr>
        <w:t>The 3</w:t>
      </w:r>
      <w:r w:rsidR="00B04EC1" w:rsidRPr="00A51B79">
        <w:rPr>
          <w:rFonts w:ascii="Arial" w:hAnsi="Arial" w:cs="Arial"/>
          <w:vertAlign w:val="superscript"/>
        </w:rPr>
        <w:t>rd</w:t>
      </w:r>
      <w:r w:rsidR="00B04EC1" w:rsidRPr="00A51B79">
        <w:rPr>
          <w:rFonts w:ascii="Arial" w:hAnsi="Arial" w:cs="Arial"/>
        </w:rPr>
        <w:t xml:space="preserve"> assumption is </w:t>
      </w:r>
      <w:r w:rsidR="00C92692" w:rsidRPr="00A51B79">
        <w:rPr>
          <w:rFonts w:ascii="Arial" w:hAnsi="Arial" w:cs="Arial"/>
        </w:rPr>
        <w:t xml:space="preserve">that </w:t>
      </w:r>
      <w:r w:rsidR="00A56C85" w:rsidRPr="00A51B79">
        <w:rPr>
          <w:rFonts w:ascii="Arial" w:hAnsi="Arial" w:cs="Arial"/>
        </w:rPr>
        <w:t>if p-value &lt; than 0.05, null hypothesis that there</w:t>
      </w:r>
      <w:r w:rsidR="005625F3" w:rsidRPr="00A51B79">
        <w:rPr>
          <w:rFonts w:ascii="Arial" w:hAnsi="Arial" w:cs="Arial"/>
        </w:rPr>
        <w:t xml:space="preserve"> is no significant departure from normality is rejected. </w:t>
      </w:r>
      <w:r w:rsidRPr="00A51B79">
        <w:rPr>
          <w:rFonts w:ascii="Arial" w:hAnsi="Arial" w:cs="Arial"/>
        </w:rPr>
        <w:t xml:space="preserve">From the table above, the two samples (north and south) does not have p-value &gt; 0.05 in all the years </w:t>
      </w:r>
      <w:r w:rsidR="00966C76">
        <w:rPr>
          <w:rFonts w:ascii="Arial" w:hAnsi="Arial" w:cs="Arial"/>
        </w:rPr>
        <w:t>except years 2015/16 and 201</w:t>
      </w:r>
      <w:r w:rsidR="0003562B">
        <w:rPr>
          <w:rFonts w:ascii="Arial" w:hAnsi="Arial" w:cs="Arial"/>
        </w:rPr>
        <w:t xml:space="preserve">6/17 </w:t>
      </w:r>
      <w:r w:rsidRPr="00A51B79">
        <w:rPr>
          <w:rFonts w:ascii="Arial" w:hAnsi="Arial" w:cs="Arial"/>
        </w:rPr>
        <w:t xml:space="preserve">which shows that the null hypothesis assumption that there is no significant departure from normality is rejected. </w:t>
      </w:r>
      <w:r w:rsidR="007242B2" w:rsidRPr="00A51B79">
        <w:rPr>
          <w:rFonts w:ascii="Arial" w:hAnsi="Arial" w:cs="Arial"/>
        </w:rPr>
        <w:t xml:space="preserve">This has nullified the previous </w:t>
      </w:r>
      <w:r w:rsidR="00D41CD3" w:rsidRPr="00A51B79">
        <w:rPr>
          <w:rFonts w:ascii="Arial" w:hAnsi="Arial" w:cs="Arial"/>
        </w:rPr>
        <w:t>inferences;</w:t>
      </w:r>
      <w:r w:rsidR="007242B2" w:rsidRPr="00A51B79">
        <w:rPr>
          <w:rFonts w:ascii="Arial" w:hAnsi="Arial" w:cs="Arial"/>
        </w:rPr>
        <w:t xml:space="preserve"> t</w:t>
      </w:r>
      <w:r w:rsidRPr="00A51B79">
        <w:rPr>
          <w:rFonts w:ascii="Arial" w:hAnsi="Arial" w:cs="Arial"/>
        </w:rPr>
        <w:t>herefore, other possible methods should be used.</w:t>
      </w:r>
    </w:p>
    <w:p w14:paraId="0EB3990F" w14:textId="7F2276B6" w:rsidR="008D0EE0" w:rsidRDefault="00876C9A" w:rsidP="001F7188">
      <w:pPr>
        <w:rPr>
          <w:rFonts w:ascii="Arial" w:hAnsi="Arial" w:cs="Arial"/>
        </w:rPr>
      </w:pPr>
      <w:r w:rsidRPr="00A51B79">
        <w:rPr>
          <w:rFonts w:ascii="Arial" w:hAnsi="Arial" w:cs="Arial"/>
        </w:rPr>
        <w:t>Q4</w:t>
      </w:r>
    </w:p>
    <w:p w14:paraId="7DBD8080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F79A05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NPDA11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5ADCA4D4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5DAC5240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NPDA_NEW</w:t>
      </w:r>
    </w:p>
    <w:p w14:paraId="36DC370B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/*selects year 2016/17*/</w:t>
      </w:r>
    </w:p>
    <w:p w14:paraId="39387A03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AD96D6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/*performs one-way ANOVA test*/</w:t>
      </w:r>
    </w:p>
    <w:p w14:paraId="0C80701A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"Test to examine the difference between the North, Middle and South regions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6595F8D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</w:p>
    <w:p w14:paraId="1DB3705A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NPDA11;</w:t>
      </w:r>
      <w:proofErr w:type="gramEnd"/>
    </w:p>
    <w:p w14:paraId="07E9F528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ns;</w:t>
      </w:r>
      <w:proofErr w:type="gramEnd"/>
    </w:p>
    <w:p w14:paraId="356EA572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target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ns;</w:t>
      </w:r>
      <w:proofErr w:type="gramEnd"/>
    </w:p>
    <w:p w14:paraId="70CDDCCE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pairwise comparisons */</w:t>
      </w:r>
    </w:p>
    <w:p w14:paraId="249CB53C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bartlett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homogeneity of variance*/</w:t>
      </w:r>
    </w:p>
    <w:p w14:paraId="2AE195F1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npdap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=predicted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residual;</w:t>
      </w:r>
      <w:proofErr w:type="gramEnd"/>
    </w:p>
    <w:p w14:paraId="2B41FB8B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5BD7CB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72477B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2D377D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/*tests for normality*/</w:t>
      </w:r>
    </w:p>
    <w:p w14:paraId="2FB68F47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"Residual plot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A35A9B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AD7AE8B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npdap</w:t>
      </w:r>
      <w:proofErr w:type="spellEnd"/>
    </w:p>
    <w:p w14:paraId="1F4FFA37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3EE326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residual;</w:t>
      </w:r>
      <w:proofErr w:type="gramEnd"/>
    </w:p>
    <w:p w14:paraId="399D1A79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</w:p>
    <w:p w14:paraId="5B0D5C7C" w14:textId="77777777" w:rsidR="0065436D" w:rsidRDefault="0065436D" w:rsidP="00654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normally distributed? */</w:t>
      </w:r>
    </w:p>
    <w:p w14:paraId="6831266A" w14:textId="2AA1FAA8" w:rsidR="0065436D" w:rsidRPr="00A51B79" w:rsidRDefault="0065436D" w:rsidP="0065436D">
      <w:pPr>
        <w:rPr>
          <w:rFonts w:ascii="Arial" w:hAnsi="Arial" w:cs="Arial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B2FF38" w14:textId="5FC8112D" w:rsidR="00EF46B4" w:rsidRPr="00A51B79" w:rsidRDefault="00EF46B4" w:rsidP="001F7188">
      <w:pPr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 xml:space="preserve">The Corrected Total degrees of freedom is </w:t>
      </w:r>
      <w:r w:rsidR="0056436C" w:rsidRPr="00A51B79">
        <w:rPr>
          <w:rFonts w:ascii="Arial" w:hAnsi="Arial" w:cs="Arial"/>
          <w:shd w:val="clear" w:color="auto" w:fill="FFFFFF"/>
        </w:rPr>
        <w:t>1</w:t>
      </w:r>
      <w:r w:rsidR="00B35D8A" w:rsidRPr="00A51B79">
        <w:rPr>
          <w:rFonts w:ascii="Arial" w:hAnsi="Arial" w:cs="Arial"/>
          <w:shd w:val="clear" w:color="auto" w:fill="FFFFFF"/>
        </w:rPr>
        <w:t>71</w:t>
      </w:r>
      <w:r w:rsidR="008A1293" w:rsidRPr="00A51B79">
        <w:rPr>
          <w:rFonts w:ascii="Arial" w:hAnsi="Arial" w:cs="Arial"/>
          <w:shd w:val="clear" w:color="auto" w:fill="FFFFFF"/>
        </w:rPr>
        <w:t xml:space="preserve"> (1</w:t>
      </w:r>
      <w:r w:rsidR="0056436C" w:rsidRPr="00A51B79">
        <w:rPr>
          <w:rFonts w:ascii="Arial" w:hAnsi="Arial" w:cs="Arial"/>
          <w:shd w:val="clear" w:color="auto" w:fill="FFFFFF"/>
        </w:rPr>
        <w:t>7</w:t>
      </w:r>
      <w:r w:rsidR="00B35D8A" w:rsidRPr="00A51B79">
        <w:rPr>
          <w:rFonts w:ascii="Arial" w:hAnsi="Arial" w:cs="Arial"/>
          <w:shd w:val="clear" w:color="auto" w:fill="FFFFFF"/>
        </w:rPr>
        <w:t>2</w:t>
      </w:r>
      <w:r w:rsidR="0056436C" w:rsidRPr="00A51B79">
        <w:rPr>
          <w:rFonts w:ascii="Arial" w:hAnsi="Arial" w:cs="Arial"/>
          <w:shd w:val="clear" w:color="auto" w:fill="FFFFFF"/>
        </w:rPr>
        <w:t>-1).</w:t>
      </w:r>
    </w:p>
    <w:p w14:paraId="5FE08441" w14:textId="412B0438" w:rsidR="00B03371" w:rsidRPr="00A51B79" w:rsidRDefault="00B03371" w:rsidP="001F7188">
      <w:pPr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>F-test is</w:t>
      </w:r>
      <w:r w:rsidR="00FC777A" w:rsidRPr="00A51B79">
        <w:rPr>
          <w:rFonts w:ascii="Arial" w:hAnsi="Arial" w:cs="Arial"/>
          <w:shd w:val="clear" w:color="auto" w:fill="FFFFFF"/>
        </w:rPr>
        <w:t xml:space="preserve"> significant</w:t>
      </w:r>
      <w:r w:rsidRPr="00A51B79">
        <w:rPr>
          <w:rFonts w:ascii="Arial" w:hAnsi="Arial" w:cs="Arial"/>
          <w:shd w:val="clear" w:color="auto" w:fill="FFFFFF"/>
        </w:rPr>
        <w:t xml:space="preserve"> </w:t>
      </w:r>
      <w:r w:rsidR="00502131" w:rsidRPr="00A51B79">
        <w:rPr>
          <w:rFonts w:ascii="Arial" w:hAnsi="Arial" w:cs="Arial"/>
          <w:shd w:val="clear" w:color="auto" w:fill="FFFFFF"/>
        </w:rPr>
        <w:t>(</w:t>
      </w:r>
      <w:r w:rsidR="007847FB" w:rsidRPr="00A51B79">
        <w:rPr>
          <w:rFonts w:ascii="Arial" w:hAnsi="Arial" w:cs="Arial"/>
          <w:shd w:val="clear" w:color="auto" w:fill="FFFFFF"/>
        </w:rPr>
        <w:t xml:space="preserve">F= </w:t>
      </w:r>
      <w:r w:rsidR="00502131" w:rsidRPr="00A51B79">
        <w:rPr>
          <w:rFonts w:ascii="Arial" w:hAnsi="Arial" w:cs="Arial"/>
          <w:shd w:val="clear" w:color="auto" w:fill="FFFFFF"/>
        </w:rPr>
        <w:t xml:space="preserve">5.15, p-value </w:t>
      </w:r>
      <w:r w:rsidR="007847FB" w:rsidRPr="00A51B79">
        <w:rPr>
          <w:rFonts w:ascii="Arial" w:hAnsi="Arial" w:cs="Arial"/>
          <w:shd w:val="clear" w:color="auto" w:fill="FFFFFF"/>
        </w:rPr>
        <w:t xml:space="preserve">= </w:t>
      </w:r>
      <w:r w:rsidR="00FD0006" w:rsidRPr="00A51B79">
        <w:rPr>
          <w:rFonts w:ascii="Arial" w:hAnsi="Arial" w:cs="Arial"/>
          <w:shd w:val="clear" w:color="auto" w:fill="FFFFFF"/>
        </w:rPr>
        <w:t>0.0399</w:t>
      </w:r>
      <w:r w:rsidR="007847FB" w:rsidRPr="00A51B79">
        <w:rPr>
          <w:rFonts w:ascii="Arial" w:hAnsi="Arial" w:cs="Arial"/>
          <w:shd w:val="clear" w:color="auto" w:fill="FFFFFF"/>
        </w:rPr>
        <w:t>)</w:t>
      </w:r>
      <w:r w:rsidR="00221078" w:rsidRPr="00A51B79">
        <w:rPr>
          <w:rFonts w:ascii="Arial" w:hAnsi="Arial" w:cs="Arial"/>
          <w:shd w:val="clear" w:color="auto" w:fill="FFFFFF"/>
        </w:rPr>
        <w:t xml:space="preserve"> and so the null hypothesis is rejected. </w:t>
      </w:r>
      <w:r w:rsidR="00DB56B7" w:rsidRPr="00A51B79">
        <w:rPr>
          <w:rFonts w:ascii="Arial" w:hAnsi="Arial" w:cs="Arial"/>
          <w:shd w:val="clear" w:color="auto" w:fill="FFFFFF"/>
        </w:rPr>
        <w:t xml:space="preserve">This </w:t>
      </w:r>
      <w:r w:rsidR="00F7130F" w:rsidRPr="00A51B79">
        <w:rPr>
          <w:rFonts w:ascii="Arial" w:hAnsi="Arial" w:cs="Arial"/>
          <w:shd w:val="clear" w:color="auto" w:fill="FFFFFF"/>
        </w:rPr>
        <w:t xml:space="preserve">shows that </w:t>
      </w:r>
      <w:r w:rsidR="00381908" w:rsidRPr="00A51B79">
        <w:rPr>
          <w:rFonts w:ascii="Arial" w:hAnsi="Arial" w:cs="Arial"/>
          <w:shd w:val="clear" w:color="auto" w:fill="FFFFFF"/>
        </w:rPr>
        <w:t>the</w:t>
      </w:r>
      <w:r w:rsidR="00A67D54" w:rsidRPr="00A51B79">
        <w:rPr>
          <w:rFonts w:ascii="Arial" w:hAnsi="Arial" w:cs="Arial"/>
          <w:shd w:val="clear" w:color="auto" w:fill="FFFFFF"/>
        </w:rPr>
        <w:t xml:space="preserve"> model provides a better fit than the intercept-only model.</w:t>
      </w:r>
      <w:r w:rsidR="00381908" w:rsidRPr="00A51B79">
        <w:rPr>
          <w:rFonts w:ascii="Arial" w:hAnsi="Arial" w:cs="Arial"/>
          <w:shd w:val="clear" w:color="auto" w:fill="FFFFFF"/>
        </w:rPr>
        <w:t xml:space="preserve"> </w:t>
      </w:r>
      <w:r w:rsidR="00221078" w:rsidRPr="00A51B79">
        <w:rPr>
          <w:rFonts w:ascii="Arial" w:hAnsi="Arial" w:cs="Arial"/>
          <w:shd w:val="clear" w:color="auto" w:fill="FFFFFF"/>
        </w:rPr>
        <w:t>The</w:t>
      </w:r>
      <w:r w:rsidR="00732D48" w:rsidRPr="00A51B79">
        <w:rPr>
          <w:rFonts w:ascii="Arial" w:hAnsi="Arial" w:cs="Arial"/>
          <w:shd w:val="clear" w:color="auto" w:fill="FFFFFF"/>
        </w:rPr>
        <w:t xml:space="preserve"> middle and south</w:t>
      </w:r>
      <w:r w:rsidR="000D73E3" w:rsidRPr="00A51B79">
        <w:rPr>
          <w:rFonts w:ascii="Arial" w:hAnsi="Arial" w:cs="Arial"/>
          <w:shd w:val="clear" w:color="auto" w:fill="FFFFFF"/>
        </w:rPr>
        <w:t>, north and south</w:t>
      </w:r>
      <w:r w:rsidR="00732D48" w:rsidRPr="00A51B79">
        <w:rPr>
          <w:rFonts w:ascii="Arial" w:hAnsi="Arial" w:cs="Arial"/>
          <w:shd w:val="clear" w:color="auto" w:fill="FFFFFF"/>
        </w:rPr>
        <w:t xml:space="preserve"> </w:t>
      </w:r>
      <w:r w:rsidR="00AD3F7A" w:rsidRPr="00A51B79">
        <w:rPr>
          <w:rFonts w:ascii="Arial" w:hAnsi="Arial" w:cs="Arial"/>
          <w:shd w:val="clear" w:color="auto" w:fill="FFFFFF"/>
        </w:rPr>
        <w:t>have comparison</w:t>
      </w:r>
      <w:r w:rsidR="00D37A67" w:rsidRPr="00A51B79">
        <w:rPr>
          <w:rFonts w:ascii="Arial" w:hAnsi="Arial" w:cs="Arial"/>
          <w:shd w:val="clear" w:color="auto" w:fill="FFFFFF"/>
        </w:rPr>
        <w:t>s</w:t>
      </w:r>
      <w:r w:rsidR="00AD3F7A" w:rsidRPr="00A51B79">
        <w:rPr>
          <w:rFonts w:ascii="Arial" w:hAnsi="Arial" w:cs="Arial"/>
          <w:shd w:val="clear" w:color="auto" w:fill="FFFFFF"/>
        </w:rPr>
        <w:t xml:space="preserve"> at significance level of 5%</w:t>
      </w:r>
      <w:r w:rsidR="004D253B" w:rsidRPr="00A51B79">
        <w:rPr>
          <w:rFonts w:ascii="Arial" w:hAnsi="Arial" w:cs="Arial"/>
          <w:shd w:val="clear" w:color="auto" w:fill="FFFFFF"/>
        </w:rPr>
        <w:t>.</w:t>
      </w:r>
    </w:p>
    <w:p w14:paraId="24B2756A" w14:textId="13A7AC32" w:rsidR="00B660C5" w:rsidRPr="00A51B79" w:rsidRDefault="00B660C5" w:rsidP="001F7188">
      <w:pPr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>Type I and Type III are the same which shows the data is balanced.</w:t>
      </w:r>
    </w:p>
    <w:p w14:paraId="2285C146" w14:textId="1C232062" w:rsidR="00A8757A" w:rsidRPr="00A51B79" w:rsidRDefault="00C75705" w:rsidP="001F7188">
      <w:pPr>
        <w:rPr>
          <w:rFonts w:ascii="Arial" w:hAnsi="Arial" w:cs="Arial"/>
        </w:rPr>
      </w:pPr>
      <w:r w:rsidRPr="00A51B79">
        <w:rPr>
          <w:rFonts w:ascii="Arial" w:hAnsi="Arial" w:cs="Arial"/>
          <w:shd w:val="clear" w:color="auto" w:fill="FFFFFF"/>
        </w:rPr>
        <w:t>R-squared provides an estimate of the strength of the relationship between</w:t>
      </w:r>
      <w:r w:rsidR="00AF71CE" w:rsidRPr="00A51B79">
        <w:rPr>
          <w:rFonts w:ascii="Arial" w:hAnsi="Arial" w:cs="Arial"/>
          <w:shd w:val="clear" w:color="auto" w:fill="FFFFFF"/>
        </w:rPr>
        <w:t xml:space="preserve"> the</w:t>
      </w:r>
      <w:r w:rsidRPr="00A51B79">
        <w:rPr>
          <w:rFonts w:ascii="Arial" w:hAnsi="Arial" w:cs="Arial"/>
          <w:shd w:val="clear" w:color="auto" w:fill="FFFFFF"/>
        </w:rPr>
        <w:t xml:space="preserve"> model and the response variable</w:t>
      </w:r>
      <w:r w:rsidR="00AF71CE" w:rsidRPr="00A51B79">
        <w:rPr>
          <w:rFonts w:ascii="Arial" w:hAnsi="Arial" w:cs="Arial"/>
          <w:shd w:val="clear" w:color="auto" w:fill="FFFFFF"/>
        </w:rPr>
        <w:t xml:space="preserve">. </w:t>
      </w:r>
      <w:r w:rsidR="00F6709A" w:rsidRPr="00A51B79">
        <w:rPr>
          <w:rFonts w:ascii="Arial" w:hAnsi="Arial" w:cs="Arial"/>
        </w:rPr>
        <w:t>R-square of 0.037406</w:t>
      </w:r>
      <w:r w:rsidR="00A8757A" w:rsidRPr="00A51B79">
        <w:rPr>
          <w:rFonts w:ascii="Arial" w:hAnsi="Arial" w:cs="Arial"/>
        </w:rPr>
        <w:t xml:space="preserve"> indicates that the model accounts</w:t>
      </w:r>
      <w:r w:rsidR="00DF3D53" w:rsidRPr="00A51B79">
        <w:rPr>
          <w:rFonts w:ascii="Arial" w:hAnsi="Arial" w:cs="Arial"/>
        </w:rPr>
        <w:t xml:space="preserve"> only</w:t>
      </w:r>
      <w:r w:rsidR="00A8757A" w:rsidRPr="00A51B79">
        <w:rPr>
          <w:rFonts w:ascii="Arial" w:hAnsi="Arial" w:cs="Arial"/>
        </w:rPr>
        <w:t xml:space="preserve"> for </w:t>
      </w:r>
      <w:r w:rsidR="00FE49DF" w:rsidRPr="00A51B79">
        <w:rPr>
          <w:rFonts w:ascii="Arial" w:hAnsi="Arial" w:cs="Arial"/>
        </w:rPr>
        <w:t>3</w:t>
      </w:r>
      <w:r w:rsidR="00EE7ED6" w:rsidRPr="00A51B79">
        <w:rPr>
          <w:rFonts w:ascii="Arial" w:hAnsi="Arial" w:cs="Arial"/>
        </w:rPr>
        <w:t>.</w:t>
      </w:r>
      <w:r w:rsidR="00A8757A" w:rsidRPr="00A51B79">
        <w:rPr>
          <w:rFonts w:ascii="Arial" w:hAnsi="Arial" w:cs="Arial"/>
        </w:rPr>
        <w:t>7% of the variation in</w:t>
      </w:r>
      <w:r w:rsidR="00BF6F80" w:rsidRPr="00A51B79">
        <w:rPr>
          <w:rFonts w:ascii="Arial" w:hAnsi="Arial" w:cs="Arial"/>
        </w:rPr>
        <w:t xml:space="preserve"> </w:t>
      </w:r>
      <w:r w:rsidR="00997530" w:rsidRPr="00A51B79">
        <w:rPr>
          <w:rFonts w:ascii="Arial" w:hAnsi="Arial" w:cs="Arial"/>
          <w:shd w:val="clear" w:color="auto" w:fill="FFFFFF"/>
        </w:rPr>
        <w:t>proportion of patients with HbA1c less than 58 mmol/mol for the year 2016.</w:t>
      </w:r>
      <w:r w:rsidR="006B48B7" w:rsidRPr="00A51B79">
        <w:rPr>
          <w:rFonts w:ascii="Arial" w:hAnsi="Arial" w:cs="Arial"/>
          <w:shd w:val="clear" w:color="auto" w:fill="FFFFFF"/>
        </w:rPr>
        <w:t xml:space="preserve"> A good model will have </w:t>
      </w:r>
      <w:r w:rsidR="000A11C1" w:rsidRPr="00A51B79">
        <w:rPr>
          <w:rFonts w:ascii="Arial" w:hAnsi="Arial" w:cs="Arial"/>
          <w:shd w:val="clear" w:color="auto" w:fill="FFFFFF"/>
        </w:rPr>
        <w:t>R-square of 100%.</w:t>
      </w:r>
    </w:p>
    <w:p w14:paraId="611E82DF" w14:textId="1AD63773" w:rsidR="00FA4E3D" w:rsidRPr="00A51B79" w:rsidRDefault="00FA4E3D" w:rsidP="00FA4E3D">
      <w:pPr>
        <w:rPr>
          <w:rFonts w:ascii="Arial" w:hAnsi="Arial" w:cs="Arial"/>
        </w:rPr>
      </w:pPr>
      <w:r w:rsidRPr="00A51B79">
        <w:rPr>
          <w:rFonts w:ascii="Arial" w:hAnsi="Arial" w:cs="Arial"/>
        </w:rPr>
        <w:t>Assumptions of One-Way ANOVA</w:t>
      </w:r>
    </w:p>
    <w:p w14:paraId="52051913" w14:textId="253B3E52" w:rsidR="00FA4E3D" w:rsidRPr="00A51B79" w:rsidRDefault="00FA4E3D" w:rsidP="00FA4E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>Normality – Samples should be approximately normally distributed.</w:t>
      </w:r>
    </w:p>
    <w:p w14:paraId="517E896C" w14:textId="77777777" w:rsidR="00FA4E3D" w:rsidRPr="00A51B79" w:rsidRDefault="00FA4E3D" w:rsidP="00FA4E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>Independence – Samples must be independent from each other.</w:t>
      </w:r>
    </w:p>
    <w:p w14:paraId="713DFE1B" w14:textId="0159AB9E" w:rsidR="00FA4E3D" w:rsidRPr="00A51B79" w:rsidRDefault="00FA4E3D" w:rsidP="00FA4E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>Homogeneity of variance – Variances of the samples should be equal.</w:t>
      </w:r>
    </w:p>
    <w:p w14:paraId="68197216" w14:textId="6A611CA0" w:rsidR="002C7C58" w:rsidRPr="00A51B79" w:rsidRDefault="002C7C58" w:rsidP="002C7C58">
      <w:pPr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</w:rPr>
        <w:t xml:space="preserve">Plotting the residual, the </w:t>
      </w:r>
      <w:r w:rsidR="0095419E" w:rsidRPr="00A51B79">
        <w:rPr>
          <w:rFonts w:ascii="Arial" w:hAnsi="Arial" w:cs="Arial"/>
        </w:rPr>
        <w:t>samples are normally distributed.</w:t>
      </w:r>
      <w:r w:rsidR="00F25DBA" w:rsidRPr="00A51B79">
        <w:rPr>
          <w:rFonts w:ascii="Arial" w:hAnsi="Arial" w:cs="Arial"/>
        </w:rPr>
        <w:t xml:space="preserve"> </w:t>
      </w:r>
      <w:r w:rsidR="00F25DBA" w:rsidRPr="00A51B79">
        <w:rPr>
          <w:rFonts w:ascii="Arial" w:hAnsi="Arial" w:cs="Arial"/>
          <w:shd w:val="clear" w:color="auto" w:fill="FFFFFF"/>
        </w:rPr>
        <w:t>The data meets the assumptions and there is no alter</w:t>
      </w:r>
      <w:r w:rsidR="006310F5" w:rsidRPr="00A51B79">
        <w:rPr>
          <w:rFonts w:ascii="Arial" w:hAnsi="Arial" w:cs="Arial"/>
          <w:shd w:val="clear" w:color="auto" w:fill="FFFFFF"/>
        </w:rPr>
        <w:t>ation</w:t>
      </w:r>
      <w:r w:rsidR="00F25DBA" w:rsidRPr="00A51B79">
        <w:rPr>
          <w:rFonts w:ascii="Arial" w:hAnsi="Arial" w:cs="Arial"/>
          <w:shd w:val="clear" w:color="auto" w:fill="FFFFFF"/>
        </w:rPr>
        <w:t xml:space="preserve"> in the previous interpretation.</w:t>
      </w:r>
    </w:p>
    <w:p w14:paraId="4BBFA778" w14:textId="623B2109" w:rsidR="0035632E" w:rsidRDefault="00392529" w:rsidP="002C7C58">
      <w:pPr>
        <w:rPr>
          <w:rFonts w:ascii="Arial" w:hAnsi="Arial" w:cs="Arial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>Q5</w:t>
      </w:r>
    </w:p>
    <w:p w14:paraId="06D7C85B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</w:p>
    <w:p w14:paraId="1F2DFE16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NPDA_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NEW;</w:t>
      </w:r>
      <w:proofErr w:type="gramEnd"/>
    </w:p>
    <w:p w14:paraId="42796038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sorts year in ascending order*/</w:t>
      </w:r>
    </w:p>
    <w:p w14:paraId="456D1019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0F5B10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"Relationship plot between number of patients and proportion with HbA1c less than 58 mmol/mol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252F55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995A467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NPDA_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NEW;</w:t>
      </w:r>
      <w:proofErr w:type="gramEnd"/>
    </w:p>
    <w:p w14:paraId="1CD0B2B3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target*patients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(cli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D64481C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</w:t>
      </w:r>
    </w:p>
    <w:p w14:paraId="5B2F0DCC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312AB8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40A5FD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6F3728" w14:textId="6F2CD03F" w:rsidR="00103DF3" w:rsidRPr="00A51B79" w:rsidRDefault="00103DF3" w:rsidP="00103DF3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87CC7DE" w14:textId="50B7F689" w:rsidR="00392529" w:rsidRPr="00A51B79" w:rsidRDefault="00392529" w:rsidP="002C7C58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A51B79">
        <w:rPr>
          <w:rFonts w:ascii="Arial" w:hAnsi="Arial" w:cs="Arial"/>
          <w:shd w:val="clear" w:color="auto" w:fill="FFFFFF"/>
        </w:rPr>
        <w:t>The plot for year 2013/14 and 2017/18 </w:t>
      </w:r>
      <w:r w:rsidRPr="00A51B79">
        <w:rPr>
          <w:rFonts w:ascii="Tahoma" w:hAnsi="Tahoma" w:cs="Tahoma"/>
          <w:shd w:val="clear" w:color="auto" w:fill="FFFFFF"/>
        </w:rPr>
        <w:t>﻿﻿﻿﻿﻿﻿﻿</w:t>
      </w:r>
      <w:r w:rsidRPr="00A51B79">
        <w:rPr>
          <w:rFonts w:ascii="Arial" w:hAnsi="Arial" w:cs="Arial"/>
          <w:shd w:val="clear" w:color="auto" w:fill="FFFFFF"/>
        </w:rPr>
        <w:t>shows that there is linear relationship between</w:t>
      </w:r>
      <w:r w:rsidRPr="00A51B79">
        <w:rPr>
          <w:rFonts w:ascii="Tahoma" w:hAnsi="Tahoma" w:cs="Tahoma"/>
          <w:shd w:val="clear" w:color="auto" w:fill="FFFFFF"/>
        </w:rPr>
        <w:t>﻿﻿﻿﻿﻿﻿</w:t>
      </w:r>
      <w:r w:rsidRPr="00A51B79">
        <w:rPr>
          <w:rFonts w:ascii="Arial" w:hAnsi="Arial" w:cs="Arial"/>
          <w:shd w:val="clear" w:color="auto" w:fill="FFFFFF"/>
        </w:rPr>
        <w:t> </w:t>
      </w:r>
      <w:r w:rsidRPr="00A51B7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number of patients and proportion with HbA1c less than 58 mmol/mol. There is a very slight relationship between both variables in year </w:t>
      </w:r>
      <w:r w:rsidR="00FE3BD0" w:rsidRPr="00A51B7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2011/12 and </w:t>
      </w:r>
      <w:r w:rsidRPr="00A51B79">
        <w:rPr>
          <w:rFonts w:ascii="Arial" w:hAnsi="Arial" w:cs="Arial"/>
          <w:bdr w:val="none" w:sz="0" w:space="0" w:color="auto" w:frame="1"/>
          <w:shd w:val="clear" w:color="auto" w:fill="FFFFFF"/>
        </w:rPr>
        <w:t>2014/15.</w:t>
      </w:r>
    </w:p>
    <w:p w14:paraId="2F6A2709" w14:textId="441C2DC8" w:rsidR="00392529" w:rsidRPr="00A51B79" w:rsidRDefault="0010400D" w:rsidP="002C7C58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A51B79">
        <w:rPr>
          <w:rFonts w:ascii="Arial" w:hAnsi="Arial" w:cs="Arial"/>
          <w:bdr w:val="none" w:sz="0" w:space="0" w:color="auto" w:frame="1"/>
          <w:shd w:val="clear" w:color="auto" w:fill="FFFFFF"/>
        </w:rPr>
        <w:t>Q6</w:t>
      </w:r>
    </w:p>
    <w:p w14:paraId="7AAD0B16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8F3816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NPDA111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20678FD1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40050703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NPDA_NEW</w:t>
      </w:r>
    </w:p>
    <w:p w14:paraId="1BEADFE0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/*selects years 2011/12, 2013/14, 2014/15 and 2017/18*/</w:t>
      </w:r>
    </w:p>
    <w:p w14:paraId="1C9B496D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5CA528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"Effect of the number of patients on the proportion of patients reaching the target of HbA1c less than 58 mmol/mol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3898BE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</w:p>
    <w:p w14:paraId="6B48871D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NPDA111;</w:t>
      </w:r>
      <w:proofErr w:type="gramEnd"/>
    </w:p>
    <w:p w14:paraId="5874586C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target = patients/</w:t>
      </w:r>
    </w:p>
    <w:p w14:paraId="02710EDD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prediction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residual*/</w:t>
      </w:r>
    </w:p>
    <w:p w14:paraId="4653EFC7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prediction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interval for new observation*/</w:t>
      </w:r>
    </w:p>
    <w:p w14:paraId="1D2287AE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confidence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interval for mean response*/</w:t>
      </w:r>
    </w:p>
    <w:p w14:paraId="50BBD548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50F21867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year;</w:t>
      </w:r>
      <w:proofErr w:type="gramEnd"/>
    </w:p>
    <w:p w14:paraId="729EFACF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npda_pred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08DDC5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30B118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06E073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DD89D8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/*test for normality*/</w:t>
      </w:r>
    </w:p>
    <w:p w14:paraId="09FE1D28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"Residual plot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B13A68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E1A8E6F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npda_pred</w:t>
      </w:r>
      <w:proofErr w:type="spellEnd"/>
    </w:p>
    <w:p w14:paraId="6BD70C77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0630C2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89624F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residual vs normal QQ plot;</w:t>
      </w:r>
    </w:p>
    <w:p w14:paraId="6D8D56C0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year;</w:t>
      </w:r>
      <w:proofErr w:type="gramEnd"/>
    </w:p>
    <w:p w14:paraId="6245ECDF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9D2139" w14:textId="77777777" w:rsidR="001272DC" w:rsidRDefault="001272DC" w:rsidP="0012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ABC764" w14:textId="3A104500" w:rsidR="00EE509A" w:rsidRPr="00A51B79" w:rsidRDefault="001272DC" w:rsidP="001272DC">
      <w:pPr>
        <w:rPr>
          <w:rFonts w:ascii="Arial" w:hAnsi="Arial" w:cs="Arial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noproctitle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710"/>
        <w:gridCol w:w="2126"/>
        <w:gridCol w:w="2126"/>
        <w:gridCol w:w="2852"/>
        <w:gridCol w:w="2535"/>
      </w:tblGrid>
      <w:tr w:rsidR="00A51B79" w:rsidRPr="0092186F" w14:paraId="7226E51E" w14:textId="6C1F5F8A" w:rsidTr="00F25372">
        <w:tc>
          <w:tcPr>
            <w:tcW w:w="710" w:type="dxa"/>
          </w:tcPr>
          <w:bookmarkEnd w:id="0"/>
          <w:p w14:paraId="16CE6C38" w14:textId="2055C023" w:rsidR="00EE2225" w:rsidRPr="0092186F" w:rsidRDefault="00EE2225" w:rsidP="002C7C58">
            <w:pPr>
              <w:rPr>
                <w:rFonts w:ascii="Arial" w:hAnsi="Arial" w:cs="Arial"/>
                <w:b/>
                <w:bCs/>
              </w:rPr>
            </w:pPr>
            <w:r w:rsidRPr="0092186F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2126" w:type="dxa"/>
          </w:tcPr>
          <w:p w14:paraId="081A67E7" w14:textId="68EDE0C7" w:rsidR="00EE2225" w:rsidRPr="0092186F" w:rsidRDefault="00EE2225" w:rsidP="002C7C58">
            <w:pPr>
              <w:rPr>
                <w:rFonts w:ascii="Arial" w:hAnsi="Arial" w:cs="Arial"/>
                <w:b/>
                <w:bCs/>
              </w:rPr>
            </w:pPr>
            <w:r w:rsidRPr="0092186F">
              <w:rPr>
                <w:rFonts w:ascii="Arial" w:hAnsi="Arial" w:cs="Arial"/>
                <w:b/>
                <w:bCs/>
              </w:rPr>
              <w:t>R-Square</w:t>
            </w:r>
          </w:p>
        </w:tc>
        <w:tc>
          <w:tcPr>
            <w:tcW w:w="2126" w:type="dxa"/>
          </w:tcPr>
          <w:p w14:paraId="7810CE4C" w14:textId="0ECA57AB" w:rsidR="00EE2225" w:rsidRPr="0092186F" w:rsidRDefault="00EE2225" w:rsidP="002C7C58">
            <w:pPr>
              <w:rPr>
                <w:rFonts w:ascii="Arial" w:hAnsi="Arial" w:cs="Arial"/>
                <w:b/>
                <w:bCs/>
              </w:rPr>
            </w:pPr>
            <w:r w:rsidRPr="0092186F">
              <w:rPr>
                <w:rFonts w:ascii="Arial" w:hAnsi="Arial" w:cs="Arial"/>
                <w:b/>
                <w:bCs/>
              </w:rPr>
              <w:t>P-value</w:t>
            </w:r>
          </w:p>
        </w:tc>
        <w:tc>
          <w:tcPr>
            <w:tcW w:w="2852" w:type="dxa"/>
          </w:tcPr>
          <w:p w14:paraId="37C74175" w14:textId="480A40BA" w:rsidR="00EE2225" w:rsidRPr="0092186F" w:rsidRDefault="00EE2225" w:rsidP="002C7C58">
            <w:pPr>
              <w:rPr>
                <w:rFonts w:ascii="Arial" w:hAnsi="Arial" w:cs="Arial"/>
                <w:b/>
                <w:bCs/>
              </w:rPr>
            </w:pPr>
            <w:r w:rsidRPr="0092186F">
              <w:rPr>
                <w:rFonts w:ascii="Arial" w:hAnsi="Arial" w:cs="Arial"/>
                <w:b/>
                <w:bCs/>
              </w:rPr>
              <w:t>Regression Equation</w:t>
            </w:r>
          </w:p>
        </w:tc>
        <w:tc>
          <w:tcPr>
            <w:tcW w:w="2535" w:type="dxa"/>
          </w:tcPr>
          <w:p w14:paraId="0AA12E0B" w14:textId="2EAD954E" w:rsidR="00EE2225" w:rsidRPr="0092186F" w:rsidRDefault="00A71CEA" w:rsidP="002C7C58">
            <w:pPr>
              <w:rPr>
                <w:rFonts w:ascii="Arial" w:hAnsi="Arial" w:cs="Arial"/>
                <w:b/>
                <w:bCs/>
              </w:rPr>
            </w:pPr>
            <w:r w:rsidRPr="0092186F">
              <w:rPr>
                <w:rFonts w:ascii="Arial" w:hAnsi="Arial" w:cs="Arial"/>
                <w:b/>
                <w:bCs/>
              </w:rPr>
              <w:t>Fit Plot</w:t>
            </w:r>
          </w:p>
        </w:tc>
      </w:tr>
      <w:tr w:rsidR="00C55581" w:rsidRPr="00A51B79" w14:paraId="243D5D8C" w14:textId="77777777" w:rsidTr="00F25372">
        <w:tc>
          <w:tcPr>
            <w:tcW w:w="710" w:type="dxa"/>
          </w:tcPr>
          <w:p w14:paraId="33F057E8" w14:textId="613A924F" w:rsidR="00C55581" w:rsidRPr="00A51B79" w:rsidRDefault="00C55581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266933F4" w14:textId="02EE42BE" w:rsidR="00C55581" w:rsidRPr="00A51B79" w:rsidRDefault="00664F18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0.0321 s</w:t>
            </w:r>
            <w:r w:rsidR="00DB76A6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hows that the independent variable (patient) is only able to explain </w:t>
            </w:r>
            <w:r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3.2</w:t>
            </w:r>
            <w:r w:rsidR="00DB76A6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% of the variation of the dependent variable (target).</w:t>
            </w:r>
          </w:p>
        </w:tc>
        <w:tc>
          <w:tcPr>
            <w:tcW w:w="2126" w:type="dxa"/>
          </w:tcPr>
          <w:p w14:paraId="13E962D8" w14:textId="374404E2" w:rsidR="006D171B" w:rsidRPr="00A51B79" w:rsidRDefault="006D171B" w:rsidP="006D171B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0.0248 indicates that the H0 should be rejected which means that the slope is not zero.</w:t>
            </w:r>
          </w:p>
          <w:p w14:paraId="2CFAD4DC" w14:textId="7B81A280" w:rsidR="00C55581" w:rsidRPr="00A51B79" w:rsidRDefault="00C55581" w:rsidP="002C7C58">
            <w:pPr>
              <w:rPr>
                <w:rFonts w:ascii="Arial" w:hAnsi="Arial" w:cs="Arial"/>
              </w:rPr>
            </w:pPr>
          </w:p>
        </w:tc>
        <w:tc>
          <w:tcPr>
            <w:tcW w:w="2852" w:type="dxa"/>
          </w:tcPr>
          <w:p w14:paraId="2DC4BEC2" w14:textId="73477FAC" w:rsidR="00C55581" w:rsidRPr="00A51B79" w:rsidRDefault="00D42FB7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Target = 0.14223 + (patient * </w:t>
            </w:r>
            <w:r w:rsidR="00CE489A" w:rsidRPr="00A51B79">
              <w:rPr>
                <w:rFonts w:ascii="Arial" w:hAnsi="Arial" w:cs="Arial"/>
              </w:rPr>
              <w:t>0.00019650)</w:t>
            </w:r>
            <w:r w:rsidR="00274B26" w:rsidRPr="00A51B79">
              <w:rPr>
                <w:rFonts w:ascii="Arial" w:hAnsi="Arial" w:cs="Arial"/>
              </w:rPr>
              <w:t xml:space="preserve">. With one increase in number of patients, the proportion of </w:t>
            </w:r>
            <w:r w:rsidR="00274B26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patients with HbA1c less than 58 mmol/mol will increase by </w:t>
            </w:r>
            <w:r w:rsidR="007436F5" w:rsidRPr="00A51B79">
              <w:rPr>
                <w:rFonts w:ascii="Arial" w:hAnsi="Arial" w:cs="Arial"/>
              </w:rPr>
              <w:t>0.00019650</w:t>
            </w:r>
            <w:r w:rsidR="00274B26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2535" w:type="dxa"/>
          </w:tcPr>
          <w:p w14:paraId="6FD6F336" w14:textId="73CD269B" w:rsidR="00C55581" w:rsidRPr="00A51B79" w:rsidRDefault="006721D9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The fit plot further confirms inaccurate prediction of the model. Though the confident band is tight around the fit line, the prediction band is very wide.</w:t>
            </w:r>
          </w:p>
        </w:tc>
      </w:tr>
      <w:tr w:rsidR="00A51B79" w:rsidRPr="00A51B79" w14:paraId="18FB8039" w14:textId="08E90341" w:rsidTr="00F25372">
        <w:tc>
          <w:tcPr>
            <w:tcW w:w="710" w:type="dxa"/>
          </w:tcPr>
          <w:p w14:paraId="593091E7" w14:textId="14B8BC76" w:rsidR="00EE2225" w:rsidRPr="00A51B79" w:rsidRDefault="00EE2225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14:paraId="375A3B3D" w14:textId="587B173C" w:rsidR="00EE2225" w:rsidRPr="00A51B79" w:rsidRDefault="0044696D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0.0322</w:t>
            </w:r>
            <w:r w:rsidR="001F3C01" w:rsidRPr="00A51B79">
              <w:rPr>
                <w:rFonts w:ascii="Arial" w:hAnsi="Arial" w:cs="Arial"/>
              </w:rPr>
              <w:t xml:space="preserve"> </w:t>
            </w:r>
            <w:r w:rsidR="001F3C01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Shows that the independent variable (patient) is only able to explain 3.2% of the variation of the dependent variable (target).</w:t>
            </w:r>
          </w:p>
        </w:tc>
        <w:tc>
          <w:tcPr>
            <w:tcW w:w="2126" w:type="dxa"/>
          </w:tcPr>
          <w:p w14:paraId="7ABDE052" w14:textId="477C19A8" w:rsidR="00EF3686" w:rsidRPr="00A51B79" w:rsidRDefault="00EF3686" w:rsidP="00EF3686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0.0168 indicates that the H0 should be rejected which means that the slope is not zero.</w:t>
            </w:r>
          </w:p>
          <w:p w14:paraId="1B9F515A" w14:textId="77777777" w:rsidR="00EE2225" w:rsidRPr="00A51B79" w:rsidRDefault="00EE2225" w:rsidP="002C7C58">
            <w:pPr>
              <w:rPr>
                <w:rFonts w:ascii="Arial" w:hAnsi="Arial" w:cs="Arial"/>
              </w:rPr>
            </w:pPr>
          </w:p>
        </w:tc>
        <w:tc>
          <w:tcPr>
            <w:tcW w:w="2852" w:type="dxa"/>
          </w:tcPr>
          <w:p w14:paraId="039D00AD" w14:textId="77777777" w:rsidR="001F3C01" w:rsidRPr="00A51B79" w:rsidRDefault="001F3C01" w:rsidP="001F3C01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Target = 0.15649 + (patient * 0.00015489)</w:t>
            </w:r>
          </w:p>
          <w:p w14:paraId="4A00BA65" w14:textId="44C74CE3" w:rsidR="00EE2225" w:rsidRPr="00A51B79" w:rsidRDefault="001F3C01" w:rsidP="00F25372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With one increase in number of patients, the proportion of </w:t>
            </w:r>
            <w:r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patients with HbA1c less than 58 mmol/mol will increase by 0.00015489.</w:t>
            </w:r>
          </w:p>
        </w:tc>
        <w:tc>
          <w:tcPr>
            <w:tcW w:w="2535" w:type="dxa"/>
          </w:tcPr>
          <w:p w14:paraId="6E2E7BE0" w14:textId="519C08E2" w:rsidR="00EE2225" w:rsidRPr="00A51B79" w:rsidRDefault="001F3C01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The fit plot further confirms inaccurate prediction of the model. Though the confident band is tight around the fit line, the prediction band is very wide.</w:t>
            </w:r>
          </w:p>
        </w:tc>
      </w:tr>
      <w:tr w:rsidR="00A51B79" w:rsidRPr="00A51B79" w14:paraId="1F0EDDC8" w14:textId="7CC8AADE" w:rsidTr="00F25372">
        <w:tc>
          <w:tcPr>
            <w:tcW w:w="710" w:type="dxa"/>
          </w:tcPr>
          <w:p w14:paraId="0372C1C9" w14:textId="0E22AD43" w:rsidR="00EE2225" w:rsidRPr="00A51B79" w:rsidRDefault="00EE2225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</w:tcPr>
          <w:p w14:paraId="6480DC89" w14:textId="60AAB710" w:rsidR="00EE2225" w:rsidRPr="00A51B79" w:rsidRDefault="00BA030A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0.0141</w:t>
            </w:r>
            <w:r w:rsidR="00F750E6" w:rsidRPr="00A51B79">
              <w:rPr>
                <w:rFonts w:ascii="Arial" w:hAnsi="Arial" w:cs="Arial"/>
              </w:rPr>
              <w:t xml:space="preserve"> </w:t>
            </w:r>
            <w:r w:rsidR="00BD428A" w:rsidRPr="00A51B79">
              <w:rPr>
                <w:rFonts w:ascii="Arial" w:hAnsi="Arial" w:cs="Arial"/>
              </w:rPr>
              <w:t>s</w:t>
            </w:r>
            <w:r w:rsidR="006B7663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hows that the independent variable (patient) is only able to explain </w:t>
            </w:r>
            <w:r w:rsidR="00B234D7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1.4</w:t>
            </w:r>
            <w:r w:rsidR="006B7663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% of the variation of the dependent variable (target).</w:t>
            </w:r>
          </w:p>
        </w:tc>
        <w:tc>
          <w:tcPr>
            <w:tcW w:w="2126" w:type="dxa"/>
          </w:tcPr>
          <w:p w14:paraId="3E996D87" w14:textId="5A347FC3" w:rsidR="00EE2225" w:rsidRPr="00A51B79" w:rsidRDefault="00A01424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0.1177 </w:t>
            </w:r>
            <w:r w:rsidR="008449F0" w:rsidRPr="00A51B79">
              <w:rPr>
                <w:rFonts w:ascii="Arial" w:hAnsi="Arial" w:cs="Arial"/>
              </w:rPr>
              <w:t xml:space="preserve">indicates that the H0 </w:t>
            </w:r>
            <w:r w:rsidR="00406C4F" w:rsidRPr="00A51B79">
              <w:rPr>
                <w:rFonts w:ascii="Arial" w:hAnsi="Arial" w:cs="Arial"/>
              </w:rPr>
              <w:t>should be accepted. Slope is zero.</w:t>
            </w:r>
          </w:p>
        </w:tc>
        <w:tc>
          <w:tcPr>
            <w:tcW w:w="2852" w:type="dxa"/>
          </w:tcPr>
          <w:p w14:paraId="1F0BB441" w14:textId="46977E68" w:rsidR="00EE2225" w:rsidRPr="00A51B79" w:rsidRDefault="009D067E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Target = 0.19751 + (patient *</w:t>
            </w:r>
            <w:r w:rsidR="00F36FEB" w:rsidRPr="00A51B79">
              <w:rPr>
                <w:rFonts w:ascii="Arial" w:hAnsi="Arial" w:cs="Arial"/>
              </w:rPr>
              <w:t xml:space="preserve"> 0.00011924)</w:t>
            </w:r>
          </w:p>
        </w:tc>
        <w:tc>
          <w:tcPr>
            <w:tcW w:w="2535" w:type="dxa"/>
          </w:tcPr>
          <w:p w14:paraId="394FF35F" w14:textId="0A6C4FB7" w:rsidR="00EE2225" w:rsidRPr="00A51B79" w:rsidRDefault="00B234D7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The fit plot further confirms inaccurate prediction of the model. Though the confident band is tight around the fit line, the prediction band is very wide.</w:t>
            </w:r>
          </w:p>
        </w:tc>
      </w:tr>
      <w:tr w:rsidR="00A51B79" w:rsidRPr="00A51B79" w14:paraId="7D8C7071" w14:textId="6C8AA307" w:rsidTr="00F25372">
        <w:tc>
          <w:tcPr>
            <w:tcW w:w="710" w:type="dxa"/>
          </w:tcPr>
          <w:p w14:paraId="185F1607" w14:textId="635D8984" w:rsidR="00EE2225" w:rsidRPr="00A51B79" w:rsidRDefault="00EE2225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</w:tcPr>
          <w:p w14:paraId="12DCD241" w14:textId="2DF18A87" w:rsidR="00EE2225" w:rsidRPr="00A51B79" w:rsidRDefault="00E129A0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0.0099</w:t>
            </w:r>
            <w:r w:rsidR="006B7663" w:rsidRPr="00A51B79">
              <w:rPr>
                <w:rFonts w:ascii="Arial" w:hAnsi="Arial" w:cs="Arial"/>
              </w:rPr>
              <w:t xml:space="preserve"> </w:t>
            </w:r>
            <w:r w:rsidR="00BD428A" w:rsidRPr="00A51B79">
              <w:rPr>
                <w:rFonts w:ascii="Arial" w:hAnsi="Arial" w:cs="Arial"/>
              </w:rPr>
              <w:t>s</w:t>
            </w:r>
            <w:r w:rsidR="006B7663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hows that the independent variable (patient) is only able to explain </w:t>
            </w:r>
            <w:r w:rsidR="00B51FB2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1</w:t>
            </w:r>
            <w:r w:rsidR="006B7663" w:rsidRPr="00A51B79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>% of the variation of the dependent variable (target).</w:t>
            </w:r>
          </w:p>
        </w:tc>
        <w:tc>
          <w:tcPr>
            <w:tcW w:w="2126" w:type="dxa"/>
          </w:tcPr>
          <w:p w14:paraId="3C7AB492" w14:textId="1CBBC5C3" w:rsidR="00EE2225" w:rsidRPr="00A51B79" w:rsidRDefault="00C167EF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0.1946 indicates that the H0 should be accepted. Slope is zero.</w:t>
            </w:r>
          </w:p>
        </w:tc>
        <w:tc>
          <w:tcPr>
            <w:tcW w:w="2852" w:type="dxa"/>
          </w:tcPr>
          <w:p w14:paraId="4A6E1E47" w14:textId="0AB7EBA7" w:rsidR="00EE2225" w:rsidRPr="00A51B79" w:rsidRDefault="00C167EF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 xml:space="preserve">Target = </w:t>
            </w:r>
            <w:r w:rsidR="005D11E9" w:rsidRPr="00A51B79">
              <w:rPr>
                <w:rFonts w:ascii="Arial" w:hAnsi="Arial" w:cs="Arial"/>
              </w:rPr>
              <w:t>0.26442</w:t>
            </w:r>
            <w:r w:rsidRPr="00A51B79">
              <w:rPr>
                <w:rFonts w:ascii="Arial" w:hAnsi="Arial" w:cs="Arial"/>
              </w:rPr>
              <w:t>+ (patient *</w:t>
            </w:r>
            <w:r w:rsidR="007E6295" w:rsidRPr="00A51B79">
              <w:rPr>
                <w:rFonts w:ascii="Arial" w:hAnsi="Arial" w:cs="Arial"/>
              </w:rPr>
              <w:t xml:space="preserve"> 0.00011173)</w:t>
            </w:r>
          </w:p>
        </w:tc>
        <w:tc>
          <w:tcPr>
            <w:tcW w:w="2535" w:type="dxa"/>
          </w:tcPr>
          <w:p w14:paraId="1D9D30F1" w14:textId="783AE8E8" w:rsidR="00EE2225" w:rsidRPr="00A51B79" w:rsidRDefault="00B234D7" w:rsidP="002C7C58">
            <w:pPr>
              <w:rPr>
                <w:rFonts w:ascii="Arial" w:hAnsi="Arial" w:cs="Arial"/>
              </w:rPr>
            </w:pPr>
            <w:r w:rsidRPr="00A51B79">
              <w:rPr>
                <w:rFonts w:ascii="Arial" w:hAnsi="Arial" w:cs="Arial"/>
              </w:rPr>
              <w:t>The fit plot further confirms inaccurate prediction of the model. Though the confident band is tight around the fit line, the prediction band is very wide.</w:t>
            </w:r>
          </w:p>
        </w:tc>
      </w:tr>
    </w:tbl>
    <w:p w14:paraId="4FE5FA1E" w14:textId="77777777" w:rsidR="00EE509A" w:rsidRPr="00A51B79" w:rsidRDefault="00EE509A" w:rsidP="002C7C58">
      <w:pPr>
        <w:rPr>
          <w:rFonts w:ascii="Arial" w:hAnsi="Arial" w:cs="Arial"/>
        </w:rPr>
      </w:pPr>
    </w:p>
    <w:p w14:paraId="65639E18" w14:textId="6C44FF6D" w:rsidR="002272A0" w:rsidRPr="00A51B79" w:rsidRDefault="002272A0" w:rsidP="002C7C58">
      <w:pPr>
        <w:rPr>
          <w:rFonts w:ascii="Arial" w:hAnsi="Arial" w:cs="Arial"/>
        </w:rPr>
      </w:pPr>
      <w:r w:rsidRPr="00A51B79">
        <w:rPr>
          <w:rFonts w:ascii="Arial" w:hAnsi="Arial" w:cs="Arial"/>
        </w:rPr>
        <w:lastRenderedPageBreak/>
        <w:t>Assumptions</w:t>
      </w:r>
    </w:p>
    <w:p w14:paraId="710435CD" w14:textId="607F0694" w:rsidR="00D27DE2" w:rsidRPr="00A51B79" w:rsidRDefault="002272A0" w:rsidP="002C7C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>The relationship between the IVs and the DV is linear</w:t>
      </w:r>
      <w:r w:rsidR="005A3C35" w:rsidRPr="00A51B79">
        <w:rPr>
          <w:rFonts w:ascii="Arial" w:hAnsi="Arial" w:cs="Arial"/>
        </w:rPr>
        <w:t>- Scatterplots show that this assumption had been met</w:t>
      </w:r>
      <w:r w:rsidR="00081779" w:rsidRPr="00A51B79">
        <w:rPr>
          <w:rFonts w:ascii="Arial" w:hAnsi="Arial" w:cs="Arial"/>
        </w:rPr>
        <w:t xml:space="preserve"> for all the years.</w:t>
      </w:r>
    </w:p>
    <w:p w14:paraId="09F61458" w14:textId="04CB80B5" w:rsidR="00D27DE2" w:rsidRPr="00A51B79" w:rsidRDefault="00A9722B" w:rsidP="002C7C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 xml:space="preserve">There is no multicollinearity in </w:t>
      </w:r>
      <w:r w:rsidR="00744B07" w:rsidRPr="00A51B79">
        <w:rPr>
          <w:rFonts w:ascii="Arial" w:hAnsi="Arial" w:cs="Arial"/>
        </w:rPr>
        <w:t>the</w:t>
      </w:r>
      <w:r w:rsidRPr="00A51B79">
        <w:rPr>
          <w:rFonts w:ascii="Arial" w:hAnsi="Arial" w:cs="Arial"/>
        </w:rPr>
        <w:t xml:space="preserve"> data</w:t>
      </w:r>
      <w:r w:rsidR="00805847" w:rsidRPr="00A51B79">
        <w:rPr>
          <w:rFonts w:ascii="Arial" w:hAnsi="Arial" w:cs="Arial"/>
        </w:rPr>
        <w:t>- This does not apply as we have only 2 variables</w:t>
      </w:r>
    </w:p>
    <w:p w14:paraId="2F889321" w14:textId="6B5D70DE" w:rsidR="00D27DE2" w:rsidRPr="00A51B79" w:rsidRDefault="00934FFA" w:rsidP="002C7C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>The values of the residuals are independent</w:t>
      </w:r>
      <w:r w:rsidR="005E4E5C" w:rsidRPr="00A51B79">
        <w:rPr>
          <w:rFonts w:ascii="Arial" w:hAnsi="Arial" w:cs="Arial"/>
        </w:rPr>
        <w:t xml:space="preserve">- the </w:t>
      </w:r>
      <w:r w:rsidR="005E4E5C" w:rsidRPr="00A51B79">
        <w:rPr>
          <w:rFonts w:ascii="Arial" w:hAnsi="Arial" w:cs="Arial"/>
          <w:shd w:val="clear" w:color="auto" w:fill="FFFFFF"/>
        </w:rPr>
        <w:t xml:space="preserve">points in </w:t>
      </w:r>
      <w:r w:rsidR="0075334F" w:rsidRPr="00A51B79">
        <w:rPr>
          <w:rFonts w:ascii="Arial" w:hAnsi="Arial" w:cs="Arial"/>
          <w:shd w:val="clear" w:color="auto" w:fill="FFFFFF"/>
        </w:rPr>
        <w:t>the</w:t>
      </w:r>
      <w:r w:rsidR="005E4E5C" w:rsidRPr="00A51B79">
        <w:rPr>
          <w:rFonts w:ascii="Arial" w:hAnsi="Arial" w:cs="Arial"/>
          <w:shd w:val="clear" w:color="auto" w:fill="FFFFFF"/>
        </w:rPr>
        <w:t xml:space="preserve"> </w:t>
      </w:r>
      <w:r w:rsidR="005E4E5C" w:rsidRPr="00A51B79">
        <w:rPr>
          <w:rStyle w:val="Strong"/>
          <w:rFonts w:ascii="Arial" w:hAnsi="Arial" w:cs="Arial"/>
          <w:b w:val="0"/>
          <w:bCs w:val="0"/>
        </w:rPr>
        <w:t>residual</w:t>
      </w:r>
      <w:r w:rsidR="005E4E5C" w:rsidRPr="00A51B79">
        <w:rPr>
          <w:rFonts w:ascii="Arial" w:hAnsi="Arial" w:cs="Arial"/>
          <w:shd w:val="clear" w:color="auto" w:fill="FFFFFF"/>
        </w:rPr>
        <w:t xml:space="preserve"> plot are randomly dispersed around the horizontal axis</w:t>
      </w:r>
      <w:r w:rsidR="00A51B79" w:rsidRPr="00A51B79">
        <w:rPr>
          <w:rFonts w:ascii="Arial" w:hAnsi="Arial" w:cs="Arial"/>
          <w:shd w:val="clear" w:color="auto" w:fill="FFFFFF"/>
        </w:rPr>
        <w:t xml:space="preserve"> which shows this assumption is met.</w:t>
      </w:r>
    </w:p>
    <w:p w14:paraId="38A0F8F4" w14:textId="2DD433EC" w:rsidR="00860E57" w:rsidRPr="00A51B79" w:rsidRDefault="0014282E" w:rsidP="002C7C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>The variance of the residuals is constant (</w:t>
      </w:r>
      <w:r w:rsidR="00353732" w:rsidRPr="00A51B79">
        <w:rPr>
          <w:rFonts w:ascii="Arial" w:hAnsi="Arial" w:cs="Arial"/>
        </w:rPr>
        <w:t>homoscedasticity</w:t>
      </w:r>
      <w:r w:rsidR="0011009F" w:rsidRPr="00A51B79">
        <w:rPr>
          <w:rFonts w:ascii="Arial" w:hAnsi="Arial" w:cs="Arial"/>
        </w:rPr>
        <w:t>)</w:t>
      </w:r>
      <w:r w:rsidR="00081779" w:rsidRPr="00A51B79">
        <w:rPr>
          <w:rFonts w:ascii="Arial" w:hAnsi="Arial" w:cs="Arial"/>
        </w:rPr>
        <w:t>- is the assumption that the variation in the residuals (or amount of error in the model) is similar at each point of the model.</w:t>
      </w:r>
      <w:r w:rsidR="001743AC" w:rsidRPr="00A51B79">
        <w:rPr>
          <w:rFonts w:ascii="Arial" w:hAnsi="Arial" w:cs="Arial"/>
        </w:rPr>
        <w:t xml:space="preserve"> This assumption is met </w:t>
      </w:r>
      <w:r w:rsidR="005738D6" w:rsidRPr="00A51B79">
        <w:rPr>
          <w:rFonts w:ascii="Arial" w:hAnsi="Arial" w:cs="Arial"/>
        </w:rPr>
        <w:t xml:space="preserve">except </w:t>
      </w:r>
      <w:r w:rsidR="001743AC" w:rsidRPr="00A51B79">
        <w:rPr>
          <w:rFonts w:ascii="Arial" w:hAnsi="Arial" w:cs="Arial"/>
        </w:rPr>
        <w:t>in year 201</w:t>
      </w:r>
      <w:r w:rsidR="007E2A84" w:rsidRPr="00A51B79">
        <w:rPr>
          <w:rFonts w:ascii="Arial" w:hAnsi="Arial" w:cs="Arial"/>
        </w:rPr>
        <w:t>3</w:t>
      </w:r>
      <w:r w:rsidR="001743AC" w:rsidRPr="00A51B79">
        <w:rPr>
          <w:rFonts w:ascii="Arial" w:hAnsi="Arial" w:cs="Arial"/>
        </w:rPr>
        <w:t>/1</w:t>
      </w:r>
      <w:r w:rsidR="008352D3" w:rsidRPr="00A51B79">
        <w:rPr>
          <w:rFonts w:ascii="Arial" w:hAnsi="Arial" w:cs="Arial"/>
        </w:rPr>
        <w:t>4</w:t>
      </w:r>
      <w:r w:rsidR="008514DA" w:rsidRPr="00A51B79">
        <w:rPr>
          <w:rFonts w:ascii="Arial" w:hAnsi="Arial" w:cs="Arial"/>
        </w:rPr>
        <w:t xml:space="preserve"> where</w:t>
      </w:r>
      <w:r w:rsidR="00CC6EE1" w:rsidRPr="00A51B79">
        <w:rPr>
          <w:rFonts w:ascii="Arial" w:hAnsi="Arial" w:cs="Arial"/>
        </w:rPr>
        <w:t xml:space="preserve"> plot of</w:t>
      </w:r>
      <w:r w:rsidR="008514DA" w:rsidRPr="00A51B79">
        <w:rPr>
          <w:rFonts w:ascii="Arial" w:hAnsi="Arial" w:cs="Arial"/>
        </w:rPr>
        <w:t xml:space="preserve"> residuals vs</w:t>
      </w:r>
      <w:r w:rsidR="007E2A84" w:rsidRPr="00A51B79">
        <w:rPr>
          <w:rFonts w:ascii="Arial" w:hAnsi="Arial" w:cs="Arial"/>
        </w:rPr>
        <w:t xml:space="preserve"> </w:t>
      </w:r>
      <w:r w:rsidR="008514DA" w:rsidRPr="00A51B79">
        <w:rPr>
          <w:rFonts w:ascii="Arial" w:hAnsi="Arial" w:cs="Arial"/>
        </w:rPr>
        <w:t>predicted values showed obvious signs of funnelling</w:t>
      </w:r>
      <w:r w:rsidR="008352D3" w:rsidRPr="00A51B79">
        <w:rPr>
          <w:rFonts w:ascii="Arial" w:hAnsi="Arial" w:cs="Arial"/>
        </w:rPr>
        <w:t>.</w:t>
      </w:r>
    </w:p>
    <w:p w14:paraId="20DE5E85" w14:textId="46629256" w:rsidR="00662FB0" w:rsidRPr="00A51B79" w:rsidRDefault="00662FB0" w:rsidP="002C7C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>The values of the residuals are normally distributed</w:t>
      </w:r>
      <w:r w:rsidR="00BD578D" w:rsidRPr="00A51B79">
        <w:rPr>
          <w:rFonts w:ascii="Arial" w:hAnsi="Arial" w:cs="Arial"/>
        </w:rPr>
        <w:t xml:space="preserve">- The Q-Q plot for the model suggested that the assumption of normality of the residuals are met for </w:t>
      </w:r>
      <w:r w:rsidR="006A157B">
        <w:rPr>
          <w:rFonts w:ascii="Arial" w:hAnsi="Arial" w:cs="Arial"/>
        </w:rPr>
        <w:t xml:space="preserve">only year </w:t>
      </w:r>
      <w:r w:rsidR="006B196D">
        <w:rPr>
          <w:rFonts w:ascii="Arial" w:hAnsi="Arial" w:cs="Arial"/>
        </w:rPr>
        <w:t>201</w:t>
      </w:r>
      <w:r w:rsidR="006A157B">
        <w:rPr>
          <w:rFonts w:ascii="Arial" w:hAnsi="Arial" w:cs="Arial"/>
        </w:rPr>
        <w:t>4</w:t>
      </w:r>
      <w:r w:rsidR="002F324B">
        <w:rPr>
          <w:rFonts w:ascii="Arial" w:hAnsi="Arial" w:cs="Arial"/>
        </w:rPr>
        <w:t>/14 and 201</w:t>
      </w:r>
      <w:r w:rsidR="006A157B">
        <w:rPr>
          <w:rFonts w:ascii="Arial" w:hAnsi="Arial" w:cs="Arial"/>
        </w:rPr>
        <w:t>7</w:t>
      </w:r>
      <w:r w:rsidR="00EF2E05">
        <w:rPr>
          <w:rFonts w:ascii="Arial" w:hAnsi="Arial" w:cs="Arial"/>
        </w:rPr>
        <w:t>/18</w:t>
      </w:r>
      <w:r w:rsidR="00BD578D" w:rsidRPr="00A51B79">
        <w:rPr>
          <w:rFonts w:ascii="Arial" w:hAnsi="Arial" w:cs="Arial"/>
        </w:rPr>
        <w:t xml:space="preserve"> as there are no deviations from normality</w:t>
      </w:r>
      <w:r w:rsidR="006527FD" w:rsidRPr="00A51B79">
        <w:rPr>
          <w:rFonts w:ascii="Arial" w:hAnsi="Arial" w:cs="Arial"/>
        </w:rPr>
        <w:t>.</w:t>
      </w:r>
    </w:p>
    <w:p w14:paraId="132835D7" w14:textId="2D42097C" w:rsidR="00F66480" w:rsidRPr="00A51B79" w:rsidRDefault="00F66480" w:rsidP="002C7C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1B79">
        <w:rPr>
          <w:rFonts w:ascii="Arial" w:hAnsi="Arial" w:cs="Arial"/>
        </w:rPr>
        <w:t xml:space="preserve">There are no influential cases biasing </w:t>
      </w:r>
      <w:r w:rsidR="009425F6" w:rsidRPr="00A51B79">
        <w:rPr>
          <w:rFonts w:ascii="Arial" w:hAnsi="Arial" w:cs="Arial"/>
        </w:rPr>
        <w:t>the</w:t>
      </w:r>
      <w:r w:rsidRPr="00A51B79">
        <w:rPr>
          <w:rFonts w:ascii="Arial" w:hAnsi="Arial" w:cs="Arial"/>
        </w:rPr>
        <w:t xml:space="preserve"> model</w:t>
      </w:r>
      <w:r w:rsidR="009C6D72" w:rsidRPr="00A51B79">
        <w:rPr>
          <w:rFonts w:ascii="Arial" w:hAnsi="Arial" w:cs="Arial"/>
        </w:rPr>
        <w:t>- Cook’s Distance values were under 1</w:t>
      </w:r>
      <w:r w:rsidR="00AD0CEF" w:rsidRPr="00A51B79">
        <w:rPr>
          <w:rFonts w:ascii="Arial" w:hAnsi="Arial" w:cs="Arial"/>
        </w:rPr>
        <w:t xml:space="preserve"> for all the years</w:t>
      </w:r>
      <w:r w:rsidR="009C6D72" w:rsidRPr="00A51B79">
        <w:rPr>
          <w:rFonts w:ascii="Arial" w:hAnsi="Arial" w:cs="Arial"/>
        </w:rPr>
        <w:t xml:space="preserve">, suggesting </w:t>
      </w:r>
      <w:r w:rsidR="00D63DC8" w:rsidRPr="00A51B79">
        <w:rPr>
          <w:rFonts w:ascii="Arial" w:hAnsi="Arial" w:cs="Arial"/>
        </w:rPr>
        <w:t>no</w:t>
      </w:r>
      <w:r w:rsidR="009C6D72" w:rsidRPr="00A51B79">
        <w:rPr>
          <w:rFonts w:ascii="Arial" w:hAnsi="Arial" w:cs="Arial"/>
        </w:rPr>
        <w:t xml:space="preserve"> influenc</w:t>
      </w:r>
      <w:r w:rsidR="00D63DC8" w:rsidRPr="00A51B79">
        <w:rPr>
          <w:rFonts w:ascii="Arial" w:hAnsi="Arial" w:cs="Arial"/>
        </w:rPr>
        <w:t xml:space="preserve">e on </w:t>
      </w:r>
      <w:r w:rsidR="009C6D72" w:rsidRPr="00A51B79">
        <w:rPr>
          <w:rFonts w:ascii="Arial" w:hAnsi="Arial" w:cs="Arial"/>
        </w:rPr>
        <w:t xml:space="preserve">the model.  </w:t>
      </w:r>
    </w:p>
    <w:p w14:paraId="1F3DDC01" w14:textId="221F034C" w:rsidR="00D27DE2" w:rsidRDefault="00D27DE2" w:rsidP="002C7C58">
      <w:pPr>
        <w:rPr>
          <w:rFonts w:ascii="Arial" w:hAnsi="Arial" w:cs="Arial"/>
        </w:rPr>
      </w:pPr>
      <w:r w:rsidRPr="00A51B79">
        <w:rPr>
          <w:rFonts w:ascii="Arial" w:hAnsi="Arial" w:cs="Arial"/>
        </w:rPr>
        <w:t xml:space="preserve">The </w:t>
      </w:r>
      <w:r w:rsidR="00B25DAB" w:rsidRPr="00A51B79">
        <w:rPr>
          <w:rFonts w:ascii="Arial" w:hAnsi="Arial" w:cs="Arial"/>
        </w:rPr>
        <w:t xml:space="preserve">assumptions </w:t>
      </w:r>
      <w:r w:rsidR="0092186F">
        <w:rPr>
          <w:rFonts w:ascii="Arial" w:hAnsi="Arial" w:cs="Arial"/>
        </w:rPr>
        <w:t>do</w:t>
      </w:r>
      <w:r w:rsidR="00714727">
        <w:rPr>
          <w:rFonts w:ascii="Arial" w:hAnsi="Arial" w:cs="Arial"/>
        </w:rPr>
        <w:t xml:space="preserve"> not alter the </w:t>
      </w:r>
      <w:r w:rsidR="007A28E1">
        <w:rPr>
          <w:rFonts w:ascii="Arial" w:hAnsi="Arial" w:cs="Arial"/>
        </w:rPr>
        <w:t>interpretation of the model.</w:t>
      </w:r>
    </w:p>
    <w:p w14:paraId="1ACE40AC" w14:textId="7593B397" w:rsidR="00E44805" w:rsidRDefault="00E44805" w:rsidP="002C7C58">
      <w:pPr>
        <w:rPr>
          <w:rFonts w:ascii="Arial" w:hAnsi="Arial" w:cs="Arial"/>
        </w:rPr>
      </w:pPr>
    </w:p>
    <w:p w14:paraId="599CBB79" w14:textId="77777777" w:rsidR="00E44805" w:rsidRDefault="00E44805" w:rsidP="00E4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CD0FA4E" w14:textId="77777777" w:rsidR="00E44805" w:rsidRDefault="00E44805" w:rsidP="00E4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NPDA1;</w:t>
      </w:r>
      <w:proofErr w:type="gramEnd"/>
    </w:p>
    <w:p w14:paraId="281F6B03" w14:textId="77777777" w:rsidR="00E44805" w:rsidRDefault="00E44805" w:rsidP="00E4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ns;</w:t>
      </w:r>
      <w:proofErr w:type="gramEnd"/>
    </w:p>
    <w:p w14:paraId="5859227D" w14:textId="77777777" w:rsidR="00E44805" w:rsidRDefault="00E44805" w:rsidP="00E4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target;</w:t>
      </w:r>
      <w:proofErr w:type="gramEnd"/>
    </w:p>
    <w:p w14:paraId="6E8CEB6D" w14:textId="77777777" w:rsidR="00E44805" w:rsidRDefault="00E44805" w:rsidP="00E4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year;</w:t>
      </w:r>
      <w:proofErr w:type="gramEnd"/>
    </w:p>
    <w:p w14:paraId="3E5D8F08" w14:textId="2B418E31" w:rsidR="00E44805" w:rsidRDefault="00E44805" w:rsidP="00E4480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F8C672" w14:textId="3EE1B252" w:rsidR="00037977" w:rsidRDefault="00037977" w:rsidP="00E4480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829E16" w14:textId="77777777" w:rsidR="00BF7A80" w:rsidRDefault="00BF7A80" w:rsidP="00BF7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8F7968C" w14:textId="77777777" w:rsidR="00BF7A80" w:rsidRDefault="00BF7A80" w:rsidP="00BF7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NPDA1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D57498E" w14:textId="77777777" w:rsidR="00BF7A80" w:rsidRDefault="00BF7A80" w:rsidP="00BF7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8ADBE7A" w14:textId="77777777" w:rsidR="00BF7A80" w:rsidRDefault="00BF7A80" w:rsidP="00BF7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ns;</w:t>
      </w:r>
      <w:proofErr w:type="gramEnd"/>
    </w:p>
    <w:p w14:paraId="4C712BC1" w14:textId="77777777" w:rsidR="00BF7A80" w:rsidRDefault="00BF7A80" w:rsidP="00BF7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target;</w:t>
      </w:r>
      <w:proofErr w:type="gramEnd"/>
    </w:p>
    <w:p w14:paraId="2CA8785C" w14:textId="77777777" w:rsidR="00BF7A80" w:rsidRDefault="00BF7A80" w:rsidP="00BF7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year;</w:t>
      </w:r>
      <w:proofErr w:type="gramEnd"/>
    </w:p>
    <w:p w14:paraId="7382C263" w14:textId="561E34D1" w:rsidR="00037977" w:rsidRPr="00A51B79" w:rsidRDefault="00BF7A80" w:rsidP="00BF7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sectPr w:rsidR="00037977" w:rsidRPr="00A5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27F1"/>
    <w:multiLevelType w:val="hybridMultilevel"/>
    <w:tmpl w:val="06EE4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60DDB"/>
    <w:multiLevelType w:val="hybridMultilevel"/>
    <w:tmpl w:val="A3380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E4BD1"/>
    <w:multiLevelType w:val="hybridMultilevel"/>
    <w:tmpl w:val="AFB8A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E4"/>
    <w:rsid w:val="00005CA3"/>
    <w:rsid w:val="00010EE3"/>
    <w:rsid w:val="00015035"/>
    <w:rsid w:val="0002332D"/>
    <w:rsid w:val="00023796"/>
    <w:rsid w:val="00034A84"/>
    <w:rsid w:val="0003562B"/>
    <w:rsid w:val="00035751"/>
    <w:rsid w:val="00037977"/>
    <w:rsid w:val="00081779"/>
    <w:rsid w:val="00086F9B"/>
    <w:rsid w:val="000A11C1"/>
    <w:rsid w:val="000A21A9"/>
    <w:rsid w:val="000C0373"/>
    <w:rsid w:val="000D73E3"/>
    <w:rsid w:val="000F65E4"/>
    <w:rsid w:val="00103DF3"/>
    <w:rsid w:val="0010400D"/>
    <w:rsid w:val="0011009F"/>
    <w:rsid w:val="00120FCA"/>
    <w:rsid w:val="001272DC"/>
    <w:rsid w:val="00127DF3"/>
    <w:rsid w:val="00140A6E"/>
    <w:rsid w:val="0014282E"/>
    <w:rsid w:val="001536DB"/>
    <w:rsid w:val="001616A6"/>
    <w:rsid w:val="00172161"/>
    <w:rsid w:val="001743AC"/>
    <w:rsid w:val="00193E34"/>
    <w:rsid w:val="001A3D20"/>
    <w:rsid w:val="001E0BBB"/>
    <w:rsid w:val="001F2C74"/>
    <w:rsid w:val="001F3C01"/>
    <w:rsid w:val="001F7188"/>
    <w:rsid w:val="00207082"/>
    <w:rsid w:val="00211E0A"/>
    <w:rsid w:val="00212EEF"/>
    <w:rsid w:val="00221078"/>
    <w:rsid w:val="002272A0"/>
    <w:rsid w:val="00246A3D"/>
    <w:rsid w:val="00274B26"/>
    <w:rsid w:val="00292053"/>
    <w:rsid w:val="00295327"/>
    <w:rsid w:val="002A2805"/>
    <w:rsid w:val="002C7C58"/>
    <w:rsid w:val="002F0C8F"/>
    <w:rsid w:val="002F324B"/>
    <w:rsid w:val="00307CBD"/>
    <w:rsid w:val="00345AFF"/>
    <w:rsid w:val="00353732"/>
    <w:rsid w:val="0035632E"/>
    <w:rsid w:val="00381908"/>
    <w:rsid w:val="00392529"/>
    <w:rsid w:val="003B1B4B"/>
    <w:rsid w:val="003B1F8B"/>
    <w:rsid w:val="003D3526"/>
    <w:rsid w:val="003D5AB4"/>
    <w:rsid w:val="003F7EDD"/>
    <w:rsid w:val="00400172"/>
    <w:rsid w:val="00406C4F"/>
    <w:rsid w:val="0044696D"/>
    <w:rsid w:val="004779BB"/>
    <w:rsid w:val="004B4877"/>
    <w:rsid w:val="004B7A70"/>
    <w:rsid w:val="004D253B"/>
    <w:rsid w:val="00500371"/>
    <w:rsid w:val="00502131"/>
    <w:rsid w:val="00502C96"/>
    <w:rsid w:val="00557B3D"/>
    <w:rsid w:val="005625F3"/>
    <w:rsid w:val="00564348"/>
    <w:rsid w:val="0056436C"/>
    <w:rsid w:val="00572E24"/>
    <w:rsid w:val="005730DE"/>
    <w:rsid w:val="005738D6"/>
    <w:rsid w:val="005A0B66"/>
    <w:rsid w:val="005A3C35"/>
    <w:rsid w:val="005A4985"/>
    <w:rsid w:val="005C1938"/>
    <w:rsid w:val="005D11E9"/>
    <w:rsid w:val="005E1ABB"/>
    <w:rsid w:val="005E4E5C"/>
    <w:rsid w:val="005F6145"/>
    <w:rsid w:val="00625A59"/>
    <w:rsid w:val="00627A3E"/>
    <w:rsid w:val="00631026"/>
    <w:rsid w:val="006310F5"/>
    <w:rsid w:val="00632CBA"/>
    <w:rsid w:val="00636FFA"/>
    <w:rsid w:val="006527FD"/>
    <w:rsid w:val="0065436D"/>
    <w:rsid w:val="0066044E"/>
    <w:rsid w:val="00662FB0"/>
    <w:rsid w:val="00664F18"/>
    <w:rsid w:val="006721D9"/>
    <w:rsid w:val="00687370"/>
    <w:rsid w:val="006A157B"/>
    <w:rsid w:val="006B196D"/>
    <w:rsid w:val="006B48B7"/>
    <w:rsid w:val="006B7663"/>
    <w:rsid w:val="006C3594"/>
    <w:rsid w:val="006C3FD8"/>
    <w:rsid w:val="006D171B"/>
    <w:rsid w:val="006F29DC"/>
    <w:rsid w:val="007035B9"/>
    <w:rsid w:val="00714727"/>
    <w:rsid w:val="00722AFB"/>
    <w:rsid w:val="007242B2"/>
    <w:rsid w:val="00730EAB"/>
    <w:rsid w:val="00732D48"/>
    <w:rsid w:val="007436F5"/>
    <w:rsid w:val="00744B07"/>
    <w:rsid w:val="00752D20"/>
    <w:rsid w:val="0075334F"/>
    <w:rsid w:val="007542A6"/>
    <w:rsid w:val="007847FB"/>
    <w:rsid w:val="00785B90"/>
    <w:rsid w:val="007A28E1"/>
    <w:rsid w:val="007B3DAE"/>
    <w:rsid w:val="007D69EB"/>
    <w:rsid w:val="007E2A84"/>
    <w:rsid w:val="007E6295"/>
    <w:rsid w:val="007F3289"/>
    <w:rsid w:val="00805847"/>
    <w:rsid w:val="00812CAD"/>
    <w:rsid w:val="008151D0"/>
    <w:rsid w:val="00825147"/>
    <w:rsid w:val="008304C4"/>
    <w:rsid w:val="008352D3"/>
    <w:rsid w:val="00837A12"/>
    <w:rsid w:val="008449F0"/>
    <w:rsid w:val="008514DA"/>
    <w:rsid w:val="00860E57"/>
    <w:rsid w:val="00876C9A"/>
    <w:rsid w:val="00895498"/>
    <w:rsid w:val="008A1293"/>
    <w:rsid w:val="008D042D"/>
    <w:rsid w:val="008D0EE0"/>
    <w:rsid w:val="008D431C"/>
    <w:rsid w:val="008D4B9B"/>
    <w:rsid w:val="008D4EBC"/>
    <w:rsid w:val="008F3026"/>
    <w:rsid w:val="0092186F"/>
    <w:rsid w:val="00933017"/>
    <w:rsid w:val="00934FFA"/>
    <w:rsid w:val="0093512B"/>
    <w:rsid w:val="009425F6"/>
    <w:rsid w:val="00945B92"/>
    <w:rsid w:val="009501B5"/>
    <w:rsid w:val="0095419E"/>
    <w:rsid w:val="00966C76"/>
    <w:rsid w:val="0097643A"/>
    <w:rsid w:val="00997530"/>
    <w:rsid w:val="009A64E3"/>
    <w:rsid w:val="009B570B"/>
    <w:rsid w:val="009C321A"/>
    <w:rsid w:val="009C589A"/>
    <w:rsid w:val="009C6D72"/>
    <w:rsid w:val="009D067E"/>
    <w:rsid w:val="009D1105"/>
    <w:rsid w:val="009D2A29"/>
    <w:rsid w:val="009F44F6"/>
    <w:rsid w:val="00A01424"/>
    <w:rsid w:val="00A456BB"/>
    <w:rsid w:val="00A47AC3"/>
    <w:rsid w:val="00A51B79"/>
    <w:rsid w:val="00A54179"/>
    <w:rsid w:val="00A56C85"/>
    <w:rsid w:val="00A66BF2"/>
    <w:rsid w:val="00A67D54"/>
    <w:rsid w:val="00A71CEA"/>
    <w:rsid w:val="00A743F4"/>
    <w:rsid w:val="00A8757A"/>
    <w:rsid w:val="00A931C2"/>
    <w:rsid w:val="00A9722B"/>
    <w:rsid w:val="00AA3632"/>
    <w:rsid w:val="00AA3E5C"/>
    <w:rsid w:val="00AB3224"/>
    <w:rsid w:val="00AC0446"/>
    <w:rsid w:val="00AD0CEF"/>
    <w:rsid w:val="00AD3F7A"/>
    <w:rsid w:val="00AF71CE"/>
    <w:rsid w:val="00B02089"/>
    <w:rsid w:val="00B03371"/>
    <w:rsid w:val="00B04EC1"/>
    <w:rsid w:val="00B234D7"/>
    <w:rsid w:val="00B25DAB"/>
    <w:rsid w:val="00B35D8A"/>
    <w:rsid w:val="00B51FB2"/>
    <w:rsid w:val="00B566A8"/>
    <w:rsid w:val="00B62303"/>
    <w:rsid w:val="00B660C5"/>
    <w:rsid w:val="00B843E1"/>
    <w:rsid w:val="00B920CB"/>
    <w:rsid w:val="00B942BC"/>
    <w:rsid w:val="00BA030A"/>
    <w:rsid w:val="00BB1B02"/>
    <w:rsid w:val="00BC5654"/>
    <w:rsid w:val="00BD3340"/>
    <w:rsid w:val="00BD428A"/>
    <w:rsid w:val="00BD578D"/>
    <w:rsid w:val="00BD5844"/>
    <w:rsid w:val="00BE7F01"/>
    <w:rsid w:val="00BF6F80"/>
    <w:rsid w:val="00BF7A80"/>
    <w:rsid w:val="00C03D6C"/>
    <w:rsid w:val="00C167EF"/>
    <w:rsid w:val="00C36912"/>
    <w:rsid w:val="00C45369"/>
    <w:rsid w:val="00C45661"/>
    <w:rsid w:val="00C55581"/>
    <w:rsid w:val="00C732E5"/>
    <w:rsid w:val="00C75705"/>
    <w:rsid w:val="00C83196"/>
    <w:rsid w:val="00C91DE3"/>
    <w:rsid w:val="00C92692"/>
    <w:rsid w:val="00CB56EE"/>
    <w:rsid w:val="00CB7D80"/>
    <w:rsid w:val="00CC6EE1"/>
    <w:rsid w:val="00CC6F22"/>
    <w:rsid w:val="00CC7FEE"/>
    <w:rsid w:val="00CD7012"/>
    <w:rsid w:val="00CE489A"/>
    <w:rsid w:val="00CF4AB6"/>
    <w:rsid w:val="00CF6E53"/>
    <w:rsid w:val="00CF7A7B"/>
    <w:rsid w:val="00D13B58"/>
    <w:rsid w:val="00D23FCB"/>
    <w:rsid w:val="00D27DE2"/>
    <w:rsid w:val="00D36684"/>
    <w:rsid w:val="00D37A67"/>
    <w:rsid w:val="00D41CD3"/>
    <w:rsid w:val="00D42FB7"/>
    <w:rsid w:val="00D43E49"/>
    <w:rsid w:val="00D456F5"/>
    <w:rsid w:val="00D63DC8"/>
    <w:rsid w:val="00D652D3"/>
    <w:rsid w:val="00D736F0"/>
    <w:rsid w:val="00DB56B7"/>
    <w:rsid w:val="00DB76A6"/>
    <w:rsid w:val="00DF3D53"/>
    <w:rsid w:val="00E129A0"/>
    <w:rsid w:val="00E17B22"/>
    <w:rsid w:val="00E31B53"/>
    <w:rsid w:val="00E44805"/>
    <w:rsid w:val="00E50CEB"/>
    <w:rsid w:val="00EB097A"/>
    <w:rsid w:val="00EB74ED"/>
    <w:rsid w:val="00ED3C0B"/>
    <w:rsid w:val="00ED46B4"/>
    <w:rsid w:val="00EE2225"/>
    <w:rsid w:val="00EE509A"/>
    <w:rsid w:val="00EE7ED6"/>
    <w:rsid w:val="00EF2E05"/>
    <w:rsid w:val="00EF3686"/>
    <w:rsid w:val="00EF46B4"/>
    <w:rsid w:val="00F01D2C"/>
    <w:rsid w:val="00F25372"/>
    <w:rsid w:val="00F25DBA"/>
    <w:rsid w:val="00F36FEB"/>
    <w:rsid w:val="00F6412E"/>
    <w:rsid w:val="00F66480"/>
    <w:rsid w:val="00F66F90"/>
    <w:rsid w:val="00F6709A"/>
    <w:rsid w:val="00F7130F"/>
    <w:rsid w:val="00F750E6"/>
    <w:rsid w:val="00F77A5D"/>
    <w:rsid w:val="00FA368D"/>
    <w:rsid w:val="00FA4E3D"/>
    <w:rsid w:val="00FC1321"/>
    <w:rsid w:val="00FC777A"/>
    <w:rsid w:val="00FD0006"/>
    <w:rsid w:val="00FE3BD0"/>
    <w:rsid w:val="00FE49DF"/>
    <w:rsid w:val="00F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8480"/>
  <w15:chartTrackingRefBased/>
  <w15:docId w15:val="{BF6DE2C5-0C49-4835-BF95-8253CBF2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E4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4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EAB74D5C2E34288B796D28660454C" ma:contentTypeVersion="8" ma:contentTypeDescription="Create a new document." ma:contentTypeScope="" ma:versionID="e0169d6e9fd1fb63b7ca058c9ca0ee4c">
  <xsd:schema xmlns:xsd="http://www.w3.org/2001/XMLSchema" xmlns:xs="http://www.w3.org/2001/XMLSchema" xmlns:p="http://schemas.microsoft.com/office/2006/metadata/properties" xmlns:ns3="99bc5e17-cf92-44d8-ab12-1b3b3c88cd1d" targetNamespace="http://schemas.microsoft.com/office/2006/metadata/properties" ma:root="true" ma:fieldsID="21993393e11252b17edf1a5fac7b36d2" ns3:_="">
    <xsd:import namespace="99bc5e17-cf92-44d8-ab12-1b3b3c88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5e17-cf92-44d8-ab12-1b3b3c88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81F9C-25D3-43E9-933B-86282E374C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4A93C-0DD7-4190-B2F9-2EE674AB0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c5e17-cf92-44d8-ab12-1b3b3c88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701096-B462-4322-BE09-C7DEB597DE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8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ayoyinkasafe@gmail.com</dc:creator>
  <cp:keywords/>
  <dc:description/>
  <cp:lastModifiedBy>ayoyinkasafe@gmail.com</cp:lastModifiedBy>
  <cp:revision>263</cp:revision>
  <dcterms:created xsi:type="dcterms:W3CDTF">2020-03-23T21:46:00Z</dcterms:created>
  <dcterms:modified xsi:type="dcterms:W3CDTF">2020-04-02T05:21:00Z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0x010100E7FEAB74D5C2E34288B796D28660454C</vt:lpwstr>
  </property>
</Properties>
</file>