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Cahier des Charges: Projet Kot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>Pr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é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sentation du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Madame Dumont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tudie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à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l’universit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e et loge dans un Kot avec une dizaine de colocataires. //en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savoir plus - etudes 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>Contexte et d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é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>finition du probl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è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De nos jours,les Kot sont beaucoups utilis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entre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tudiants mais les g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rer est une autre affaire. 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plus le nombre de colocataires du Kot de notre client risquent d’augmenter. La gestion des partages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de frais et des repas (information sur qui `a cusisiner et payer quel repas) notamment pour les repas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communautaires devient donc compliqu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Objectif du projet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Le projet consiste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à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mettre en place une application qui gardera des traces des dates de repas auxquelles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chaques personnes du Kot aura mang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. L’application permettra aussi de d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terminer qui s’est occup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de cuisiner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à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quel date et quelle personne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à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pay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quelle somme pour quel repas.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>Besoin m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é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tier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Mise en place d’une application en interface graphique qui affichera... //savoir s’il faut s’inscrire pr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repas appli + comment afficher chaques mois la facture + section pr qui a mang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quoi / pay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quoi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part ??? Bilan: se mettre a jour une fois qu’on a fait les comptes (choix de mettre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à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0 le tout ou pas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(a decider)) -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?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comment faire 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Contraintes techniques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Le client souhaiterais pouvoir acc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der en priorit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aux 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élé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ments permettant de savoir qui est la personne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ayant mang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quoi, pay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quoi, ainsi que celui qui a rembours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sa dette ////exigence ergonomie ?////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>M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é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thode de planning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Le projet se fera sur une p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riode de ’?’, des r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unions avec le clients seront organis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s tous les ’?’ jours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afin de pouvoir faire une d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monstration de l’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tat de l’avancement de ce projet.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Maquette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Le prestataire et le client doivent pouvoir se mettre d’accord sur un premier prototype . Ce prototype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constituera pour un objectif de la prochaine r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union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>Cadre budg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fr-FR" w:eastAsia="zh-CN" w:bidi="ar"/>
        </w:rPr>
        <w:t>é</w:t>
      </w: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taire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Le prestataire et le client doivent se mettre d’accord sur le budget allou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é</w:t>
      </w:r>
      <w:bookmarkStart w:id="0" w:name="_GoBack"/>
      <w:bookmarkEnd w:id="0"/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 xml:space="preserve"> au projet. /////pas assez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fr-FR"/>
        </w:rPr>
      </w:pP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en-US" w:eastAsia="zh-CN" w:bidi="ar"/>
        </w:rPr>
        <w:t>d’information pour en dir</w:t>
      </w:r>
      <w:r>
        <w:rPr>
          <w:rFonts w:hint="default" w:ascii="Arial" w:hAnsi="Arial" w:eastAsia="CMR10" w:cs="Arial"/>
          <w:color w:val="000000"/>
          <w:kern w:val="0"/>
          <w:sz w:val="18"/>
          <w:szCs w:val="18"/>
          <w:lang w:val="fr-FR" w:eastAsia="zh-CN" w:bidi="ar"/>
        </w:rPr>
        <w:t>e plus</w:t>
      </w:r>
    </w:p>
    <w:p>
      <w:pPr>
        <w:rPr>
          <w:rFonts w:hint="default" w:ascii="Arial" w:hAnsi="Arial" w:cs="Arial"/>
        </w:rPr>
      </w:pPr>
    </w:p>
    <w:sectPr>
      <w:headerReference r:id="rId4" w:type="first"/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default"/>
        <w:lang w:val="fr-FR"/>
      </w:rPr>
    </w:pPr>
    <w:r>
      <w:rPr>
        <w:rFonts w:hint="default"/>
        <w:lang w:val="fr-FR"/>
      </w:rPr>
      <w:t>Moers Simon</w:t>
    </w:r>
  </w:p>
  <w:p>
    <w:pPr>
      <w:pStyle w:val="4"/>
      <w:jc w:val="left"/>
      <w:rPr>
        <w:rFonts w:hint="default"/>
        <w:lang w:val="fr-FR"/>
      </w:rPr>
    </w:pPr>
    <w:r>
      <w:rPr>
        <w:rFonts w:hint="default"/>
        <w:lang w:val="fr-FR"/>
      </w:rPr>
      <w:t>Ronald Brice</w:t>
    </w:r>
  </w:p>
  <w:p>
    <w:pPr>
      <w:pStyle w:val="4"/>
      <w:jc w:val="left"/>
      <w:rPr>
        <w:rFonts w:hint="default"/>
        <w:lang w:val="fr-FR"/>
      </w:rPr>
    </w:pPr>
    <w:r>
      <w:rPr>
        <w:rFonts w:hint="default"/>
        <w:lang w:val="fr-FR"/>
      </w:rPr>
      <w:t>El-Ajmi Mosbah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D6352"/>
    <w:rsid w:val="18155D42"/>
    <w:rsid w:val="4ADA128C"/>
    <w:rsid w:val="55634EA7"/>
    <w:rsid w:val="753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2022-10-20T09:58:00Z</dcterms:created>
  <dc:creator>moers</dc:creator>
  <cp:lastModifiedBy>WPS_1662974724</cp:lastModifiedBy>
  <dcterms:modified xsi:type="dcterms:W3CDTF">2022-10-20T10:07:48Z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DE0A39757ED74DE0AD754B309868582C</vt:lpwstr>
  </property>
</Properties>
</file>