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8B9D" w14:textId="77777777" w:rsidR="003F18D3" w:rsidRDefault="00000000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Andebol</w:t>
      </w:r>
    </w:p>
    <w:p w14:paraId="0C7AE74C" w14:textId="77777777" w:rsidR="003F18D3" w:rsidRDefault="003F18D3">
      <w:pPr>
        <w:pStyle w:val="Body"/>
        <w:jc w:val="center"/>
        <w:rPr>
          <w:b/>
          <w:bCs/>
        </w:rPr>
      </w:pPr>
    </w:p>
    <w:p w14:paraId="6207F93E" w14:textId="77777777" w:rsidR="003F18D3" w:rsidRDefault="00000000">
      <w:pPr>
        <w:pStyle w:val="Body"/>
        <w:jc w:val="center"/>
        <w:rPr>
          <w:b/>
          <w:bCs/>
        </w:rPr>
      </w:pPr>
      <w:r>
        <w:rPr>
          <w:b/>
          <w:bCs/>
        </w:rPr>
        <w:t>Introdução</w:t>
      </w:r>
    </w:p>
    <w:p w14:paraId="66F1A6EC" w14:textId="77777777" w:rsidR="003F18D3" w:rsidRDefault="003F18D3">
      <w:pPr>
        <w:pStyle w:val="Body"/>
      </w:pPr>
    </w:p>
    <w:p w14:paraId="5F9D9F0C" w14:textId="77777777" w:rsidR="003F18D3" w:rsidRPr="00364D6C" w:rsidRDefault="00000000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No Andebol nacional divide-se em categorias nacionais e regionais sendo em cada uma delas existem Andebol Masculina e Feminino.</w:t>
      </w:r>
    </w:p>
    <w:p w14:paraId="3CEB7E1B" w14:textId="77777777" w:rsidR="003F18D3" w:rsidRPr="00364D6C" w:rsidRDefault="003F18D3" w:rsidP="00364D6C">
      <w:pPr>
        <w:pStyle w:val="Body"/>
        <w:spacing w:line="276" w:lineRule="auto"/>
        <w:jc w:val="both"/>
        <w:rPr>
          <w:rFonts w:ascii="Arial" w:hAnsi="Arial" w:cs="Arial"/>
        </w:rPr>
      </w:pPr>
    </w:p>
    <w:p w14:paraId="3151971E" w14:textId="77777777" w:rsidR="003F18D3" w:rsidRPr="00364D6C" w:rsidRDefault="00000000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No Andebol Nacional Masculino existem as seguintes provas:</w:t>
      </w:r>
    </w:p>
    <w:p w14:paraId="221F346A" w14:textId="77777777" w:rsidR="003F18D3" w:rsidRPr="00364D6C" w:rsidRDefault="00000000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 - PO01. Campeonato Placard Andebol 1</w:t>
      </w:r>
    </w:p>
    <w:p w14:paraId="222A8A2C" w14:textId="77777777" w:rsidR="003F18D3" w:rsidRPr="00364D6C" w:rsidRDefault="00000000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 - PO02 - Campeonato Nacional Seniores Masculinos - 2a divisão</w:t>
      </w:r>
    </w:p>
    <w:p w14:paraId="55036E49" w14:textId="77777777" w:rsidR="003F18D3" w:rsidRPr="00364D6C" w:rsidRDefault="00000000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 - PO22 - </w:t>
      </w:r>
      <w:proofErr w:type="spellStart"/>
      <w:r w:rsidRPr="00364D6C">
        <w:rPr>
          <w:rFonts w:ascii="Arial" w:hAnsi="Arial" w:cs="Arial"/>
        </w:rPr>
        <w:t>Supertaca</w:t>
      </w:r>
      <w:proofErr w:type="spellEnd"/>
      <w:r w:rsidRPr="00364D6C">
        <w:rPr>
          <w:rFonts w:ascii="Arial" w:hAnsi="Arial" w:cs="Arial"/>
        </w:rPr>
        <w:t xml:space="preserve"> Seniores Masculinos </w:t>
      </w:r>
    </w:p>
    <w:p w14:paraId="7FAAB81D" w14:textId="77777777" w:rsidR="003F18D3" w:rsidRPr="00364D6C" w:rsidRDefault="00000000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 - PO20 - Taça Portugal </w:t>
      </w:r>
      <w:proofErr w:type="spellStart"/>
      <w:r w:rsidRPr="00364D6C">
        <w:rPr>
          <w:rFonts w:ascii="Arial" w:hAnsi="Arial" w:cs="Arial"/>
        </w:rPr>
        <w:t>Seniors</w:t>
      </w:r>
      <w:proofErr w:type="spellEnd"/>
      <w:r w:rsidRPr="00364D6C">
        <w:rPr>
          <w:rFonts w:ascii="Arial" w:hAnsi="Arial" w:cs="Arial"/>
        </w:rPr>
        <w:t xml:space="preserve"> masculinos</w:t>
      </w:r>
    </w:p>
    <w:p w14:paraId="53662952" w14:textId="77777777" w:rsidR="003F18D3" w:rsidRPr="00364D6C" w:rsidRDefault="00000000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 </w:t>
      </w:r>
      <w:proofErr w:type="spellStart"/>
      <w:r w:rsidRPr="00364D6C">
        <w:rPr>
          <w:rFonts w:ascii="Arial" w:hAnsi="Arial" w:cs="Arial"/>
        </w:rPr>
        <w:t>Supertaca</w:t>
      </w:r>
      <w:proofErr w:type="spellEnd"/>
      <w:r w:rsidRPr="00364D6C">
        <w:rPr>
          <w:rFonts w:ascii="Arial" w:hAnsi="Arial" w:cs="Arial"/>
        </w:rPr>
        <w:t xml:space="preserve"> ACR4</w:t>
      </w:r>
    </w:p>
    <w:p w14:paraId="114C0123" w14:textId="77777777" w:rsidR="003F18D3" w:rsidRPr="00364D6C" w:rsidRDefault="00000000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 </w:t>
      </w:r>
      <w:proofErr w:type="spellStart"/>
      <w:r w:rsidRPr="00364D6C">
        <w:rPr>
          <w:rFonts w:ascii="Arial" w:hAnsi="Arial" w:cs="Arial"/>
        </w:rPr>
        <w:t>Supertaca</w:t>
      </w:r>
      <w:proofErr w:type="spellEnd"/>
      <w:r w:rsidRPr="00364D6C">
        <w:rPr>
          <w:rFonts w:ascii="Arial" w:hAnsi="Arial" w:cs="Arial"/>
        </w:rPr>
        <w:t xml:space="preserve"> ACR6</w:t>
      </w:r>
    </w:p>
    <w:p w14:paraId="2BD46718" w14:textId="77777777" w:rsidR="003F18D3" w:rsidRPr="00364D6C" w:rsidRDefault="003F18D3" w:rsidP="00364D6C">
      <w:pPr>
        <w:pStyle w:val="Body"/>
        <w:spacing w:line="276" w:lineRule="auto"/>
        <w:jc w:val="both"/>
        <w:rPr>
          <w:rFonts w:ascii="Arial" w:hAnsi="Arial" w:cs="Arial"/>
        </w:rPr>
      </w:pPr>
    </w:p>
    <w:p w14:paraId="0E83D339" w14:textId="498A43F7" w:rsidR="003F18D3" w:rsidRPr="00364D6C" w:rsidRDefault="00000000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A base de dados trabalha</w:t>
      </w:r>
      <w:r w:rsidR="00D4128B" w:rsidRPr="00364D6C">
        <w:rPr>
          <w:rFonts w:ascii="Arial" w:hAnsi="Arial" w:cs="Arial"/>
        </w:rPr>
        <w:t>d</w:t>
      </w:r>
      <w:r w:rsidRPr="00364D6C">
        <w:rPr>
          <w:rFonts w:ascii="Arial" w:hAnsi="Arial" w:cs="Arial"/>
        </w:rPr>
        <w:t xml:space="preserve">a no projeto </w:t>
      </w:r>
      <w:r w:rsidR="00D4128B" w:rsidRPr="00364D6C">
        <w:rPr>
          <w:rFonts w:ascii="Arial" w:hAnsi="Arial" w:cs="Arial"/>
        </w:rPr>
        <w:t>incidirá</w:t>
      </w:r>
      <w:r w:rsidRPr="00364D6C">
        <w:rPr>
          <w:rFonts w:ascii="Arial" w:hAnsi="Arial" w:cs="Arial"/>
        </w:rPr>
        <w:t xml:space="preserve"> sobre a 1a divisão.</w:t>
      </w:r>
    </w:p>
    <w:p w14:paraId="2D920B7D" w14:textId="77777777" w:rsidR="003F18D3" w:rsidRPr="00364D6C" w:rsidRDefault="003F18D3" w:rsidP="00364D6C">
      <w:pPr>
        <w:pStyle w:val="Body"/>
        <w:spacing w:line="276" w:lineRule="auto"/>
        <w:jc w:val="both"/>
        <w:rPr>
          <w:rFonts w:ascii="Arial" w:hAnsi="Arial" w:cs="Arial"/>
        </w:rPr>
      </w:pPr>
    </w:p>
    <w:p w14:paraId="56CF8064" w14:textId="31304CB8" w:rsidR="003F18D3" w:rsidRPr="00364D6C" w:rsidRDefault="00000000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Este banco de dados vai ser </w:t>
      </w:r>
      <w:r w:rsidR="00D4128B" w:rsidRPr="00364D6C">
        <w:rPr>
          <w:rFonts w:ascii="Arial" w:hAnsi="Arial" w:cs="Arial"/>
        </w:rPr>
        <w:t>__</w:t>
      </w:r>
    </w:p>
    <w:p w14:paraId="7ACE1B1D" w14:textId="77777777" w:rsidR="003F18D3" w:rsidRPr="00364D6C" w:rsidRDefault="003F18D3" w:rsidP="00364D6C">
      <w:pPr>
        <w:pStyle w:val="Body"/>
        <w:spacing w:line="276" w:lineRule="auto"/>
        <w:jc w:val="both"/>
        <w:rPr>
          <w:rFonts w:ascii="Arial" w:hAnsi="Arial" w:cs="Arial"/>
        </w:rPr>
      </w:pPr>
    </w:p>
    <w:p w14:paraId="4FF3263D" w14:textId="2B7B9D51" w:rsidR="003F18D3" w:rsidRPr="00364D6C" w:rsidRDefault="00000000" w:rsidP="00364D6C">
      <w:pPr>
        <w:pStyle w:val="Body"/>
        <w:spacing w:line="276" w:lineRule="auto"/>
        <w:jc w:val="both"/>
        <w:rPr>
          <w:rFonts w:ascii="Arial" w:hAnsi="Arial" w:cs="Arial"/>
          <w:b/>
          <w:bCs/>
        </w:rPr>
      </w:pPr>
      <w:r w:rsidRPr="00364D6C">
        <w:rPr>
          <w:rFonts w:ascii="Arial" w:hAnsi="Arial" w:cs="Arial"/>
          <w:b/>
          <w:bCs/>
        </w:rPr>
        <w:t>Jornadas</w:t>
      </w:r>
      <w:r w:rsidR="00D4128B" w:rsidRPr="00364D6C">
        <w:rPr>
          <w:rFonts w:ascii="Arial" w:hAnsi="Arial" w:cs="Arial"/>
          <w:b/>
          <w:bCs/>
        </w:rPr>
        <w:t xml:space="preserve"> e classificação</w:t>
      </w:r>
    </w:p>
    <w:p w14:paraId="3E0ED1FE" w14:textId="1705CF26" w:rsidR="003F18D3" w:rsidRPr="00364D6C" w:rsidRDefault="00000000" w:rsidP="007819B2">
      <w:pPr>
        <w:pStyle w:val="Body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O campeonato tem 16 equipas.</w:t>
      </w:r>
    </w:p>
    <w:p w14:paraId="40313899" w14:textId="404EE8BE" w:rsidR="00D4128B" w:rsidRPr="00364D6C" w:rsidRDefault="00000000" w:rsidP="007819B2">
      <w:pPr>
        <w:pStyle w:val="Body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No campeonato todas as equipas jogam entre si duas vezes, uma </w:t>
      </w:r>
      <w:r w:rsidR="00D4128B" w:rsidRPr="00364D6C">
        <w:rPr>
          <w:rFonts w:ascii="Arial" w:hAnsi="Arial" w:cs="Arial"/>
        </w:rPr>
        <w:t>como visitante e outra como visitada</w:t>
      </w:r>
      <w:r w:rsidRPr="00364D6C">
        <w:rPr>
          <w:rFonts w:ascii="Arial" w:hAnsi="Arial" w:cs="Arial"/>
        </w:rPr>
        <w:t xml:space="preserve">. </w:t>
      </w:r>
      <w:r w:rsidR="00D4128B" w:rsidRPr="00364D6C">
        <w:rPr>
          <w:rFonts w:ascii="Arial" w:hAnsi="Arial" w:cs="Arial"/>
        </w:rPr>
        <w:t>Assim sendo, há 30 jornadas.</w:t>
      </w:r>
    </w:p>
    <w:p w14:paraId="2E43A355" w14:textId="1ECB8AC3" w:rsidR="00D4128B" w:rsidRDefault="00D4128B" w:rsidP="007819B2">
      <w:pPr>
        <w:pStyle w:val="Body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Em caso de vitória, a equipa soma 3 pontos à sua classificação. Um empate vale dois pontos e uma derrota vale 1 ponto.</w:t>
      </w:r>
    </w:p>
    <w:p w14:paraId="1922E855" w14:textId="77777777" w:rsidR="007819B2" w:rsidRDefault="007819B2" w:rsidP="007819B2">
      <w:pPr>
        <w:pStyle w:val="Body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819B2">
        <w:rPr>
          <w:rFonts w:ascii="Arial" w:hAnsi="Arial" w:cs="Arial"/>
        </w:rPr>
        <w:t xml:space="preserve">As 4 primeiras equipas da classificação final estão apuradas para as </w:t>
      </w:r>
      <w:r>
        <w:rPr>
          <w:rFonts w:ascii="Arial" w:hAnsi="Arial" w:cs="Arial"/>
        </w:rPr>
        <w:t>competições</w:t>
      </w:r>
      <w:r w:rsidRPr="007819B2">
        <w:rPr>
          <w:rFonts w:ascii="Arial" w:hAnsi="Arial" w:cs="Arial"/>
        </w:rPr>
        <w:t xml:space="preserve"> europeias, tendo as últimas </w:t>
      </w:r>
      <w:r>
        <w:rPr>
          <w:rFonts w:ascii="Arial" w:hAnsi="Arial" w:cs="Arial"/>
        </w:rPr>
        <w:t>2</w:t>
      </w:r>
      <w:r w:rsidRPr="007819B2">
        <w:rPr>
          <w:rFonts w:ascii="Arial" w:hAnsi="Arial" w:cs="Arial"/>
        </w:rPr>
        <w:t xml:space="preserve"> destas de disputar um </w:t>
      </w:r>
      <w:proofErr w:type="spellStart"/>
      <w:r w:rsidRPr="007819B2">
        <w:rPr>
          <w:rFonts w:ascii="Arial" w:hAnsi="Arial" w:cs="Arial"/>
        </w:rPr>
        <w:t>playoff</w:t>
      </w:r>
      <w:proofErr w:type="spellEnd"/>
      <w:r w:rsidRPr="007819B2">
        <w:rPr>
          <w:rFonts w:ascii="Arial" w:hAnsi="Arial" w:cs="Arial"/>
        </w:rPr>
        <w:t xml:space="preserve"> de acesso (detalhe não muito relevante para o campeonato nacional em si)</w:t>
      </w:r>
      <w:r>
        <w:rPr>
          <w:rFonts w:ascii="Arial" w:hAnsi="Arial" w:cs="Arial"/>
        </w:rPr>
        <w:t>.</w:t>
      </w:r>
    </w:p>
    <w:p w14:paraId="3381009A" w14:textId="77777777" w:rsidR="003F18D3" w:rsidRPr="00364D6C" w:rsidRDefault="003F18D3" w:rsidP="00364D6C">
      <w:pPr>
        <w:pStyle w:val="Body"/>
        <w:spacing w:line="276" w:lineRule="auto"/>
        <w:jc w:val="both"/>
        <w:rPr>
          <w:rFonts w:ascii="Arial" w:hAnsi="Arial" w:cs="Arial"/>
        </w:rPr>
      </w:pPr>
    </w:p>
    <w:p w14:paraId="7700F353" w14:textId="535DE771" w:rsidR="003F18D3" w:rsidRPr="00364D6C" w:rsidRDefault="00364D6C" w:rsidP="00364D6C">
      <w:pPr>
        <w:pStyle w:val="Body"/>
        <w:spacing w:line="276" w:lineRule="auto"/>
        <w:jc w:val="both"/>
        <w:rPr>
          <w:rFonts w:ascii="Arial" w:hAnsi="Arial" w:cs="Arial"/>
          <w:b/>
          <w:bCs/>
        </w:rPr>
      </w:pPr>
      <w:r w:rsidRPr="00364D6C">
        <w:rPr>
          <w:rFonts w:ascii="Arial" w:hAnsi="Arial" w:cs="Arial"/>
          <w:b/>
          <w:bCs/>
        </w:rPr>
        <w:t>As equipas e o jogo</w:t>
      </w:r>
    </w:p>
    <w:p w14:paraId="2065AE01" w14:textId="5484B0E4" w:rsidR="00364D6C" w:rsidRPr="00364D6C" w:rsidRDefault="00364D6C" w:rsidP="00364D6C">
      <w:pPr>
        <w:pStyle w:val="Body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Uma equipa tem no máximo 14 jogadores, sendo que apenas 7 poderão estar, em simultâneo, no campo de jogo – os restantes são suplentes. Para o jogo iniciar, uma equipa tem de ter, no mínimo, 5 jogadores em campo. Contudo, se em algum momento a equipa ficar reduzida a menos de 5 elementos, o jogo poderá continuar a decorrer.</w:t>
      </w:r>
    </w:p>
    <w:p w14:paraId="018308AD" w14:textId="4C707463" w:rsidR="00364D6C" w:rsidRPr="00364D6C" w:rsidRDefault="00364D6C" w:rsidP="00364D6C">
      <w:pPr>
        <w:pStyle w:val="Body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Cada equipa deve, além dos 14 jogadores, inscrever até 4 oficiais de equipa no boletim de jogo.</w:t>
      </w:r>
    </w:p>
    <w:p w14:paraId="2B6E409A" w14:textId="283FF8B4" w:rsidR="003F18D3" w:rsidRPr="00364D6C" w:rsidRDefault="00000000" w:rsidP="00364D6C">
      <w:pPr>
        <w:pStyle w:val="Body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O jogo divide-se em duas partes de 30 minutos</w:t>
      </w:r>
      <w:r w:rsidR="00D4128B" w:rsidRPr="00364D6C">
        <w:rPr>
          <w:rFonts w:ascii="Arial" w:hAnsi="Arial" w:cs="Arial"/>
        </w:rPr>
        <w:t xml:space="preserve"> </w:t>
      </w:r>
      <w:r w:rsidR="00364D6C" w:rsidRPr="00364D6C">
        <w:rPr>
          <w:rFonts w:ascii="Arial" w:hAnsi="Arial" w:cs="Arial"/>
        </w:rPr>
        <w:t>cronometrados</w:t>
      </w:r>
      <w:r w:rsidRPr="00364D6C">
        <w:rPr>
          <w:rFonts w:ascii="Arial" w:hAnsi="Arial" w:cs="Arial"/>
        </w:rPr>
        <w:t xml:space="preserve"> com um intervalo de 10min.</w:t>
      </w:r>
      <w:r w:rsidR="00364D6C">
        <w:rPr>
          <w:rFonts w:ascii="Arial" w:hAnsi="Arial" w:cs="Arial"/>
        </w:rPr>
        <w:t xml:space="preserve"> </w:t>
      </w:r>
      <w:r w:rsidRPr="00364D6C">
        <w:rPr>
          <w:rFonts w:ascii="Arial" w:hAnsi="Arial" w:cs="Arial"/>
        </w:rPr>
        <w:t>Sempre que existe uma paragem do jogo, o tempo para</w:t>
      </w:r>
      <w:r w:rsidR="00D4128B" w:rsidRPr="00364D6C">
        <w:rPr>
          <w:rFonts w:ascii="Arial" w:hAnsi="Arial" w:cs="Arial"/>
        </w:rPr>
        <w:t xml:space="preserve"> (consequência da cronometragem do tempo).</w:t>
      </w:r>
    </w:p>
    <w:p w14:paraId="3FB1179B" w14:textId="541F4A43" w:rsidR="003F18D3" w:rsidRPr="00364D6C" w:rsidRDefault="00000000" w:rsidP="00364D6C">
      <w:pPr>
        <w:pStyle w:val="Body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Cada equipa tem direito a </w:t>
      </w:r>
      <w:r w:rsidR="00364D6C" w:rsidRPr="00364D6C">
        <w:rPr>
          <w:rFonts w:ascii="Arial" w:hAnsi="Arial" w:cs="Arial"/>
        </w:rPr>
        <w:t>1</w:t>
      </w:r>
      <w:r w:rsidRPr="00364D6C">
        <w:rPr>
          <w:rFonts w:ascii="Arial" w:hAnsi="Arial" w:cs="Arial"/>
        </w:rPr>
        <w:t xml:space="preserve"> pausa técnica</w:t>
      </w:r>
      <w:r w:rsidR="00364D6C" w:rsidRPr="00364D6C">
        <w:rPr>
          <w:rFonts w:ascii="Arial" w:hAnsi="Arial" w:cs="Arial"/>
        </w:rPr>
        <w:t xml:space="preserve">1 </w:t>
      </w:r>
      <w:r w:rsidR="00D4128B" w:rsidRPr="00364D6C">
        <w:rPr>
          <w:rFonts w:ascii="Arial" w:hAnsi="Arial" w:cs="Arial"/>
        </w:rPr>
        <w:t>de</w:t>
      </w:r>
      <w:r w:rsidRPr="00364D6C">
        <w:rPr>
          <w:rFonts w:ascii="Arial" w:hAnsi="Arial" w:cs="Arial"/>
        </w:rPr>
        <w:t xml:space="preserve"> 1</w:t>
      </w:r>
      <w:r w:rsidR="00364D6C" w:rsidRPr="00364D6C">
        <w:rPr>
          <w:rFonts w:ascii="Arial" w:hAnsi="Arial" w:cs="Arial"/>
        </w:rPr>
        <w:t xml:space="preserve"> </w:t>
      </w:r>
      <w:r w:rsidRPr="00364D6C">
        <w:rPr>
          <w:rFonts w:ascii="Arial" w:hAnsi="Arial" w:cs="Arial"/>
        </w:rPr>
        <w:t>min</w:t>
      </w:r>
      <w:r w:rsidR="00364D6C" w:rsidRPr="00364D6C">
        <w:rPr>
          <w:rFonts w:ascii="Arial" w:hAnsi="Arial" w:cs="Arial"/>
        </w:rPr>
        <w:t xml:space="preserve">uto </w:t>
      </w:r>
      <w:r w:rsidR="00D4128B" w:rsidRPr="00364D6C">
        <w:rPr>
          <w:rFonts w:ascii="Arial" w:hAnsi="Arial" w:cs="Arial"/>
        </w:rPr>
        <w:t>em cada</w:t>
      </w:r>
      <w:r w:rsidRPr="00364D6C">
        <w:rPr>
          <w:rFonts w:ascii="Arial" w:hAnsi="Arial" w:cs="Arial"/>
        </w:rPr>
        <w:t xml:space="preserve"> parte.</w:t>
      </w:r>
    </w:p>
    <w:p w14:paraId="429C2B37" w14:textId="0792CC1A" w:rsidR="00364D6C" w:rsidRDefault="00D1639E" w:rsidP="007819B2">
      <w:pPr>
        <w:pStyle w:val="Body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Existe a possibilidade de se disputar um prolongamento, caso seja obrigatória a existência de um vencedor. Nos jogos do campeonato, não havendo eliminatórias, isto não se verifica.</w:t>
      </w:r>
    </w:p>
    <w:p w14:paraId="25ACAC9B" w14:textId="629A0ACB" w:rsidR="007819B2" w:rsidRDefault="007819B2" w:rsidP="007819B2">
      <w:pPr>
        <w:pStyle w:val="Body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Há 3 tipos de sanção: advertência (aviso apenas), exclusão (saída de campo por 2 minutos) e desqualificação (saída de campo sem regresso)</w:t>
      </w:r>
    </w:p>
    <w:p w14:paraId="4A9CE616" w14:textId="178E693D" w:rsidR="007819B2" w:rsidRPr="007819B2" w:rsidRDefault="007819B2" w:rsidP="007819B2">
      <w:pPr>
        <w:pStyle w:val="Body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 jogo é regido por 2 árbitros com igual autoridade, auxiliados por um oficial de mesa.</w:t>
      </w:r>
    </w:p>
    <w:p w14:paraId="3740B248" w14:textId="77777777" w:rsidR="007819B2" w:rsidRPr="007819B2" w:rsidRDefault="007819B2" w:rsidP="007819B2">
      <w:pPr>
        <w:pStyle w:val="Body"/>
        <w:spacing w:line="276" w:lineRule="auto"/>
        <w:jc w:val="both"/>
        <w:rPr>
          <w:rFonts w:ascii="Arial" w:hAnsi="Arial" w:cs="Arial"/>
        </w:rPr>
      </w:pPr>
    </w:p>
    <w:sectPr w:rsidR="007819B2" w:rsidRPr="007819B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D6844" w14:textId="77777777" w:rsidR="00161489" w:rsidRDefault="00161489">
      <w:r>
        <w:separator/>
      </w:r>
    </w:p>
  </w:endnote>
  <w:endnote w:type="continuationSeparator" w:id="0">
    <w:p w14:paraId="6CF40C28" w14:textId="77777777" w:rsidR="00161489" w:rsidRDefault="0016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41E6" w14:textId="77777777" w:rsidR="003F18D3" w:rsidRDefault="003F18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70B20" w14:textId="77777777" w:rsidR="00161489" w:rsidRDefault="00161489">
      <w:r>
        <w:separator/>
      </w:r>
    </w:p>
  </w:footnote>
  <w:footnote w:type="continuationSeparator" w:id="0">
    <w:p w14:paraId="7DC2B93C" w14:textId="77777777" w:rsidR="00161489" w:rsidRDefault="00161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69290" w14:textId="77777777" w:rsidR="003F18D3" w:rsidRDefault="003F18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A84"/>
    <w:multiLevelType w:val="hybridMultilevel"/>
    <w:tmpl w:val="03727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44E"/>
    <w:multiLevelType w:val="hybridMultilevel"/>
    <w:tmpl w:val="937A3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AAB"/>
    <w:multiLevelType w:val="hybridMultilevel"/>
    <w:tmpl w:val="B85C3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699580">
    <w:abstractNumId w:val="0"/>
  </w:num>
  <w:num w:numId="2" w16cid:durableId="1954482520">
    <w:abstractNumId w:val="1"/>
  </w:num>
  <w:num w:numId="3" w16cid:durableId="219707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8D3"/>
    <w:rsid w:val="00161489"/>
    <w:rsid w:val="00364D6C"/>
    <w:rsid w:val="003F18D3"/>
    <w:rsid w:val="007819B2"/>
    <w:rsid w:val="00D1639E"/>
    <w:rsid w:val="00D4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316301"/>
  <w15:docId w15:val="{216D6E3E-BB59-B945-B481-CC323D87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P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Pires da Ana</cp:lastModifiedBy>
  <cp:revision>2</cp:revision>
  <dcterms:created xsi:type="dcterms:W3CDTF">2022-10-19T00:03:00Z</dcterms:created>
  <dcterms:modified xsi:type="dcterms:W3CDTF">2022-10-19T00:45:00Z</dcterms:modified>
</cp:coreProperties>
</file>