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0BF24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 xml:space="preserve">All gardeners must obtain a registration with </w:t>
      </w:r>
      <w:proofErr w:type="spellStart"/>
      <w:r w:rsidRPr="00F12A67">
        <w:rPr>
          <w:rFonts w:ascii="Arial" w:eastAsia="SimSun" w:hAnsi="Arial" w:cs="Arial"/>
          <w:sz w:val="24"/>
          <w:szCs w:val="24"/>
        </w:rPr>
        <w:t>GreenHarvest</w:t>
      </w:r>
      <w:proofErr w:type="spellEnd"/>
      <w:r w:rsidRPr="00F12A67">
        <w:rPr>
          <w:rFonts w:ascii="Arial" w:eastAsia="SimSun" w:hAnsi="Arial" w:cs="Arial"/>
          <w:sz w:val="24"/>
          <w:szCs w:val="24"/>
        </w:rPr>
        <w:t xml:space="preserve"> and be given a unique </w:t>
      </w:r>
      <w:proofErr w:type="spellStart"/>
      <w:r w:rsidRPr="00F12A67">
        <w:rPr>
          <w:rFonts w:ascii="Arial" w:eastAsia="SimSun" w:hAnsi="Arial" w:cs="Arial"/>
          <w:sz w:val="24"/>
          <w:szCs w:val="24"/>
        </w:rPr>
        <w:t>GardenerID</w:t>
      </w:r>
      <w:proofErr w:type="spellEnd"/>
      <w:r w:rsidRPr="00F12A67">
        <w:rPr>
          <w:rFonts w:ascii="Arial" w:eastAsia="SimSun" w:hAnsi="Arial" w:cs="Arial"/>
          <w:sz w:val="24"/>
          <w:szCs w:val="24"/>
        </w:rPr>
        <w:t>.</w:t>
      </w:r>
    </w:p>
    <w:p w14:paraId="4B71878B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5D69B390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A gardener can look after one or several garden plots, but each garden plot must be allocated to just one gardener.</w:t>
      </w:r>
    </w:p>
    <w:p w14:paraId="3B1A93DF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05A7B5D2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 xml:space="preserve">Each garden plot needs its own </w:t>
      </w:r>
      <w:proofErr w:type="spellStart"/>
      <w:r w:rsidRPr="00F12A67">
        <w:rPr>
          <w:rFonts w:ascii="Arial" w:eastAsia="SimSun" w:hAnsi="Arial" w:cs="Arial"/>
          <w:sz w:val="24"/>
          <w:szCs w:val="24"/>
        </w:rPr>
        <w:t>PlotID</w:t>
      </w:r>
      <w:proofErr w:type="spellEnd"/>
      <w:r w:rsidRPr="00F12A67">
        <w:rPr>
          <w:rFonts w:ascii="Arial" w:eastAsia="SimSun" w:hAnsi="Arial" w:cs="Arial"/>
          <w:sz w:val="24"/>
          <w:szCs w:val="24"/>
        </w:rPr>
        <w:t>.</w:t>
      </w:r>
    </w:p>
    <w:p w14:paraId="0DF6EAAC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5495707F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A single garden plot can include more than one kind of crop, and the same kind of crop can be grown in more than one plot, so a bridge entity must be used to represent this relationship.</w:t>
      </w:r>
    </w:p>
    <w:p w14:paraId="040991D4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7E2C35BF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 xml:space="preserve">Every crop type should have its own </w:t>
      </w:r>
      <w:proofErr w:type="spellStart"/>
      <w:r w:rsidRPr="00F12A67">
        <w:rPr>
          <w:rFonts w:ascii="Arial" w:eastAsia="SimSun" w:hAnsi="Arial" w:cs="Arial"/>
          <w:sz w:val="24"/>
          <w:szCs w:val="24"/>
        </w:rPr>
        <w:t>CropID</w:t>
      </w:r>
      <w:proofErr w:type="spellEnd"/>
      <w:r w:rsidRPr="00F12A67">
        <w:rPr>
          <w:rFonts w:ascii="Arial" w:eastAsia="SimSun" w:hAnsi="Arial" w:cs="Arial"/>
          <w:sz w:val="24"/>
          <w:szCs w:val="24"/>
        </w:rPr>
        <w:t>.</w:t>
      </w:r>
    </w:p>
    <w:p w14:paraId="0116E863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66DDC526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A record relating to crop planting associates a specific type of crop with a particular garden plot.</w:t>
      </w:r>
    </w:p>
    <w:p w14:paraId="64E142EE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30D1A0FE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 xml:space="preserve">A gardener can keep </w:t>
      </w:r>
      <w:proofErr w:type="gramStart"/>
      <w:r w:rsidRPr="00F12A67">
        <w:rPr>
          <w:rFonts w:ascii="Arial" w:eastAsia="SimSun" w:hAnsi="Arial" w:cs="Arial"/>
          <w:sz w:val="24"/>
          <w:szCs w:val="24"/>
        </w:rPr>
        <w:t>a number of</w:t>
      </w:r>
      <w:proofErr w:type="gramEnd"/>
      <w:r w:rsidRPr="00F12A67">
        <w:rPr>
          <w:rFonts w:ascii="Arial" w:eastAsia="SimSun" w:hAnsi="Arial" w:cs="Arial"/>
          <w:sz w:val="24"/>
          <w:szCs w:val="24"/>
        </w:rPr>
        <w:t xml:space="preserve"> harvest records, each of which </w:t>
      </w:r>
      <w:proofErr w:type="gramStart"/>
      <w:r w:rsidRPr="00F12A67">
        <w:rPr>
          <w:rFonts w:ascii="Arial" w:eastAsia="SimSun" w:hAnsi="Arial" w:cs="Arial"/>
          <w:sz w:val="24"/>
          <w:szCs w:val="24"/>
        </w:rPr>
        <w:t>has to</w:t>
      </w:r>
      <w:proofErr w:type="gramEnd"/>
      <w:r w:rsidRPr="00F12A67">
        <w:rPr>
          <w:rFonts w:ascii="Arial" w:eastAsia="SimSun" w:hAnsi="Arial" w:cs="Arial"/>
          <w:sz w:val="24"/>
          <w:szCs w:val="24"/>
        </w:rPr>
        <w:t xml:space="preserve"> state the crop or </w:t>
      </w:r>
      <w:proofErr w:type="gramStart"/>
      <w:r w:rsidRPr="00F12A67">
        <w:rPr>
          <w:rFonts w:ascii="Arial" w:eastAsia="SimSun" w:hAnsi="Arial" w:cs="Arial"/>
          <w:sz w:val="24"/>
          <w:szCs w:val="24"/>
        </w:rPr>
        <w:t>produce</w:t>
      </w:r>
      <w:proofErr w:type="gramEnd"/>
      <w:r w:rsidRPr="00F12A67">
        <w:rPr>
          <w:rFonts w:ascii="Arial" w:eastAsia="SimSun" w:hAnsi="Arial" w:cs="Arial"/>
          <w:sz w:val="24"/>
          <w:szCs w:val="24"/>
        </w:rPr>
        <w:t xml:space="preserve"> that was harvested, the quantity that was harvested and the date of the harvest.</w:t>
      </w:r>
    </w:p>
    <w:p w14:paraId="751A05C4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025C13B6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The produce that has been harvested can either be kept by the gardener or given to the community exchange.</w:t>
      </w:r>
    </w:p>
    <w:p w14:paraId="216CE8FD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6A32EA68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 w:hint="eastAsia"/>
          <w:sz w:val="24"/>
          <w:szCs w:val="24"/>
        </w:rPr>
      </w:pPr>
      <w:r w:rsidRPr="00F12A67">
        <w:rPr>
          <w:rFonts w:ascii="Arial" w:eastAsia="SimSun" w:hAnsi="Arial" w:cs="Arial" w:hint="eastAsia"/>
          <w:sz w:val="24"/>
          <w:szCs w:val="24"/>
        </w:rPr>
        <w:t>In every record of a produce exchange the produce given must be stated together with its quantity and the name of the gardener or harvest</w:t>
      </w:r>
      <w:r w:rsidRPr="00F12A67">
        <w:rPr>
          <w:rFonts w:ascii="Arial" w:eastAsia="SimSun" w:hAnsi="Arial" w:cs="Arial" w:hint="eastAsia"/>
          <w:sz w:val="24"/>
          <w:szCs w:val="24"/>
        </w:rPr>
        <w:t>者</w:t>
      </w:r>
      <w:r w:rsidRPr="00F12A67">
        <w:rPr>
          <w:rFonts w:ascii="Arial" w:eastAsia="SimSun" w:hAnsi="Arial" w:cs="Arial" w:hint="eastAsia"/>
          <w:sz w:val="24"/>
          <w:szCs w:val="24"/>
        </w:rPr>
        <w:t xml:space="preserve"> who provided it.</w:t>
      </w:r>
    </w:p>
    <w:p w14:paraId="3E5786FA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3EE1ED93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 xml:space="preserve">Before making a request for </w:t>
      </w:r>
      <w:proofErr w:type="gramStart"/>
      <w:r w:rsidRPr="00F12A67">
        <w:rPr>
          <w:rFonts w:ascii="Arial" w:eastAsia="SimSun" w:hAnsi="Arial" w:cs="Arial"/>
          <w:sz w:val="24"/>
          <w:szCs w:val="24"/>
        </w:rPr>
        <w:t>produce</w:t>
      </w:r>
      <w:proofErr w:type="gramEnd"/>
      <w:r w:rsidRPr="00F12A67">
        <w:rPr>
          <w:rFonts w:ascii="Arial" w:eastAsia="SimSun" w:hAnsi="Arial" w:cs="Arial"/>
          <w:sz w:val="24"/>
          <w:szCs w:val="24"/>
        </w:rPr>
        <w:t xml:space="preserve">, a member </w:t>
      </w:r>
      <w:proofErr w:type="gramStart"/>
      <w:r w:rsidRPr="00F12A67">
        <w:rPr>
          <w:rFonts w:ascii="Arial" w:eastAsia="SimSun" w:hAnsi="Arial" w:cs="Arial"/>
          <w:sz w:val="24"/>
          <w:szCs w:val="24"/>
        </w:rPr>
        <w:t>has to</w:t>
      </w:r>
      <w:proofErr w:type="gramEnd"/>
      <w:r w:rsidRPr="00F12A67">
        <w:rPr>
          <w:rFonts w:ascii="Arial" w:eastAsia="SimSun" w:hAnsi="Arial" w:cs="Arial"/>
          <w:sz w:val="24"/>
          <w:szCs w:val="24"/>
        </w:rPr>
        <w:t xml:space="preserve"> be registered.</w:t>
      </w:r>
    </w:p>
    <w:p w14:paraId="7C64088D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24A8F57F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A member can send in more than one produce request. Each request must list the type of exchange produce, the amount, and the date of the request.</w:t>
      </w:r>
    </w:p>
    <w:p w14:paraId="00DECEC0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7EAE4568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In order that the progress of a produce request may be kept under review, it must have a status—for example, Pending, Approved, Rejected or Collected.</w:t>
      </w:r>
    </w:p>
    <w:p w14:paraId="7EA9A6AE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4D6C6F59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Every day when the collections take place it must have both a date and a location.</w:t>
      </w:r>
    </w:p>
    <w:p w14:paraId="53F89933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031A1AA3" w14:textId="77777777" w:rsidR="00F12A67" w:rsidRPr="00F12A67" w:rsidRDefault="00F12A67" w:rsidP="00F12A67">
      <w:pPr>
        <w:pStyle w:val="ListParagraph"/>
        <w:numPr>
          <w:ilvl w:val="0"/>
          <w:numId w:val="2"/>
        </w:numPr>
        <w:rPr>
          <w:rFonts w:ascii="Arial" w:eastAsia="SimSun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An approved request can be set down for a scheduled collection day, and a request should not be stated as having been collected until the produce has in fact been collected.</w:t>
      </w:r>
    </w:p>
    <w:p w14:paraId="1B7CA247" w14:textId="77777777" w:rsidR="00F12A67" w:rsidRPr="00F12A67" w:rsidRDefault="00F12A67" w:rsidP="00F12A67">
      <w:pPr>
        <w:rPr>
          <w:rFonts w:ascii="Arial" w:eastAsia="SimSun" w:hAnsi="Arial" w:cs="Arial"/>
          <w:sz w:val="24"/>
          <w:szCs w:val="24"/>
        </w:rPr>
      </w:pPr>
    </w:p>
    <w:p w14:paraId="7FEEF181" w14:textId="385249A8" w:rsidR="004A462E" w:rsidRPr="00F12A67" w:rsidRDefault="00F12A67" w:rsidP="00F12A6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12A67">
        <w:rPr>
          <w:rFonts w:ascii="Arial" w:eastAsia="SimSun" w:hAnsi="Arial" w:cs="Arial"/>
          <w:sz w:val="24"/>
          <w:szCs w:val="24"/>
        </w:rPr>
        <w:t>The amount asked for must be more than zero and at the same time must not go beyond the quantity available when the request is approved.</w:t>
      </w:r>
      <w:r w:rsidR="00000000" w:rsidRPr="00F12A67">
        <w:rPr>
          <w:rFonts w:ascii="Arial" w:eastAsia="SimSun" w:hAnsi="Arial" w:cs="Arial"/>
          <w:sz w:val="24"/>
          <w:szCs w:val="24"/>
        </w:rPr>
        <w:t xml:space="preserve"> </w:t>
      </w:r>
    </w:p>
    <w:sectPr w:rsidR="004A462E" w:rsidRPr="00F12A67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EAB98"/>
    <w:multiLevelType w:val="singleLevel"/>
    <w:tmpl w:val="0F7EAB98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133167E1"/>
    <w:multiLevelType w:val="hybridMultilevel"/>
    <w:tmpl w:val="E5A0E1F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0636711">
    <w:abstractNumId w:val="0"/>
  </w:num>
  <w:num w:numId="2" w16cid:durableId="6552583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5F54B90"/>
    <w:rsid w:val="004A462E"/>
    <w:rsid w:val="00D26B74"/>
    <w:rsid w:val="00F12A67"/>
    <w:rsid w:val="15F5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50B44F57"/>
  <w15:docId w15:val="{81F890E1-15B4-4A5F-8EAE-6EF863C02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ZA" w:eastAsia="en-ZA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unhideWhenUsed/>
    <w:rsid w:val="00F12A6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SOPHUMELELA SWARTBOOI</dc:creator>
  <cp:lastModifiedBy>Ezile Mzilikazi</cp:lastModifiedBy>
  <cp:revision>2</cp:revision>
  <dcterms:created xsi:type="dcterms:W3CDTF">2026-10-10T09:59:00Z</dcterms:created>
  <dcterms:modified xsi:type="dcterms:W3CDTF">2026-10-10T19:23:00Z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91EA3137310647E6B65AB353133F1D4C_11</vt:lpwstr>
  </property>
</Properties>
</file>