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D8D3C7" w:sz="4"/>
          <w:left w:val="single" w:color="D8D3C7" w:sz="4"/>
          <w:bottom w:val="single" w:color="D8D3C7" w:sz="4"/>
          <w:right w:val="single" w:color="D8D3C7" w:sz="4"/>
          <w:insideH w:val="single" w:color="D8D3C7" w:sz="4"/>
          <w:insideV w:val="single" w:color="D8D3C7" w:sz="4"/>
        </w:tblBorders>
      </w:tblPr>
      <w:tblGrid>
        <w:gridCol w:w="100"/>
        <w:gridCol w:w="100"/>
        <w:gridCol w:w="100"/>
        <w:gridCol w:w="100"/>
      </w:tblGrid>
      <w:tr>
        <w:tc>
          <w:tcPr>
            <w:tcW w:type="pct" w:w="20%"/>
            <w:shd w:fill="0B2545" w:val="clear"/>
            <w:tcMar>
              <w:top w:type="dxa" w:w="80"/>
              <w:left w:type="dxa" w:w="120"/>
              <w:bottom w:type="dxa" w:w="80"/>
              <w:right w:type="dxa" w:w="120"/>
            </w:tcMar>
            <w:vAlign w:val="center"/>
          </w:tcPr>
          <w:p>
            <w:r>
              <w:rPr>
                <w:rFonts w:ascii="Calibri" w:cs="Calibri" w:eastAsia="Calibri" w:hAnsi="Calibri"/>
                <w:b/>
                <w:bCs/>
                <w:color w:val="FFFFFF"/>
                <w:sz w:val="16"/>
                <w:szCs w:val="16"/>
              </w:rPr>
              <w:t xml:space="preserve">PROJECT</w:t>
            </w:r>
          </w:p>
        </w:tc>
        <w:tc>
          <w:tcPr>
            <w:tcW w:type="pct" w:w="55%"/>
            <w:tcMar>
              <w:top w:type="dxa" w:w="80"/>
              <w:left w:type="dxa" w:w="120"/>
              <w:bottom w:type="dxa" w:w="80"/>
              <w:right w:type="dxa" w:w="120"/>
            </w:tcMar>
            <w:vAlign w:val="center"/>
          </w:tcPr>
          <w:p>
            <w:r>
              <w:rPr>
                <w:rFonts w:ascii="Calibri" w:cs="Calibri" w:eastAsia="Calibri" w:hAnsi="Calibri"/>
                <w:b w:val="false"/>
                <w:bCs w:val="false"/>
                <w:color w:val="1F2937"/>
                <w:sz w:val="18"/>
                <w:szCs w:val="18"/>
              </w:rPr>
              <w:t xml:space="preserve">Credit Card Approval Prediction</w:t>
            </w:r>
          </w:p>
        </w:tc>
        <w:tc>
          <w:tcPr>
            <w:tcW w:type="pct" w:w="10%"/>
            <w:shd w:fill="0B2545" w:val="clear"/>
            <w:tcMar>
              <w:top w:type="dxa" w:w="80"/>
              <w:left w:type="dxa" w:w="120"/>
              <w:bottom w:type="dxa" w:w="80"/>
              <w:right w:type="dxa" w:w="120"/>
            </w:tcMar>
            <w:vAlign w:val="center"/>
          </w:tcPr>
          <w:p>
            <w:r>
              <w:rPr>
                <w:rFonts w:ascii="Calibri" w:cs="Calibri" w:eastAsia="Calibri" w:hAnsi="Calibri"/>
                <w:b/>
                <w:bCs/>
                <w:color w:val="FFFFFF"/>
                <w:sz w:val="16"/>
                <w:szCs w:val="16"/>
              </w:rPr>
              <w:t xml:space="preserve">TEAM</w:t>
            </w:r>
          </w:p>
        </w:tc>
        <w:tc>
          <w:tcPr>
            <w:tcW w:type="pct" w:w="15%"/>
            <w:tcMar>
              <w:top w:type="dxa" w:w="80"/>
              <w:left w:type="dxa" w:w="120"/>
              <w:bottom w:type="dxa" w:w="80"/>
              <w:right w:type="dxa" w:w="120"/>
            </w:tcMar>
            <w:vAlign w:val="center"/>
          </w:tcPr>
          <w:p>
            <w:r>
              <w:rPr>
                <w:rFonts w:ascii="Calibri" w:cs="Calibri" w:eastAsia="Calibri" w:hAnsi="Calibri"/>
                <w:b w:val="false"/>
                <w:bCs w:val="false"/>
                <w:color w:val="1F2937"/>
                <w:sz w:val="18"/>
                <w:szCs w:val="18"/>
              </w:rPr>
              <w:t xml:space="preserve">AI/ML Program</w:t>
            </w:r>
          </w:p>
        </w:tc>
      </w:tr>
      <w:tr>
        <w:tc>
          <w:tcPr>
            <w:tcW w:type="pct" w:w="20%"/>
            <w:shd w:fill="2A9D8F" w:val="clear"/>
            <w:tcMar>
              <w:top w:type="dxa" w:w="80"/>
              <w:left w:type="dxa" w:w="120"/>
              <w:bottom w:type="dxa" w:w="80"/>
              <w:right w:type="dxa" w:w="120"/>
            </w:tcMar>
            <w:vAlign w:val="center"/>
          </w:tcPr>
          <w:p>
            <w:r>
              <w:rPr>
                <w:rFonts w:ascii="Calibri" w:cs="Calibri" w:eastAsia="Calibri" w:hAnsi="Calibri"/>
                <w:b/>
                <w:bCs/>
                <w:color w:val="FFFFFF"/>
                <w:sz w:val="16"/>
                <w:szCs w:val="16"/>
              </w:rPr>
              <w:t xml:space="preserve">DOCUMENT</w:t>
            </w:r>
          </w:p>
        </w:tc>
        <w:tc>
          <w:tcPr>
            <w:tcW w:type="pct" w:w="55%"/>
            <w:tcMar>
              <w:top w:type="dxa" w:w="80"/>
              <w:left w:type="dxa" w:w="120"/>
              <w:bottom w:type="dxa" w:w="80"/>
              <w:right w:type="dxa" w:w="120"/>
            </w:tcMar>
            <w:vAlign w:val="center"/>
          </w:tcPr>
          <w:p>
            <w:r>
              <w:rPr>
                <w:rFonts w:ascii="Calibri" w:cs="Calibri" w:eastAsia="Calibri" w:hAnsi="Calibri"/>
                <w:b/>
                <w:bCs/>
                <w:color w:val="1F2937"/>
                <w:sz w:val="18"/>
                <w:szCs w:val="18"/>
              </w:rPr>
              <w:t xml:space="preserve">Communication</w:t>
            </w:r>
          </w:p>
        </w:tc>
        <w:tc>
          <w:tcPr>
            <w:tcW w:type="pct" w:w="10%"/>
            <w:shd w:fill="2A9D8F" w:val="clear"/>
            <w:tcMar>
              <w:top w:type="dxa" w:w="80"/>
              <w:left w:type="dxa" w:w="120"/>
              <w:bottom w:type="dxa" w:w="80"/>
              <w:right w:type="dxa" w:w="120"/>
            </w:tcMar>
            <w:vAlign w:val="center"/>
          </w:tcPr>
          <w:p>
            <w:r>
              <w:rPr>
                <w:rFonts w:ascii="Calibri" w:cs="Calibri" w:eastAsia="Calibri" w:hAnsi="Calibri"/>
                <w:b/>
                <w:bCs/>
                <w:color w:val="FFFFFF"/>
                <w:sz w:val="16"/>
                <w:szCs w:val="16"/>
              </w:rPr>
              <w:t xml:space="preserve">DATE</w:t>
            </w:r>
          </w:p>
        </w:tc>
        <w:tc>
          <w:tcPr>
            <w:tcW w:type="pct" w:w="15%"/>
            <w:tcMar>
              <w:top w:type="dxa" w:w="80"/>
              <w:left w:type="dxa" w:w="120"/>
              <w:bottom w:type="dxa" w:w="80"/>
              <w:right w:type="dxa" w:w="120"/>
            </w:tcMar>
            <w:vAlign w:val="center"/>
          </w:tcPr>
          <w:p>
            <w:r>
              <w:rPr>
                <w:rFonts w:ascii="Calibri" w:cs="Calibri" w:eastAsia="Calibri" w:hAnsi="Calibri"/>
                <w:b w:val="false"/>
                <w:bCs w:val="false"/>
                <w:color w:val="1F2937"/>
                <w:sz w:val="18"/>
                <w:szCs w:val="18"/>
              </w:rPr>
              <w:t xml:space="preserve">July 2026</w:t>
            </w:r>
          </w:p>
        </w:tc>
      </w:tr>
    </w:tbl>
    <w:p>
      <w:pPr>
        <w:spacing w:after="200"/>
      </w:pPr>
    </w:p>
    <w:p>
      <w:pPr>
        <w:pStyle w:val="Heading1"/>
        <w:pBdr>
          <w:bottom w:val="single" w:color="C9A227" w:sz="6" w:space="4"/>
        </w:pBdr>
        <w:spacing w:after="160" w:before="320"/>
      </w:pPr>
      <w:r>
        <w:rPr>
          <w:rFonts w:ascii="Calibri" w:cs="Calibri" w:eastAsia="Calibri" w:hAnsi="Calibri"/>
          <w:b/>
          <w:bCs/>
          <w:color w:val="0B2545"/>
          <w:sz w:val="28"/>
          <w:szCs w:val="28"/>
        </w:rPr>
        <w:t xml:space="preserve">Communication</w:t>
      </w:r>
    </w:p>
    <w:p>
      <w:pPr>
        <w:pStyle w:val="Heading2"/>
        <w:spacing w:after="120" w:before="240"/>
      </w:pPr>
      <w:r>
        <w:rPr>
          <w:rFonts w:ascii="Calibri" w:cs="Calibri" w:eastAsia="Calibri" w:hAnsi="Calibri"/>
          <w:b/>
          <w:bCs/>
          <w:color w:val="2A9D8F"/>
          <w:sz w:val="24"/>
          <w:szCs w:val="24"/>
        </w:rPr>
        <w:t xml:space="preserve">Team Communication Approach</w:t>
      </w:r>
    </w:p>
    <w:p>
      <w:pPr>
        <w:spacing w:after="160" w:line="276"/>
      </w:pPr>
      <w:r>
        <w:rPr>
          <w:rFonts w:ascii="Calibri" w:cs="Calibri" w:eastAsia="Calibri" w:hAnsi="Calibri"/>
          <w:i w:val="false"/>
          <w:iCs w:val="false"/>
          <w:color w:val="1F2937"/>
          <w:sz w:val="21"/>
          <w:szCs w:val="21"/>
        </w:rPr>
        <w:t xml:space="preserve">The team coordinated project tasks through the shared project dashboard and Kanban board, with epics and stories tracked across all five development phases. Given the team lead was unavailable during the later stages, remaining tasks (application deployment, GitHub setup, and documentation) were completed independently to ensure timely submission.</w:t>
      </w:r>
    </w:p>
    <w:p>
      <w:pPr>
        <w:pStyle w:val="Heading2"/>
        <w:spacing w:after="120" w:before="240"/>
      </w:pPr>
      <w:r>
        <w:rPr>
          <w:rFonts w:ascii="Calibri" w:cs="Calibri" w:eastAsia="Calibri" w:hAnsi="Calibri"/>
          <w:b/>
          <w:bCs/>
          <w:color w:val="2A9D8F"/>
          <w:sz w:val="24"/>
          <w:szCs w:val="24"/>
        </w:rPr>
        <w:t xml:space="preserve">Documentation of Progress</w:t>
      </w:r>
    </w:p>
    <w:p>
      <w:pPr>
        <w:pStyle w:val="ListParagraph"/>
        <w:numPr>
          <w:ilvl w:val="0"/>
          <w:numId w:val="1"/>
        </w:numPr>
        <w:spacing w:after="100"/>
      </w:pPr>
      <w:r>
        <w:rPr>
          <w:rFonts w:ascii="Calibri" w:cs="Calibri" w:eastAsia="Calibri" w:hAnsi="Calibri"/>
          <w:color w:val="1F2937"/>
          <w:sz w:val="21"/>
          <w:szCs w:val="21"/>
        </w:rPr>
        <w:t xml:space="preserve">Model training progress and evaluation results were recorded after each model was trained</w:t>
      </w:r>
    </w:p>
    <w:p>
      <w:pPr>
        <w:pStyle w:val="ListParagraph"/>
        <w:numPr>
          <w:ilvl w:val="0"/>
          <w:numId w:val="1"/>
        </w:numPr>
        <w:spacing w:after="100"/>
      </w:pPr>
      <w:r>
        <w:rPr>
          <w:rFonts w:ascii="Calibri" w:cs="Calibri" w:eastAsia="Calibri" w:hAnsi="Calibri"/>
          <w:color w:val="1F2937"/>
          <w:sz w:val="21"/>
          <w:szCs w:val="21"/>
        </w:rPr>
        <w:t xml:space="preserve">Preprocessing decisions (e.g., handling missing values, class imbalance) were documented as they were made</w:t>
      </w:r>
    </w:p>
    <w:p>
      <w:pPr>
        <w:pStyle w:val="ListParagraph"/>
        <w:numPr>
          <w:ilvl w:val="0"/>
          <w:numId w:val="1"/>
        </w:numPr>
        <w:spacing w:after="100"/>
      </w:pPr>
      <w:r>
        <w:rPr>
          <w:rFonts w:ascii="Calibri" w:cs="Calibri" w:eastAsia="Calibri" w:hAnsi="Calibri"/>
          <w:color w:val="1F2937"/>
          <w:sz w:val="21"/>
          <w:szCs w:val="21"/>
        </w:rPr>
        <w:t xml:space="preserve">Final results and the completed application were pushed to GitHub for team and mentor visibility</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Credit Card Approval Prediction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2026-07-05T06:23:57.881Z</dcterms:created>
  <dcterms:modified xsi:type="dcterms:W3CDTF">2026-07-05T06:23:57.881Z</dcterms:modified>
</cp:coreProperties>
</file>

<file path=docProps/custom.xml><?xml version="1.0" encoding="utf-8"?>
<Properties xmlns="http://schemas.openxmlformats.org/officeDocument/2006/custom-properties" xmlns:vt="http://schemas.openxmlformats.org/officeDocument/2006/docPropsVTypes"/>
</file>