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Dividers parity</w:t>
      </w:r>
    </w:p>
    <w:p>
      <w:r>
        <w:t xml:space="preserve">Thin single divider below:</w:t>
      </w:r>
    </w:p>
    <w:p>
      <w:pPr>
        <w:pBdr>
          <w:bottom w:val="single" w:color="auto" w:sz="6" w:space="1"/>
        </w:pBdr>
      </w:pPr>
    </w:p>
    <w:p>
      <w:r>
        <w:t xml:space="preserve">Thick divider below:</w:t>
      </w:r>
    </w:p>
    <w:p>
      <w:pPr>
        <w:pBdr>
          <w:bottom w:val="single" w:color="999999" w:sz="24" w:space="1"/>
        </w:pBdr>
      </w:pPr>
    </w:p>
    <w:p>
      <w:r>
        <w:t xml:space="preserve">Double divider below:</w:t>
      </w:r>
    </w:p>
    <w:p>
      <w:pPr>
        <w:pBdr>
          <w:bottom w:val="double" w:color="auto" w:sz="6" w:space="1"/>
        </w:pBdr>
      </w:pPr>
    </w:p>
    <w:p>
      <w:r>
        <w:t xml:space="preserve">Dashed divider below:</w:t>
      </w:r>
    </w:p>
    <w:p>
      <w:pPr>
        <w:pBdr>
          <w:bottom w:val="dashed" w:color="2E74B5" w:sz="6" w:space="1"/>
        </w:pBdr>
      </w:pPr>
    </w:p>
    <w:p>
      <w:r>
        <w:t xml:space="preserve">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2026-07-07T18:29:35.032Z</dcterms:created>
  <dcterms:modified xsi:type="dcterms:W3CDTF">2026-07-07T18:29:35.032Z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