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body>
    <w:p>
      <w:pPr>
        <w:pStyle w:val="Heading1"/>
      </w:pPr>
      <w:r>
        <w:t xml:space="preserve">Nested tables: three levels, merged cells, mixed borders</w:t>
      </w:r>
    </w:p>
    <w:p>
      <w:r>
        <w:t xml:space="preserve">The outer table's middle cell holds a level-2 table whose first data cell holds a level-3 table. Borders vary per level (single/dashed/double/dotted); cells carry gridSpan and vMerge merges; the right column uses vertical (bottom-to-top) text.</w:t>
      </w:r>
    </w:p>
    <w:tbl>
      <w:tblPr>
        <w:tblW w:w="0" w:type="auto"/>
        <w:tblBorders>
          <w:top w:val="single" w:sz="4" w:color="000000"/>
          <w:left w:val="single" w:sz="4" w:color="000000"/>
          <w:bottom w:val="single" w:sz="4" w:color="000000"/>
          <w:right w:val="single" w:sz="4" w:color="000000"/>
          <w:insideH w:val="single" w:sz="4" w:color="808080"/>
          <w:insideV w:val="single" w:sz="4" w:color="808080"/>
        </w:tblBorders>
        <w:tblCellMar>
          <w:top w:w="40" w:type="dxa"/>
          <w:left w:w="80" w:type="dxa"/>
          <w:bottom w:w="40" w:type="dxa"/>
          <w:right w:w="80" w:type="dxa"/>
        </w:tblCellMar>
      </w:tblPr>
      <w:tblGrid>
        <w:gridCol w:w="2600"/>
        <w:gridCol w:w="3200"/>
        <w:gridCol w:w="1200"/>
      </w:tblGrid>
      <w:tr>
        <w:tc>
          <w:tcPr>
            <w:tcW w:w="2600" w:type="dxa"/>
            <w:shd w:val="clear" w:color="auto" w:fill="1F3864"/>
          </w:tcPr>
          <w:p>
            <w:r>
              <w:rPr>
                <w:b/>
                <w:color w:val="FFFFFF"/>
              </w:rPr>
              <w:t xml:space="preserve">Outer / L1</w:t>
            </w:r>
          </w:p>
        </w:tc>
        <w:tc>
          <w:tcPr>
            <w:tcW w:w="3200" w:type="dxa"/>
            <w:tcBorders>
              <w:top w:val="dashed" w:sz="8" w:color="2E74B5"/>
              <w:left w:val="dashed" w:sz="8" w:color="2E74B5"/>
              <w:bottom w:val="dashed" w:sz="8" w:color="2E74B5"/>
              <w:right w:val="dashed" w:sz="8" w:color="2E74B5"/>
            </w:tcBorders>
          </w:tcPr>
          <w:p>
            <w:r>
              <w:t xml:space="preserve">Nested L2 (with L3 inside):</w:t>
            </w:r>
          </w:p>
          <w:tbl>
            <w:tblPr>
              <w:tblW w:w="0" w:type="auto"/>
              <w:tblBorders>
                <w:top w:val="single" w:sz="4" w:color="000000"/>
                <w:left w:val="single" w:sz="4" w:color="000000"/>
                <w:bottom w:val="single" w:sz="4" w:color="000000"/>
                <w:right w:val="single" w:sz="4" w:color="000000"/>
                <w:insideH w:val="single" w:sz="4" w:color="808080"/>
                <w:insideV w:val="single" w:sz="4" w:color="808080"/>
              </w:tblBorders>
              <w:tblCellMar>
                <w:top w:w="40" w:type="dxa"/>
                <w:left w:w="80" w:type="dxa"/>
                <w:bottom w:w="40" w:type="dxa"/>
                <w:right w:w="80" w:type="dxa"/>
              </w:tblCellMar>
            </w:tblPr>
            <w:tblGrid>
              <w:gridCol w:w="1500"/>
              <w:gridCol w:w="1500"/>
            </w:tblGrid>
            <w:tr>
              <w:tc>
                <w:tcPr>
                  <w:tcW w:w="3000" w:type="dxa"/>
                  <w:gridSpan w:val="2"/>
                  <w:shd w:val="clear" w:color="auto" w:fill="4472C4"/>
                </w:tcPr>
                <w:p>
                  <w:r>
                    <w:rPr>
                      <w:b/>
                      <w:color w:val="FFFFFF"/>
                    </w:rPr>
                    <w:t xml:space="preserve">Level-2 header spanning both columns</w:t>
                  </w:r>
                </w:p>
              </w:tc>
            </w:tr>
            <w:tr>
              <w:tc>
                <w:tcPr>
                  <w:tcW w:w="1500" w:type="dxa"/>
                  <w:tcBorders>
                    <w:top w:val="double" w:sz="6" w:color="C00000"/>
                    <w:left w:val="double" w:sz="6" w:color="C00000"/>
                    <w:bottom w:val="double" w:sz="6" w:color="C00000"/>
                    <w:right w:val="double" w:sz="6" w:color="C00000"/>
                  </w:tcBorders>
                </w:tcPr>
                <w:p>
                  <w:r>
                    <w:t xml:space="preserve">has L3 table:</w:t>
                  </w:r>
                </w:p>
                <w:tbl>
                  <w:tblPr>
                    <w:tblW w:w="0" w:type="auto"/>
                    <w:tblBorders>
                      <w:top w:val="dotted" w:sz="4" w:color="7030A0"/>
                      <w:left w:val="dotted" w:sz="4" w:color="7030A0"/>
                      <w:bottom w:val="dotted" w:sz="4" w:color="7030A0"/>
                      <w:right w:val="dotted" w:sz="4" w:color="7030A0"/>
                      <w:insideH w:val="dotted" w:sz="4" w:color="7030A0"/>
                      <w:insideV w:val="dotted" w:sz="4" w:color="7030A0"/>
                    </w:tblBorders>
                    <w:tblCellMar>
                      <w:top w:w="40" w:type="dxa"/>
                      <w:left w:w="80" w:type="dxa"/>
                      <w:bottom w:w="40" w:type="dxa"/>
                      <w:right w:w="80" w:type="dxa"/>
                    </w:tblCellMar>
                  </w:tblPr>
                  <w:tblGrid>
                    <w:gridCol w:w="700"/>
                    <w:gridCol w:w="700"/>
                  </w:tblGrid>
                  <w:tr>
                    <w:tc>
                      <w:tcPr>
                        <w:tcW w:w="700" w:type="dxa"/>
                        <w:shd w:val="clear" w:color="auto" w:fill="FFF2CC"/>
                      </w:tcPr>
                      <w:p>
                        <w:r>
                          <w:rPr>
                            <w:b/>
                          </w:rPr>
                          <w:t xml:space="preserve">a</w:t>
                        </w:r>
                      </w:p>
                    </w:tc>
                    <w:tc>
                      <w:tcPr>
                        <w:tcW w:w="700" w:type="dxa"/>
                        <w:shd w:val="clear" w:color="auto" w:fill="FFF2CC"/>
                      </w:tcPr>
                      <w:p>
                        <w:r>
                          <w:t xml:space="preserve">b</w:t>
                        </w:r>
                      </w:p>
                    </w:tc>
                  </w:tr>
                  <w:tr>
                    <w:tc>
                      <w:tcPr>
                        <w:tcW w:w="700" w:type="dxa"/>
                      </w:tcPr>
                      <w:p>
                        <w:r>
                          <w:t xml:space="preserve">c</w:t>
                        </w:r>
                      </w:p>
                    </w:tc>
                    <w:tc>
                      <w:tcPr>
                        <w:tcW w:w="700" w:type="dxa"/>
                      </w:tcPr>
                      <w:p>
                        <w:r>
                          <w:t xml:space="preserve">d</w:t>
                        </w:r>
                      </w:p>
                    </w:tc>
                  </w:tr>
                </w:tbl>
                <w:p/>
              </w:tc>
              <w:tc>
                <w:tcPr>
                  <w:tcW w:w="1500" w:type="dxa"/>
                  <w:shd w:val="clear" w:color="auto" w:fill="E2EFDA"/>
                </w:tcPr>
                <w:p>
                  <w:r>
                    <w:t xml:space="preserve">plain L2 cell</w:t>
                  </w:r>
                </w:p>
                <w:p>
                  <w:r>
                    <w:t xml:space="preserve">second line</w:t>
                  </w:r>
                </w:p>
              </w:tc>
            </w:tr>
            <w:tr>
              <w:tc>
                <w:tcPr>
                  <w:tcW w:w="1500" w:type="dxa"/>
                  <w:vMerge w:val="restart"/>
                  <w:shd w:val="clear" w:color="auto" w:fill="FCE4D6"/>
                </w:tcPr>
                <w:p>
                  <w:r>
                    <w:t xml:space="preserve">vMerge start (tall)</w:t>
                  </w:r>
                </w:p>
              </w:tc>
              <w:tc>
                <w:tcPr>
                  <w:tcW w:w="1500" w:type="dxa"/>
                </w:tcPr>
                <w:p>
                  <w:r>
                    <w:t xml:space="preserve">row A</w:t>
                  </w:r>
                </w:p>
              </w:tc>
            </w:tr>
            <w:tr>
              <w:tc>
                <w:tcPr>
                  <w:tcW w:w="1500" w:type="dxa"/>
                  <w:vMerge/>
                </w:tcPr>
                <w:p/>
              </w:tc>
              <w:tc>
                <w:tcPr>
                  <w:tcW w:w="1500" w:type="dxa"/>
                </w:tcPr>
                <w:p>
                  <w:r>
                    <w:t xml:space="preserve">row B</w:t>
                  </w:r>
                </w:p>
              </w:tc>
            </w:tr>
          </w:tbl>
          <w:p/>
        </w:tc>
        <w:tc>
          <w:tcPr>
            <w:tcW w:w="1200" w:type="dxa"/>
            <w:shd w:val="clear" w:color="auto" w:fill="DEEAF6"/>
            <w:textDirection w:val="btLr"/>
            <w:vAlign w:val="center"/>
          </w:tcPr>
          <w:p>
            <w:pPr>
              <w:jc w:val="center"/>
            </w:pPr>
            <w:r>
              <w:rPr>
                <w:b/>
              </w:rPr>
              <w:t>VERTICAL</w:t>
            </w:r>
          </w:p>
        </w:tc>
      </w:tr>
      <w:tr>
        <w:tc>
          <w:tcPr>
            <w:tcW w:w="2600" w:type="dxa"/>
          </w:tcPr>
          <w:p>
            <w:r>
              <w:t xml:space="preserve">Lorem ipsum dolor sit amet, consectetur adipiscing elit, sed do eiusmod tempor incididunt ut labore et dolore magna aliqua. Ut enim ad minim veniam, quis nostrud exercitation ullamco laboris nisi ut aliquip ex ea commodo consequat.</w:t>
            </w:r>
          </w:p>
        </w:tc>
        <w:tc>
          <w:tcPr>
            <w:tcW w:w="4400" w:type="dxa"/>
            <w:gridSpan w:val="2"/>
            <w:shd w:val="clear" w:color="auto" w:fill="F2F2F2"/>
          </w:tcPr>
          <w:p>
            <w:r>
              <w:rPr>
                <w:i/>
              </w:rPr>
              <w:t xml:space="preserve">Merged across 2 cols below</w:t>
            </w:r>
          </w:p>
        </w:tc>
      </w:tr>
    </w:tbl>
    <w:p/>
    <w:p>
      <w:pPr>
        <w:pStyle w:val="Heading1"/>
      </w:pPr>
      <w:r>
        <w:t xml:space="preserve">Second page: a wide merged-header grid</w:t>
      </w:r>
    </w:p>
    <w:tbl>
      <w:tblPr>
        <w:tblW w:w="0" w:type="auto"/>
        <w:tblBorders>
          <w:top w:val="single" w:sz="4" w:color="000000"/>
          <w:left w:val="single" w:sz="4" w:color="000000"/>
          <w:bottom w:val="single" w:sz="4" w:color="000000"/>
          <w:right w:val="single" w:sz="4" w:color="000000"/>
          <w:insideH w:val="single" w:sz="4" w:color="808080"/>
          <w:insideV w:val="single" w:sz="4" w:color="808080"/>
        </w:tblBorders>
        <w:tblCellMar>
          <w:top w:w="40" w:type="dxa"/>
          <w:left w:w="80" w:type="dxa"/>
          <w:bottom w:w="40" w:type="dxa"/>
          <w:right w:w="80" w:type="dxa"/>
        </w:tblCellMar>
      </w:tblPr>
      <w:tblGrid>
        <w:gridCol w:w="2000"/>
        <w:gridCol w:w="2000"/>
        <w:gridCol w:w="2000"/>
        <w:gridCol w:w="2000"/>
      </w:tblGrid>
      <w:tr>
        <w:tc>
          <w:tcPr>
            <w:tcW w:w="8000" w:type="dxa"/>
            <w:gridSpan w:val="4"/>
            <w:shd w:val="clear" w:color="auto" w:fill="C00000"/>
          </w:tcPr>
          <w:p>
            <w:r>
              <w:rPr>
                <w:b/>
                <w:color w:val="FFFFFF"/>
              </w:rPr>
              <w:t xml:space="preserve">Quarterly results (all four quarters)</w:t>
            </w:r>
          </w:p>
        </w:tc>
      </w:tr>
      <w:tr>
        <w:tc>
          <w:tcPr>
            <w:tcW w:w="2000" w:type="dxa"/>
            <w:shd w:val="clear" w:color="auto" w:fill="F2F2F2"/>
          </w:tcPr>
          <w:p>
            <w:r>
              <w:t xml:space="preserve">Metric 1</w:t>
            </w:r>
          </w:p>
        </w:tc>
        <w:tc>
          <w:tcPr>
            <w:tcW w:w="2000" w:type="dxa"/>
          </w:tcPr>
          <w:p>
            <w:r>
              <w:t xml:space="preserve">Q1 val 1</w:t>
            </w:r>
          </w:p>
        </w:tc>
        <w:tc>
          <w:tcPr>
            <w:tcW w:w="2000" w:type="dxa"/>
          </w:tcPr>
          <w:p>
            <w:r>
              <w:t xml:space="preserve">Q2 val 1</w:t>
            </w:r>
          </w:p>
        </w:tc>
        <w:tc>
          <w:tcPr>
            <w:tcW w:w="2000" w:type="dxa"/>
          </w:tcPr>
          <w:p>
            <w:r>
              <w:t xml:space="preserve">Q3 Lorem ipsum dolor sit amet, consectetur </w:t>
            </w:r>
          </w:p>
        </w:tc>
      </w:tr>
      <w:tr>
        <w:tc>
          <w:tcPr>
            <w:tcW w:w="2000" w:type="dxa"/>
          </w:tcPr>
          <w:p>
            <w:r>
              <w:t xml:space="preserve">Metric 2</w:t>
            </w:r>
          </w:p>
        </w:tc>
        <w:tc>
          <w:tcPr>
            <w:tcW w:w="2000" w:type="dxa"/>
          </w:tcPr>
          <w:p>
            <w:r>
              <w:t xml:space="preserve">Q1 val 2</w:t>
            </w:r>
          </w:p>
        </w:tc>
        <w:tc>
          <w:tcPr>
            <w:tcW w:w="2000" w:type="dxa"/>
          </w:tcPr>
          <w:p>
            <w:r>
              <w:t xml:space="preserve">Q2 val 2</w:t>
            </w:r>
          </w:p>
        </w:tc>
        <w:tc>
          <w:tcPr>
            <w:tcW w:w="2000" w:type="dxa"/>
          </w:tcPr>
          <w:p>
            <w:r>
              <w:t xml:space="preserve">Q3 Lorem ipsum dolor sit amet, consectetur </w:t>
            </w:r>
          </w:p>
        </w:tc>
      </w:tr>
      <w:tr>
        <w:tc>
          <w:tcPr>
            <w:tcW w:w="2000" w:type="dxa"/>
            <w:shd w:val="clear" w:color="auto" w:fill="F2F2F2"/>
          </w:tcPr>
          <w:p>
            <w:r>
              <w:t xml:space="preserve">Metric 3</w:t>
            </w:r>
          </w:p>
        </w:tc>
        <w:tc>
          <w:tcPr>
            <w:tcW w:w="2000" w:type="dxa"/>
          </w:tcPr>
          <w:p>
            <w:r>
              <w:t xml:space="preserve">Q1 val 3</w:t>
            </w:r>
          </w:p>
        </w:tc>
        <w:tc>
          <w:tcPr>
            <w:tcW w:w="2000" w:type="dxa"/>
          </w:tcPr>
          <w:p>
            <w:r>
              <w:t xml:space="preserve">Q2 val 3</w:t>
            </w:r>
          </w:p>
        </w:tc>
        <w:tc>
          <w:tcPr>
            <w:tcW w:w="2000" w:type="dxa"/>
          </w:tcPr>
          <w:p>
            <w:r>
              <w:t xml:space="preserve">Q3 Lorem ipsum dolor sit amet, consectetur </w:t>
            </w:r>
          </w:p>
        </w:tc>
      </w:tr>
      <w:tr>
        <w:tc>
          <w:tcPr>
            <w:tcW w:w="2000" w:type="dxa"/>
          </w:tcPr>
          <w:p>
            <w:r>
              <w:t xml:space="preserve">Metric 4</w:t>
            </w:r>
          </w:p>
        </w:tc>
        <w:tc>
          <w:tcPr>
            <w:tcW w:w="2000" w:type="dxa"/>
          </w:tcPr>
          <w:p>
            <w:r>
              <w:t xml:space="preserve">Q1 val 4</w:t>
            </w:r>
          </w:p>
        </w:tc>
        <w:tc>
          <w:tcPr>
            <w:tcW w:w="2000" w:type="dxa"/>
          </w:tcPr>
          <w:p>
            <w:r>
              <w:t xml:space="preserve">Q2 val 4</w:t>
            </w:r>
          </w:p>
        </w:tc>
        <w:tc>
          <w:tcPr>
            <w:tcW w:w="2000" w:type="dxa"/>
          </w:tcPr>
          <w:p>
            <w:r>
              <w:t xml:space="preserve">Q3 Lorem ipsum dolor sit amet, consectetur </w:t>
            </w:r>
          </w:p>
        </w:tc>
      </w:tr>
      <w:tr>
        <w:tc>
          <w:tcPr>
            <w:tcW w:w="2000" w:type="dxa"/>
            <w:shd w:val="clear" w:color="auto" w:fill="F2F2F2"/>
          </w:tcPr>
          <w:p>
            <w:r>
              <w:t xml:space="preserve">Metric 5</w:t>
            </w:r>
          </w:p>
        </w:tc>
        <w:tc>
          <w:tcPr>
            <w:tcW w:w="2000" w:type="dxa"/>
          </w:tcPr>
          <w:p>
            <w:r>
              <w:t xml:space="preserve">Q1 val 5</w:t>
            </w:r>
          </w:p>
        </w:tc>
        <w:tc>
          <w:tcPr>
            <w:tcW w:w="2000" w:type="dxa"/>
          </w:tcPr>
          <w:p>
            <w:r>
              <w:t xml:space="preserve">Q2 val 5</w:t>
            </w:r>
          </w:p>
        </w:tc>
        <w:tc>
          <w:tcPr>
            <w:tcW w:w="2000" w:type="dxa"/>
          </w:tcPr>
          <w:p>
            <w:r>
              <w:t xml:space="preserve">Q3 Lorem ipsum dolor sit amet, consectetur </w:t>
            </w:r>
          </w:p>
        </w:tc>
      </w:tr>
      <w:tr>
        <w:tc>
          <w:tcPr>
            <w:tcW w:w="2000" w:type="dxa"/>
          </w:tcPr>
          <w:p>
            <w:r>
              <w:t xml:space="preserve">Metric 6</w:t>
            </w:r>
          </w:p>
        </w:tc>
        <w:tc>
          <w:tcPr>
            <w:tcW w:w="2000" w:type="dxa"/>
          </w:tcPr>
          <w:p>
            <w:r>
              <w:t xml:space="preserve">Q1 val 6</w:t>
            </w:r>
          </w:p>
        </w:tc>
        <w:tc>
          <w:tcPr>
            <w:tcW w:w="2000" w:type="dxa"/>
          </w:tcPr>
          <w:p>
            <w:r>
              <w:t xml:space="preserve">Q2 val 6</w:t>
            </w:r>
          </w:p>
        </w:tc>
        <w:tc>
          <w:tcPr>
            <w:tcW w:w="2000" w:type="dxa"/>
          </w:tcPr>
          <w:p>
            <w:r>
              <w:t xml:space="preserve">Q3 Lorem ipsum dolor sit amet, consectetur </w:t>
            </w:r>
          </w:p>
        </w:tc>
      </w:tr>
      <w:tr>
        <w:tc>
          <w:tcPr>
            <w:tcW w:w="2000" w:type="dxa"/>
            <w:shd w:val="clear" w:color="auto" w:fill="F2F2F2"/>
          </w:tcPr>
          <w:p>
            <w:r>
              <w:t xml:space="preserve">Metric 7</w:t>
            </w:r>
          </w:p>
        </w:tc>
        <w:tc>
          <w:tcPr>
            <w:tcW w:w="2000" w:type="dxa"/>
          </w:tcPr>
          <w:p>
            <w:r>
              <w:t xml:space="preserve">Q1 val 7</w:t>
            </w:r>
          </w:p>
        </w:tc>
        <w:tc>
          <w:tcPr>
            <w:tcW w:w="2000" w:type="dxa"/>
          </w:tcPr>
          <w:p>
            <w:r>
              <w:t xml:space="preserve">Q2 val 7</w:t>
            </w:r>
          </w:p>
        </w:tc>
        <w:tc>
          <w:tcPr>
            <w:tcW w:w="2000" w:type="dxa"/>
          </w:tcPr>
          <w:p>
            <w:r>
              <w:t xml:space="preserve">Q3 Lorem ipsum dolor sit amet, consectetur </w:t>
            </w:r>
          </w:p>
        </w:tc>
      </w:tr>
      <w:tr>
        <w:tc>
          <w:tcPr>
            <w:tcW w:w="2000" w:type="dxa"/>
          </w:tcPr>
          <w:p>
            <w:r>
              <w:t xml:space="preserve">Metric 8</w:t>
            </w:r>
          </w:p>
        </w:tc>
        <w:tc>
          <w:tcPr>
            <w:tcW w:w="2000" w:type="dxa"/>
          </w:tcPr>
          <w:p>
            <w:r>
              <w:t xml:space="preserve">Q1 val 8</w:t>
            </w:r>
          </w:p>
        </w:tc>
        <w:tc>
          <w:tcPr>
            <w:tcW w:w="2000" w:type="dxa"/>
          </w:tcPr>
          <w:p>
            <w:r>
              <w:t xml:space="preserve">Q2 val 8</w:t>
            </w:r>
          </w:p>
        </w:tc>
        <w:tc>
          <w:tcPr>
            <w:tcW w:w="2000" w:type="dxa"/>
          </w:tcPr>
          <w:p>
            <w:r>
              <w:t xml:space="preserve">Q3 Lorem ipsum dolor sit amet, consectetur </w:t>
            </w:r>
          </w:p>
        </w:tc>
      </w:tr>
      <w:tr>
        <w:tc>
          <w:tcPr>
            <w:tcW w:w="2000" w:type="dxa"/>
            <w:shd w:val="clear" w:color="auto" w:fill="F2F2F2"/>
          </w:tcPr>
          <w:p>
            <w:r>
              <w:t xml:space="preserve">Metric 9</w:t>
            </w:r>
          </w:p>
        </w:tc>
        <w:tc>
          <w:tcPr>
            <w:tcW w:w="2000" w:type="dxa"/>
          </w:tcPr>
          <w:p>
            <w:r>
              <w:t xml:space="preserve">Q1 val 9</w:t>
            </w:r>
          </w:p>
        </w:tc>
        <w:tc>
          <w:tcPr>
            <w:tcW w:w="2000" w:type="dxa"/>
          </w:tcPr>
          <w:p>
            <w:r>
              <w:t xml:space="preserve">Q2 val 9</w:t>
            </w:r>
          </w:p>
        </w:tc>
        <w:tc>
          <w:tcPr>
            <w:tcW w:w="2000" w:type="dxa"/>
          </w:tcPr>
          <w:p>
            <w:r>
              <w:t xml:space="preserve">Q3 Lorem ipsum dolor sit amet, consectetur </w:t>
            </w:r>
          </w:p>
        </w:tc>
      </w:tr>
      <w:tr>
        <w:tc>
          <w:tcPr>
            <w:tcW w:w="2000" w:type="dxa"/>
          </w:tcPr>
          <w:p>
            <w:r>
              <w:t xml:space="preserve">Metric 10</w:t>
            </w:r>
          </w:p>
        </w:tc>
        <w:tc>
          <w:tcPr>
            <w:tcW w:w="2000" w:type="dxa"/>
          </w:tcPr>
          <w:p>
            <w:r>
              <w:t xml:space="preserve">Q1 val 10</w:t>
            </w:r>
          </w:p>
        </w:tc>
        <w:tc>
          <w:tcPr>
            <w:tcW w:w="2000" w:type="dxa"/>
          </w:tcPr>
          <w:p>
            <w:r>
              <w:t xml:space="preserve">Q2 val 10</w:t>
            </w:r>
          </w:p>
        </w:tc>
        <w:tc>
          <w:tcPr>
            <w:tcW w:w="2000" w:type="dxa"/>
          </w:tcPr>
          <w:p>
            <w:r>
              <w:t xml:space="preserve">Q3 Lorem ipsum dolor sit amet, consectetur </w:t>
            </w:r>
          </w:p>
        </w:tc>
      </w:tr>
      <w:tr>
        <w:tc>
          <w:tcPr>
            <w:tcW w:w="2000" w:type="dxa"/>
            <w:shd w:val="clear" w:color="auto" w:fill="F2F2F2"/>
          </w:tcPr>
          <w:p>
            <w:r>
              <w:t xml:space="preserve">Metric 11</w:t>
            </w:r>
          </w:p>
        </w:tc>
        <w:tc>
          <w:tcPr>
            <w:tcW w:w="2000" w:type="dxa"/>
          </w:tcPr>
          <w:p>
            <w:r>
              <w:t xml:space="preserve">Q1 val 11</w:t>
            </w:r>
          </w:p>
        </w:tc>
        <w:tc>
          <w:tcPr>
            <w:tcW w:w="2000" w:type="dxa"/>
          </w:tcPr>
          <w:p>
            <w:r>
              <w:t xml:space="preserve">Q2 val 11</w:t>
            </w:r>
          </w:p>
        </w:tc>
        <w:tc>
          <w:tcPr>
            <w:tcW w:w="2000" w:type="dxa"/>
          </w:tcPr>
          <w:p>
            <w:r>
              <w:t xml:space="preserve">Q3 Lorem ipsum dolor sit amet, consectetur </w:t>
            </w:r>
          </w:p>
        </w:tc>
      </w:tr>
      <w:tr>
        <w:tc>
          <w:tcPr>
            <w:tcW w:w="2000" w:type="dxa"/>
          </w:tcPr>
          <w:p>
            <w:r>
              <w:t xml:space="preserve">Metric 12</w:t>
            </w:r>
          </w:p>
        </w:tc>
        <w:tc>
          <w:tcPr>
            <w:tcW w:w="2000" w:type="dxa"/>
          </w:tcPr>
          <w:p>
            <w:r>
              <w:t xml:space="preserve">Q1 val 12</w:t>
            </w:r>
          </w:p>
        </w:tc>
        <w:tc>
          <w:tcPr>
            <w:tcW w:w="2000" w:type="dxa"/>
          </w:tcPr>
          <w:p>
            <w:r>
              <w:t xml:space="preserve">Q2 val 12</w:t>
            </w:r>
          </w:p>
        </w:tc>
        <w:tc>
          <w:tcPr>
            <w:tcW w:w="2000" w:type="dxa"/>
          </w:tcPr>
          <w:p>
            <w:r>
              <w:t xml:space="preserve">Q3 Lorem ipsum dolor sit amet, consectetur </w:t>
            </w:r>
          </w:p>
        </w:tc>
      </w:tr>
      <w:tr>
        <w:tc>
          <w:tcPr>
            <w:tcW w:w="2000" w:type="dxa"/>
            <w:shd w:val="clear" w:color="auto" w:fill="F2F2F2"/>
          </w:tcPr>
          <w:p>
            <w:r>
              <w:t xml:space="preserve">Metric 13</w:t>
            </w:r>
          </w:p>
        </w:tc>
        <w:tc>
          <w:tcPr>
            <w:tcW w:w="2000" w:type="dxa"/>
          </w:tcPr>
          <w:p>
            <w:r>
              <w:t xml:space="preserve">Q1 val 13</w:t>
            </w:r>
          </w:p>
        </w:tc>
        <w:tc>
          <w:tcPr>
            <w:tcW w:w="2000" w:type="dxa"/>
          </w:tcPr>
          <w:p>
            <w:r>
              <w:t xml:space="preserve">Q2 val 13</w:t>
            </w:r>
          </w:p>
        </w:tc>
        <w:tc>
          <w:tcPr>
            <w:tcW w:w="2000" w:type="dxa"/>
          </w:tcPr>
          <w:p>
            <w:r>
              <w:t xml:space="preserve">Q3 Lorem ipsum dolor sit amet, consectetur </w:t>
            </w:r>
          </w:p>
        </w:tc>
      </w:tr>
      <w:tr>
        <w:tc>
          <w:tcPr>
            <w:tcW w:w="2000" w:type="dxa"/>
          </w:tcPr>
          <w:p>
            <w:r>
              <w:t xml:space="preserve">Metric 14</w:t>
            </w:r>
          </w:p>
        </w:tc>
        <w:tc>
          <w:tcPr>
            <w:tcW w:w="2000" w:type="dxa"/>
          </w:tcPr>
          <w:p>
            <w:r>
              <w:t xml:space="preserve">Q1 val 14</w:t>
            </w:r>
          </w:p>
        </w:tc>
        <w:tc>
          <w:tcPr>
            <w:tcW w:w="2000" w:type="dxa"/>
          </w:tcPr>
          <w:p>
            <w:r>
              <w:t xml:space="preserve">Q2 val 14</w:t>
            </w:r>
          </w:p>
        </w:tc>
        <w:tc>
          <w:tcPr>
            <w:tcW w:w="2000" w:type="dxa"/>
          </w:tcPr>
          <w:p>
            <w:r>
              <w:t xml:space="preserve">Q3 Lorem ipsum dolor sit amet, consectetur </w:t>
            </w:r>
          </w:p>
        </w:tc>
      </w:tr>
      <w:tr>
        <w:tc>
          <w:tcPr>
            <w:tcW w:w="2000" w:type="dxa"/>
            <w:shd w:val="clear" w:color="auto" w:fill="F2F2F2"/>
          </w:tcPr>
          <w:p>
            <w:r>
              <w:t xml:space="preserve">Metric 15</w:t>
            </w:r>
          </w:p>
        </w:tc>
        <w:tc>
          <w:tcPr>
            <w:tcW w:w="2000" w:type="dxa"/>
          </w:tcPr>
          <w:p>
            <w:r>
              <w:t xml:space="preserve">Q1 val 15</w:t>
            </w:r>
          </w:p>
        </w:tc>
        <w:tc>
          <w:tcPr>
            <w:tcW w:w="2000" w:type="dxa"/>
          </w:tcPr>
          <w:p>
            <w:r>
              <w:t xml:space="preserve">Q2 val 15</w:t>
            </w:r>
          </w:p>
        </w:tc>
        <w:tc>
          <w:tcPr>
            <w:tcW w:w="2000" w:type="dxa"/>
          </w:tcPr>
          <w:p>
            <w:r>
              <w:t xml:space="preserve">Q3 Lorem ipsum dolor sit amet, consectetur </w:t>
            </w:r>
          </w:p>
        </w:tc>
      </w:tr>
      <w:tr>
        <w:tc>
          <w:tcPr>
            <w:tcW w:w="2000" w:type="dxa"/>
          </w:tcPr>
          <w:p>
            <w:r>
              <w:t xml:space="preserve">Metric 16</w:t>
            </w:r>
          </w:p>
        </w:tc>
        <w:tc>
          <w:tcPr>
            <w:tcW w:w="2000" w:type="dxa"/>
          </w:tcPr>
          <w:p>
            <w:r>
              <w:t xml:space="preserve">Q1 val 16</w:t>
            </w:r>
          </w:p>
        </w:tc>
        <w:tc>
          <w:tcPr>
            <w:tcW w:w="2000" w:type="dxa"/>
          </w:tcPr>
          <w:p>
            <w:r>
              <w:t xml:space="preserve">Q2 val 16</w:t>
            </w:r>
          </w:p>
        </w:tc>
        <w:tc>
          <w:tcPr>
            <w:tcW w:w="2000" w:type="dxa"/>
          </w:tcPr>
          <w:p>
            <w:r>
              <w:t xml:space="preserve">Q3 Lorem ipsum dolor sit amet, consectetur </w:t>
            </w:r>
          </w:p>
        </w:tc>
      </w:tr>
      <w:tr>
        <w:tc>
          <w:tcPr>
            <w:tcW w:w="2000" w:type="dxa"/>
            <w:shd w:val="clear" w:color="auto" w:fill="F2F2F2"/>
          </w:tcPr>
          <w:p>
            <w:r>
              <w:t xml:space="preserve">Metric 17</w:t>
            </w:r>
          </w:p>
        </w:tc>
        <w:tc>
          <w:tcPr>
            <w:tcW w:w="2000" w:type="dxa"/>
          </w:tcPr>
          <w:p>
            <w:r>
              <w:t xml:space="preserve">Q1 val 17</w:t>
            </w:r>
          </w:p>
        </w:tc>
        <w:tc>
          <w:tcPr>
            <w:tcW w:w="2000" w:type="dxa"/>
          </w:tcPr>
          <w:p>
            <w:r>
              <w:t xml:space="preserve">Q2 val 17</w:t>
            </w:r>
          </w:p>
        </w:tc>
        <w:tc>
          <w:tcPr>
            <w:tcW w:w="2000" w:type="dxa"/>
          </w:tcPr>
          <w:p>
            <w:r>
              <w:t xml:space="preserve">Q3 Lorem ipsum dolor sit amet, consectetur </w:t>
            </w:r>
          </w:p>
        </w:tc>
      </w:tr>
      <w:tr>
        <w:tc>
          <w:tcPr>
            <w:tcW w:w="2000" w:type="dxa"/>
          </w:tcPr>
          <w:p>
            <w:r>
              <w:t xml:space="preserve">Metric 18</w:t>
            </w:r>
          </w:p>
        </w:tc>
        <w:tc>
          <w:tcPr>
            <w:tcW w:w="2000" w:type="dxa"/>
          </w:tcPr>
          <w:p>
            <w:r>
              <w:t xml:space="preserve">Q1 val 18</w:t>
            </w:r>
          </w:p>
        </w:tc>
        <w:tc>
          <w:tcPr>
            <w:tcW w:w="2000" w:type="dxa"/>
          </w:tcPr>
          <w:p>
            <w:r>
              <w:t xml:space="preserve">Q2 val 18</w:t>
            </w:r>
          </w:p>
        </w:tc>
        <w:tc>
          <w:tcPr>
            <w:tcW w:w="2000" w:type="dxa"/>
          </w:tcPr>
          <w:p>
            <w:r>
              <w:t xml:space="preserve">Q3 Lorem ipsum dolor sit amet, consectetur </w:t>
            </w:r>
          </w:p>
        </w:tc>
      </w:tr>
      <w:tr>
        <w:tc>
          <w:tcPr>
            <w:tcW w:w="2000" w:type="dxa"/>
            <w:shd w:val="clear" w:color="auto" w:fill="F2F2F2"/>
          </w:tcPr>
          <w:p>
            <w:r>
              <w:t xml:space="preserve">Metric 19</w:t>
            </w:r>
          </w:p>
        </w:tc>
        <w:tc>
          <w:tcPr>
            <w:tcW w:w="2000" w:type="dxa"/>
          </w:tcPr>
          <w:p>
            <w:r>
              <w:t xml:space="preserve">Q1 val 19</w:t>
            </w:r>
          </w:p>
        </w:tc>
        <w:tc>
          <w:tcPr>
            <w:tcW w:w="2000" w:type="dxa"/>
          </w:tcPr>
          <w:p>
            <w:r>
              <w:t xml:space="preserve">Q2 val 19</w:t>
            </w:r>
          </w:p>
        </w:tc>
        <w:tc>
          <w:tcPr>
            <w:tcW w:w="2000" w:type="dxa"/>
          </w:tcPr>
          <w:p>
            <w:r>
              <w:t xml:space="preserve">Q3 Lorem ipsum dolor sit amet, consectetur </w:t>
            </w:r>
          </w:p>
        </w:tc>
      </w:tr>
      <w:tr>
        <w:tc>
          <w:tcPr>
            <w:tcW w:w="2000" w:type="dxa"/>
          </w:tcPr>
          <w:p>
            <w:r>
              <w:t xml:space="preserve">Metric 20</w:t>
            </w:r>
          </w:p>
        </w:tc>
        <w:tc>
          <w:tcPr>
            <w:tcW w:w="2000" w:type="dxa"/>
          </w:tcPr>
          <w:p>
            <w:r>
              <w:t xml:space="preserve">Q1 val 20</w:t>
            </w:r>
          </w:p>
        </w:tc>
        <w:tc>
          <w:tcPr>
            <w:tcW w:w="2000" w:type="dxa"/>
          </w:tcPr>
          <w:p>
            <w:r>
              <w:t xml:space="preserve">Q2 val 20</w:t>
            </w:r>
          </w:p>
        </w:tc>
        <w:tc>
          <w:tcPr>
            <w:tcW w:w="2000" w:type="dxa"/>
          </w:tcPr>
          <w:p>
            <w:r>
              <w:t xml:space="preserve">Q3 Lorem ipsum dolor sit amet, consectetur </w:t>
            </w:r>
          </w:p>
        </w:tc>
      </w:tr>
      <w:tr>
        <w:tc>
          <w:tcPr>
            <w:tcW w:w="2000" w:type="dxa"/>
            <w:shd w:val="clear" w:color="auto" w:fill="F2F2F2"/>
          </w:tcPr>
          <w:p>
            <w:r>
              <w:t xml:space="preserve">Metric 21</w:t>
            </w:r>
          </w:p>
        </w:tc>
        <w:tc>
          <w:tcPr>
            <w:tcW w:w="2000" w:type="dxa"/>
          </w:tcPr>
          <w:p>
            <w:r>
              <w:t xml:space="preserve">Q1 val 21</w:t>
            </w:r>
          </w:p>
        </w:tc>
        <w:tc>
          <w:tcPr>
            <w:tcW w:w="2000" w:type="dxa"/>
          </w:tcPr>
          <w:p>
            <w:r>
              <w:t xml:space="preserve">Q2 val 21</w:t>
            </w:r>
          </w:p>
        </w:tc>
        <w:tc>
          <w:tcPr>
            <w:tcW w:w="2000" w:type="dxa"/>
          </w:tcPr>
          <w:p>
            <w:r>
              <w:t xml:space="preserve">Q3 Lorem ipsum dolor sit amet, consectetur </w:t>
            </w:r>
          </w:p>
        </w:tc>
      </w:tr>
    </w:tbl>
    <w:sectPr>
      <w:pgSz w:w="12240" w:h="15840"/>
      <w:pgMar w:top="1440" w:right="1440" w:bottom="1440" w:left="1440" w:header="720" w:footer="720" w:gutter="0"/>
    </w:sectPr>
  </w:body>
</w:document>
</file>

<file path=word/settings.xml><?xml version="1.0" encoding="utf-8"?>
<w:settings xmlns:w="http://schemas.openxmlformats.org/wordprocessingml/2006/main">
  <w:compat>
    <w:compatSetting w:val="15" w:uri="http://schemas.microsoft.com/office/word" w:name="compatibilityMode"/>
  </w:compat>
</w:settings>
</file>

<file path=word/styles.xml><?xml version="1.0" encoding="utf-8"?>
<w:styles xmlns:w="http://schemas.openxmlformats.org/wordprocessingml/2006/main" xmlns:w14="http://schemas.microsoft.com/office/word/2010/wordml" xmlns:w15="http://schemas.microsoft.com/office/word/2012/wordml" xmlns:mc="http://schemas.openxmlformats.org/markup-compatibility/2006" xmlns:r="http://schemas.openxmlformats.org/officeDocument/2006/relationships" xmlns:m="http://schemas.openxmlformats.org/officeDocument/2006/math" xmlns:wp="http://schemas.openxmlformats.org/drawingml/2006/wordprocessingDrawing" xmlns:wp14="http://schemas.microsoft.com/office/word/2010/wordprocessingDrawing" xmlns:wps="http://schemas.microsoft.com/office/word/2010/wordprocessingShape" xmlns:a="http://schemas.openxmlformats.org/drawingml/2006/main" xmlns:v="urn:schemas-microsoft-com:vml" xmlns:o="urn:schemas-microsoft-com:office:office" xmlns:w10="urn:schemas-microsoft-com:office:word" mc:Ignorable="w14 w15 wp14">
  <w:docDefaults>
    <w:rPrDefault>
      <w:rPr>
        <w:rFonts w:ascii="Calibri" w:hAnsi="Calibri" w:cs="Calibri"/>
        <w:sz w:val="22"/>
        <w:szCs w:val="22"/>
      </w:rPr>
    </w:rPrDefault>
    <w:pPrDefault>
      <w:pPr>
        <w:spacing w:after="160" w:line="259" w:lineRule="auto"/>
      </w:pPr>
    </w:pPrDefault>
  </w:docDefaults>
  <w:style w:type="paragraph" w:default="1" w:styleId="Normal">
    <w:name w:val="Normal"/>
  </w:style>
  <w:style w:type="paragraph" w:styleId="Heading1">
    <w:name w:val="heading 1"/>
    <w:basedOn w:val="Normal"/>
    <w:pPr>
      <w:keepNext/>
      <w:spacing w:before="240" w:after="0"/>
      <w:outlineLvl w:val="0"/>
    </w:pPr>
    <w:rPr>
      <w:rFonts w:ascii="Calibri Light" w:hAnsi="Calibri Light"/>
      <w:color w:val="2F5496"/>
      <w:sz w:val="32"/>
      <w:szCs w:val="32"/>
    </w:rPr>
  </w:style>
  <w:style w:type="paragraph" w:styleId="Heading2">
    <w:name w:val="heading 2"/>
    <w:basedOn w:val="Normal"/>
    <w:pPr>
      <w:keepNext/>
      <w:spacing w:before="40" w:after="0"/>
      <w:outlineLvl w:val="1"/>
    </w:pPr>
    <w:rPr>
      <w:rFonts w:ascii="Calibri Light" w:hAnsi="Calibri Light"/>
      <w:color w:val="2F5496"/>
      <w:sz w:val="26"/>
      <w:szCs w:val="26"/>
    </w:rPr>
  </w:style>
  <w:style w:type="paragraph" w:styleId="Heading3">
    <w:name w:val="heading 3"/>
    <w:basedOn w:val="Normal"/>
    <w:pPr>
      <w:keepNext/>
      <w:spacing w:before="40" w:after="0"/>
      <w:outlineLvl w:val="2"/>
    </w:pPr>
    <w:rPr>
      <w:rFonts w:ascii="Calibri Light" w:hAnsi="Calibri Light"/>
      <w:color w:val="1F3864"/>
      <w:sz w:val="24"/>
      <w:szCs w:val="24"/>
    </w:rPr>
  </w:style>
  <w:style w:type="paragraph" w:styleId="Title">
    <w:name w:val="Title"/>
    <w:basedOn w:val="Normal"/>
    <w:pPr>
      <w:spacing w:after="80"/>
    </w:pPr>
    <w:rPr>
      <w:rFonts w:ascii="Calibri Light" w:hAnsi="Calibri Light"/>
      <w:color w:val="1F3864"/>
      <w:sz w:val="56"/>
      <w:szCs w:val="56"/>
    </w:rPr>
  </w:style>
  <w:style w:type="paragraph" w:styleId="TOC1">
    <w:name w:val="toc 1"/>
    <w:basedOn w:val="Normal"/>
    <w:pPr>
      <w:tabs>
        <w:tab w:val="right" w:leader="dot" w:pos="9350"/>
      </w:tabs>
      <w:spacing w:after="100"/>
    </w:pPr>
  </w:style>
  <w:style w:type="paragraph" w:styleId="TOC2">
    <w:name w:val="toc 2"/>
    <w:basedOn w:val="Normal"/>
    <w:pPr>
      <w:tabs>
        <w:tab w:val="right" w:leader="dot" w:pos="9350"/>
      </w:tabs>
      <w:spacing w:after="100"/>
      <w:ind w:left="220"/>
    </w:pPr>
  </w:style>
  <w:style w:type="paragraph" w:styleId="TOC3">
    <w:name w:val="toc 3"/>
    <w:basedOn w:val="Normal"/>
    <w:pPr>
      <w:tabs>
        <w:tab w:val="right" w:leader="dot" w:pos="9350"/>
      </w:tabs>
      <w:spacing w:after="100"/>
      <w:ind w:left="440"/>
    </w:pPr>
  </w:style>
  <w:style w:type="paragraph" w:styleId="FootnoteText">
    <w:name w:val="footnote text"/>
    <w:basedOn w:val="Normal"/>
    <w:pPr>
      <w:spacing w:after="0" w:line="240" w:lineRule="auto"/>
    </w:pPr>
    <w:rPr>
      <w:sz w:val="20"/>
      <w:szCs w:val="20"/>
    </w:rPr>
  </w:style>
  <w:style w:type="paragraph" w:styleId="EndnoteText">
    <w:name w:val="endnote text"/>
    <w:basedOn w:val="Normal"/>
    <w:pPr>
      <w:spacing w:after="0" w:line="240" w:lineRule="auto"/>
    </w:pPr>
    <w:rPr>
      <w:sz w:val="20"/>
      <w:szCs w:val="20"/>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Hyperlink">
    <w:name w:val="Hyperlink"/>
    <w:rPr>
      <w:color w:val="0563C1"/>
      <w:u w:val="single"/>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s>
</file>