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Run borders (w:bdr): styles</w:t>
      </w:r>
    </w:p>
    <w:p>
      <w:r>
        <w:t xml:space="preserve">Each labelled word carries a w:bdr of the named style/weight.</w:t>
      </w:r>
    </w:p>
    <w:p>
      <w:r>
        <w:rPr>
          <w:bdr w:val="single" w:sz="4" w:space="0" w:color="2E74B5"/>
        </w:rPr>
        <w:t xml:space="preserve">single</w:t>
      </w:r>
      <w:r>
        <w:t xml:space="preserve">  </w:t>
      </w:r>
      <w:r>
        <w:rPr>
          <w:bdr w:val="double" w:sz="6" w:space="0" w:color="C00000"/>
        </w:rPr>
        <w:t xml:space="preserve">double</w:t>
      </w:r>
      <w:r>
        <w:t xml:space="preserve">  </w:t>
      </w:r>
      <w:r>
        <w:rPr>
          <w:bdr w:val="dotted" w:sz="6" w:space="0" w:color="538135"/>
        </w:rPr>
        <w:t xml:space="preserve">dotted</w:t>
      </w:r>
      <w:r>
        <w:t xml:space="preserve">  </w:t>
      </w:r>
      <w:r>
        <w:rPr>
          <w:bdr w:val="dashed" w:sz="6" w:space="0" w:color="7030A0"/>
        </w:rPr>
        <w:t xml:space="preserve">dashed</w:t>
      </w:r>
      <w:r>
        <w:t xml:space="preserve">  </w:t>
      </w:r>
      <w:r>
        <w:rPr>
          <w:bdr w:val="thick" w:sz="18" w:space="0" w:color="BF8F00"/>
        </w:rPr>
        <w:t xml:space="preserve">thick</w:t>
      </w:r>
    </w:p>
    <w:p>
      <w:pPr>
        <w:pStyle w:val="Heading1"/>
      </w:pPr>
      <w:r>
        <w:t xml:space="preserve">Bordered runs with and without shading</w:t>
      </w:r>
    </w:p>
    <w:p>
      <w:r>
        <w:rPr>
          <w:bdr w:val="single" w:sz="8" w:space="0" w:color="2E74B5"/>
          <w:shd w:val="clear" w:color="auto" w:fill="DEEAF6"/>
        </w:rPr>
        <w:t xml:space="preserve">bordered + shaded</w:t>
      </w:r>
      <w:r>
        <w:t xml:space="preserve">   </w:t>
      </w:r>
      <w:r>
        <w:rPr>
          <w:bdr w:val="single" w:sz="8" w:space="0" w:color="2E74B5"/>
        </w:rPr>
        <w:t xml:space="preserve">bordered, no shade</w:t>
      </w:r>
      <w:r>
        <w:t xml:space="preserve">   </w:t>
      </w:r>
      <w:r>
        <w:rPr>
          <w:bdr w:val="single" w:sz="8" w:space="4" w:color="C00000"/>
          <w:shd w:val="clear" w:color="auto" w:fill="FCE4D6"/>
        </w:rPr>
        <w:t xml:space="preserve">shade only via border space</w:t>
      </w:r>
    </w:p>
    <w:p>
      <w:pPr>
        <w:pStyle w:val="Heading1"/>
      </w:pPr>
      <w:r>
        <w:t xml:space="preserve">Adjacent merge vs separated boxes</w:t>
      </w:r>
    </w:p>
    <w:p>
      <w:r>
        <w:t xml:space="preserve">Merged box (identical adjacent bdr runs): </w:t>
      </w:r>
      <w:r>
        <w:rPr>
          <w:bdr w:val="single" w:sz="6" w:space="0" w:color="2E7D32"/>
        </w:rPr>
        <w:t xml:space="preserve">Alpha</w:t>
      </w:r>
      <w:r>
        <w:rPr>
          <w:bdr w:val="single" w:sz="6" w:space="0" w:color="2E7D32"/>
        </w:rPr>
        <w:t xml:space="preserve">Beta</w:t>
      </w:r>
      <w:r>
        <w:rPr>
          <w:bdr w:val="single" w:sz="6" w:space="0" w:color="2E7D32"/>
        </w:rPr>
        <w:t xml:space="preserve">Gamma</w:t>
      </w:r>
      <w:r>
        <w:t xml:space="preserve">   </w:t>
      </w:r>
      <w:r>
        <w:t xml:space="preserve">Separated boxes (differing color): </w:t>
      </w:r>
      <w:r>
        <w:rPr>
          <w:bdr w:val="single" w:sz="6" w:space="0" w:color="C00000"/>
        </w:rPr>
        <w:t xml:space="preserve">Red</w:t>
      </w:r>
      <w:r>
        <w:rPr>
          <w:bdr w:val="single" w:sz="6" w:space="0" w:color="2E74B5"/>
        </w:rPr>
        <w:t xml:space="preserve">Blue</w:t>
      </w:r>
      <w:r>
        <w:rPr>
          <w:bdr w:val="single" w:sz="6" w:space="0" w:color="2E7D32"/>
        </w:rPr>
        <w:t xml:space="preserve">Green</w:t>
      </w:r>
    </w:p>
    <w:p>
      <w:pPr>
        <w:pStyle w:val="Heading1"/>
      </w:pPr>
      <w:r>
        <w:t xml:space="preserve">A bordered run wrapping across lines</w:t>
      </w:r>
    </w:p>
    <w:p>
      <w:r>
        <w:rPr>
          <w:bdr w:val="single" w:sz="8" w:space="0" w:color="7030A0"/>
          <w:shd w:val="clear" w:color="auto" w:fill="EFDCF5"/>
        </w:rPr>
        <w:t xml:space="preserve">This is a single bordered run whose text is long enough that it must wrap across two or three lines; Word draws the border segment on each visual line rather than one box around the whole thing. Lorem ipsum dolor sit amet, consectetur adipiscing elit, sed do eiusmod tempor incididunt ut labore et dolore magna aliqua. Ut enim ad minim veniam, quis nostrud exercitation ullamco laboris nisi ut aliquip ex ea commodo consequat.</w:t>
      </w:r>
    </w:p>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character" w:styleId="Hyperlink">
    <w:name w:val="Hyperlink"/>
    <w:rPr>
      <w:color w:val="0563C1"/>
      <w:u w:val="single"/>
    </w:rPr>
  </w:style>
  <w:style w:type="paragraph" w:styleId="ListParagraph">
    <w:name w:val="List Paragraph"/>
    <w:basedOn w:val="Normal"/>
    <w:pPr>
      <w:ind w:left="720"/>
      <w:contextualSpacing/>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