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Typography: horizontal scaling</w:t>
      </w:r>
    </w:p>
    <w:p>
      <w:r>
        <w:t xml:space="preserve">Scale 50%: </w:t>
      </w:r>
      <w:r>
        <w:rPr>
          <w:w w:val="50"/>
        </w:rPr>
        <w:t xml:space="preserve">Horizontally scaled text sample 12345</w:t>
      </w:r>
    </w:p>
    <w:p>
      <w:r>
        <w:t xml:space="preserve">Scale 100%: </w:t>
      </w:r>
      <w:r>
        <w:rPr>
          <w:w w:val="100"/>
        </w:rPr>
        <w:t xml:space="preserve">Horizontally scaled text sample 12345</w:t>
      </w:r>
    </w:p>
    <w:p>
      <w:r>
        <w:t xml:space="preserve">Scale 150%: </w:t>
      </w:r>
      <w:r>
        <w:rPr>
          <w:w w:val="150"/>
        </w:rPr>
        <w:t xml:space="preserve">Horizontally scaled text sample 12345</w:t>
      </w:r>
    </w:p>
    <w:p>
      <w:r>
        <w:t xml:space="preserve">Scale 200%: </w:t>
      </w:r>
      <w:r>
        <w:rPr>
          <w:w w:val="200"/>
        </w:rPr>
        <w:t xml:space="preserve">Horizontally scaled text sample 12345</w:t>
      </w:r>
    </w:p>
    <w:p>
      <w:pPr>
        <w:pStyle w:val="Heading1"/>
      </w:pPr>
      <w:r>
        <w:t xml:space="preserve">Letter spacing extremes</w:t>
      </w:r>
    </w:p>
    <w:p>
      <w:r>
        <w:t xml:space="preserve">Condensed -1pt: </w:t>
      </w:r>
      <w:r>
        <w:rPr>
          <w:spacing w:val="-20"/>
        </w:rPr>
        <w:t xml:space="preserve">Letter spacing sample</w:t>
      </w:r>
    </w:p>
    <w:p>
      <w:r>
        <w:t xml:space="preserve">Normal: </w:t>
      </w:r>
      <w:r>
        <w:rPr>
          <w:spacing w:val="0"/>
        </w:rPr>
        <w:t xml:space="preserve">Letter spacing sample</w:t>
      </w:r>
    </w:p>
    <w:p>
      <w:r>
        <w:t xml:space="preserve">Expanded +3pt: </w:t>
      </w:r>
      <w:r>
        <w:rPr>
          <w:spacing w:val="60"/>
        </w:rPr>
        <w:t xml:space="preserve">Letter spacing sample</w:t>
      </w:r>
    </w:p>
    <w:p>
      <w:r>
        <w:t xml:space="preserve">Expanded +6pt: </w:t>
      </w:r>
      <w:r>
        <w:rPr>
          <w:spacing w:val="120"/>
        </w:rPr>
        <w:t xml:space="preserve">Letter spacing sample</w:t>
      </w:r>
    </w:p>
    <w:p>
      <w:pPr>
        <w:pStyle w:val="Heading1"/>
      </w:pPr>
      <w:r>
        <w:t xml:space="preserve">Kerning threshold (kern from 16pt) at 12pt and 20pt</w:t>
      </w:r>
    </w:p>
    <w:p>
      <w:r>
        <w:rPr>
          <w:kern w:val="32"/>
          <w:sz w:val="24"/>
        </w:rPr>
        <w:t xml:space="preserve">AVATAR WAVE To Yo (12pt, kern threshold 16pt: off)</w:t>
      </w:r>
    </w:p>
    <w:p>
      <w:r>
        <w:rPr>
          <w:kern w:val="32"/>
          <w:sz w:val="40"/>
        </w:rPr>
        <w:t xml:space="preserve">AVATAR WAVE To Yo (20pt: kerns)</w:t>
      </w:r>
    </w:p>
    <w:p>
      <w:pPr>
        <w:pStyle w:val="Heading1"/>
      </w:pPr>
      <w:r>
        <w:t xml:space="preserve">Ligature-rich text</w:t>
      </w:r>
    </w:p>
    <w:p>
      <w:r>
        <w:rPr>
          <w:sz w:val="36"/>
        </w:rPr>
        <w:t xml:space="preserve">Ligature-rich: office affluent waffle fjord flint fifth difficult</w:t>
      </w:r>
    </w:p>
    <w:p>
      <w:pPr>
        <w:pStyle w:val="Heading1"/>
      </w:pPr>
      <w:r>
        <w:t xml:space="preserve">Special characters: nbsp / soft hyphen / dashes</w:t>
      </w:r>
    </w:p>
    <w:p>
      <w:r>
        <w:t xml:space="preserve">Non-breaking: Mr. Smith &amp; Co. keeps together. </w:t>
      </w:r>
      <w:r>
        <w:t xml:space="preserve">Em dash—like this—and en dash – range 10–20. </w:t>
      </w:r>
      <w:r>
        <w:t xml:space="preserve">Soft hy­phen­ation points in a long­ish word. </w:t>
      </w:r>
    </w:p>
    <w:p>
      <w:pPr>
        <w:pStyle w:val="Heading1"/>
      </w:pPr>
      <w:r>
        <w:t xml:space="preserve">Automatic hyphenation (justified)</w:t>
      </w:r>
    </w:p>
    <w:p>
      <w:pPr>
        <w:jc w:val="both"/>
      </w:pPr>
      <w:r>
        <w:t xml:space="preserve">Pneumonoultramicroscopicsilicovolcanoconiosis and antidisestablishmentarianism and supercalifragilisticexpialidocious describe incomprehensibilities. Pneumonoultramicroscopicsilicovolcanoconiosis and antidisestablishmentarianism and supercalifragilisticexpialidocious describe incomprehensibilities. Pneumonoultramicroscopicsilicovolcanoconiosis and antidisestablishmentarianism and supercalifragilisticexpialidocious describe incomprehensibilities. Pneumonoultramicroscopicsilicovolcanoconiosis and antidisestablishmentarianism and supercalifragilisticexpialidocious describe incomprehensibilities.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autoHyphenation/>
  <w:hyphenationZone w:val="360"/>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