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84" w:rsidRDefault="00044A2F" w:rsidP="00044A2F">
      <w:pPr>
        <w:jc w:val="center"/>
        <w:rPr>
          <w:b/>
          <w:sz w:val="28"/>
        </w:rPr>
      </w:pPr>
      <w:r w:rsidRPr="00044A2F">
        <w:rPr>
          <w:b/>
          <w:sz w:val="28"/>
        </w:rPr>
        <w:t>Integrations</w:t>
      </w:r>
      <w:r>
        <w:rPr>
          <w:b/>
          <w:sz w:val="28"/>
        </w:rPr>
        <w:t>t</w:t>
      </w:r>
      <w:r w:rsidRPr="00044A2F">
        <w:rPr>
          <w:b/>
          <w:sz w:val="28"/>
        </w:rPr>
        <w:t>echnologie (IGT)</w:t>
      </w:r>
    </w:p>
    <w:p w:rsidR="00044A2F" w:rsidRDefault="006A6BEE" w:rsidP="00044A2F">
      <w:pPr>
        <w:jc w:val="center"/>
        <w:rPr>
          <w:b/>
          <w:sz w:val="28"/>
        </w:rPr>
      </w:pPr>
      <w:r>
        <w:rPr>
          <w:b/>
          <w:sz w:val="28"/>
        </w:rPr>
        <w:tab/>
      </w:r>
    </w:p>
    <w:p w:rsidR="007D5522" w:rsidRDefault="007D5522" w:rsidP="007D5522">
      <w:pPr>
        <w:pStyle w:val="Listenabsatz"/>
        <w:numPr>
          <w:ilvl w:val="0"/>
          <w:numId w:val="1"/>
        </w:numPr>
        <w:ind w:left="426" w:hanging="568"/>
        <w:rPr>
          <w:b/>
          <w:sz w:val="28"/>
        </w:rPr>
      </w:pPr>
      <w:r>
        <w:rPr>
          <w:b/>
          <w:sz w:val="28"/>
        </w:rPr>
        <w:t>Virtuelle Maschine innerhalb einer virtuellen Maschine starten</w:t>
      </w:r>
    </w:p>
    <w:p w:rsidR="007D5522" w:rsidRPr="007D5522" w:rsidRDefault="00FC7F9A" w:rsidP="00C84CC8">
      <w:pPr>
        <w:ind w:left="426"/>
        <w:rPr>
          <w:sz w:val="28"/>
        </w:rPr>
      </w:pPr>
      <w:r>
        <w:rPr>
          <w:sz w:val="28"/>
        </w:rPr>
        <w:t>Mit einem Typ2-</w:t>
      </w:r>
      <w:r w:rsidR="007D5522">
        <w:rPr>
          <w:sz w:val="28"/>
        </w:rPr>
        <w:t>Hypervisor ist es möglich eine virtuelle Maschine innerhalb einer virtuellen Maschine zu starten. Dieser Vorgang kann, bis die vorhandenen Hardware-Ressourcen nicht mehr ausreichen, wiederholt werden.</w:t>
      </w:r>
      <w:r>
        <w:rPr>
          <w:sz w:val="28"/>
        </w:rPr>
        <w:t xml:space="preserve"> Die zugeteilten Ressourcen wie z.B. CPU, Festplatte und Ram werden immer weiter geteilt, d.h. jede weitere virtuelle Maschine innerhalb einer virtuellen Maschine bekommt ein Teil von den geteilten Ressourcen. Die gesamte Hardware wird durch die Software visualisiert. Alle Prozesse des Gastsystems laufen in einem einzigen Prozess des Hostsystems.</w:t>
      </w:r>
    </w:p>
    <w:p w:rsidR="007D5522" w:rsidRPr="00C84CC8" w:rsidRDefault="004B7803" w:rsidP="007D5522">
      <w:pPr>
        <w:pStyle w:val="Listenabsatz"/>
        <w:numPr>
          <w:ilvl w:val="0"/>
          <w:numId w:val="1"/>
        </w:numPr>
        <w:ind w:left="426" w:hanging="568"/>
        <w:rPr>
          <w:b/>
          <w:sz w:val="28"/>
        </w:rPr>
      </w:pPr>
      <w:r w:rsidRPr="00C84CC8">
        <w:rPr>
          <w:b/>
          <w:sz w:val="28"/>
        </w:rPr>
        <w:t>Taxonomie der Virtualisierung</w:t>
      </w:r>
    </w:p>
    <w:p w:rsidR="00C84CC8" w:rsidRDefault="00C84CC8" w:rsidP="00C84CC8">
      <w:pPr>
        <w:pStyle w:val="Listenabsatz"/>
        <w:ind w:left="426"/>
        <w:rPr>
          <w:sz w:val="28"/>
        </w:rPr>
      </w:pPr>
      <w:r>
        <w:rPr>
          <w:sz w:val="28"/>
        </w:rPr>
        <w:t xml:space="preserve">Es handelt sich um eine Classic System Virtuell Maschine mit gleicher </w:t>
      </w:r>
      <w:proofErr w:type="spellStart"/>
      <w:r>
        <w:rPr>
          <w:sz w:val="28"/>
        </w:rPr>
        <w:t>Instruction</w:t>
      </w:r>
      <w:proofErr w:type="spellEnd"/>
      <w:r>
        <w:rPr>
          <w:sz w:val="28"/>
        </w:rPr>
        <w:t xml:space="preserve"> Set Architecture (Befehlssatzarchitektur), da hierbei eine Oracle </w:t>
      </w:r>
      <w:proofErr w:type="spellStart"/>
      <w:r>
        <w:rPr>
          <w:sz w:val="28"/>
        </w:rPr>
        <w:t>Virtualbox</w:t>
      </w:r>
      <w:proofErr w:type="spellEnd"/>
      <w:r>
        <w:rPr>
          <w:sz w:val="28"/>
        </w:rPr>
        <w:t xml:space="preserve"> eingesetzt wird (Typ2-Hypervisor).</w:t>
      </w:r>
    </w:p>
    <w:p w:rsidR="00C84CC8" w:rsidRDefault="00C84CC8" w:rsidP="00C84CC8">
      <w:pPr>
        <w:pStyle w:val="Listenabsatz"/>
        <w:ind w:left="426"/>
        <w:rPr>
          <w:sz w:val="28"/>
        </w:rPr>
      </w:pPr>
      <w:r w:rsidRPr="00C84CC8">
        <w:rPr>
          <w:sz w:val="28"/>
          <w:u w:val="single"/>
        </w:rPr>
        <w:t>Info</w:t>
      </w:r>
      <w:r>
        <w:rPr>
          <w:sz w:val="28"/>
        </w:rPr>
        <w:t>: ISA – dient als Abgrenzung zwischen Software und Hardware!</w:t>
      </w:r>
    </w:p>
    <w:p w:rsidR="00810A4C" w:rsidRPr="00C84CC8" w:rsidRDefault="00810A4C" w:rsidP="00C84CC8">
      <w:pPr>
        <w:pStyle w:val="Listenabsatz"/>
        <w:ind w:left="426"/>
        <w:rPr>
          <w:sz w:val="28"/>
        </w:rPr>
      </w:pPr>
    </w:p>
    <w:p w:rsidR="007D5522" w:rsidRDefault="00970636" w:rsidP="007D5522">
      <w:pPr>
        <w:pStyle w:val="Listenabsatz"/>
        <w:numPr>
          <w:ilvl w:val="0"/>
          <w:numId w:val="1"/>
        </w:numPr>
        <w:ind w:left="426" w:hanging="568"/>
        <w:rPr>
          <w:b/>
          <w:sz w:val="28"/>
        </w:rPr>
      </w:pPr>
      <w:r>
        <w:rPr>
          <w:b/>
          <w:sz w:val="28"/>
        </w:rPr>
        <w:t>Microservice</w:t>
      </w:r>
    </w:p>
    <w:p w:rsidR="00970636" w:rsidRDefault="00970636" w:rsidP="00970636">
      <w:pPr>
        <w:pStyle w:val="Listenabsatz"/>
        <w:ind w:left="426"/>
        <w:rPr>
          <w:sz w:val="28"/>
        </w:rPr>
      </w:pPr>
      <w:r w:rsidRPr="00970636">
        <w:rPr>
          <w:sz w:val="28"/>
        </w:rPr>
        <w:t>Ein Microservice stellt eine feingranulare Einheit eines Software-Projekts dar,</w:t>
      </w:r>
      <w:r>
        <w:rPr>
          <w:sz w:val="28"/>
        </w:rPr>
        <w:t xml:space="preserve"> </w:t>
      </w:r>
      <w:r w:rsidRPr="00970636">
        <w:rPr>
          <w:sz w:val="28"/>
        </w:rPr>
        <w:t>welche</w:t>
      </w:r>
      <w:r>
        <w:rPr>
          <w:sz w:val="28"/>
        </w:rPr>
        <w:t xml:space="preserve"> </w:t>
      </w:r>
      <w:r w:rsidRPr="00970636">
        <w:rPr>
          <w:sz w:val="28"/>
        </w:rPr>
        <w:t>einfach</w:t>
      </w:r>
      <w:r>
        <w:rPr>
          <w:sz w:val="28"/>
        </w:rPr>
        <w:t xml:space="preserve"> </w:t>
      </w:r>
      <w:r w:rsidR="000E4FE7" w:rsidRPr="00970636">
        <w:rPr>
          <w:sz w:val="28"/>
        </w:rPr>
        <w:t>wieder</w:t>
      </w:r>
      <w:r w:rsidR="000E4FE7">
        <w:rPr>
          <w:sz w:val="28"/>
        </w:rPr>
        <w:t>verwendet</w:t>
      </w:r>
      <w:r>
        <w:rPr>
          <w:sz w:val="28"/>
        </w:rPr>
        <w:t xml:space="preserve"> </w:t>
      </w:r>
      <w:r w:rsidRPr="00970636">
        <w:rPr>
          <w:sz w:val="28"/>
        </w:rPr>
        <w:t>werden</w:t>
      </w:r>
      <w:r>
        <w:rPr>
          <w:sz w:val="28"/>
        </w:rPr>
        <w:t xml:space="preserve"> </w:t>
      </w:r>
      <w:r w:rsidRPr="00970636">
        <w:rPr>
          <w:sz w:val="28"/>
        </w:rPr>
        <w:t>kann</w:t>
      </w:r>
      <w:r>
        <w:rPr>
          <w:sz w:val="28"/>
        </w:rPr>
        <w:t xml:space="preserve"> </w:t>
      </w:r>
      <w:r w:rsidRPr="00970636">
        <w:rPr>
          <w:sz w:val="28"/>
        </w:rPr>
        <w:t>und</w:t>
      </w:r>
      <w:r>
        <w:rPr>
          <w:sz w:val="28"/>
        </w:rPr>
        <w:t xml:space="preserve"> </w:t>
      </w:r>
      <w:r w:rsidRPr="00970636">
        <w:rPr>
          <w:sz w:val="28"/>
        </w:rPr>
        <w:t>dank</w:t>
      </w:r>
      <w:r>
        <w:rPr>
          <w:sz w:val="28"/>
        </w:rPr>
        <w:t xml:space="preserve"> </w:t>
      </w:r>
      <w:r w:rsidRPr="00970636">
        <w:rPr>
          <w:sz w:val="28"/>
        </w:rPr>
        <w:t>loser</w:t>
      </w:r>
      <w:r>
        <w:rPr>
          <w:sz w:val="28"/>
        </w:rPr>
        <w:t xml:space="preserve"> </w:t>
      </w:r>
      <w:r w:rsidRPr="00970636">
        <w:rPr>
          <w:sz w:val="28"/>
        </w:rPr>
        <w:t>Kop</w:t>
      </w:r>
      <w:r>
        <w:rPr>
          <w:sz w:val="28"/>
        </w:rPr>
        <w:t>p</w:t>
      </w:r>
      <w:r w:rsidRPr="00970636">
        <w:rPr>
          <w:sz w:val="28"/>
        </w:rPr>
        <w:t>lung und</w:t>
      </w:r>
      <w:r>
        <w:rPr>
          <w:sz w:val="28"/>
        </w:rPr>
        <w:t xml:space="preserve"> </w:t>
      </w:r>
      <w:r w:rsidRPr="00970636">
        <w:rPr>
          <w:sz w:val="28"/>
        </w:rPr>
        <w:t>hohem</w:t>
      </w:r>
      <w:r>
        <w:rPr>
          <w:sz w:val="28"/>
        </w:rPr>
        <w:t xml:space="preserve"> </w:t>
      </w:r>
      <w:r w:rsidRPr="00970636">
        <w:rPr>
          <w:sz w:val="28"/>
        </w:rPr>
        <w:t>Zusammenhalt</w:t>
      </w:r>
      <w:r>
        <w:rPr>
          <w:sz w:val="28"/>
        </w:rPr>
        <w:t xml:space="preserve"> </w:t>
      </w:r>
      <w:r w:rsidRPr="00970636">
        <w:rPr>
          <w:sz w:val="28"/>
        </w:rPr>
        <w:t>mit</w:t>
      </w:r>
      <w:r>
        <w:rPr>
          <w:sz w:val="28"/>
        </w:rPr>
        <w:t xml:space="preserve"> </w:t>
      </w:r>
      <w:r w:rsidRPr="00970636">
        <w:rPr>
          <w:sz w:val="28"/>
        </w:rPr>
        <w:t>wenig</w:t>
      </w:r>
      <w:r>
        <w:rPr>
          <w:sz w:val="28"/>
        </w:rPr>
        <w:t xml:space="preserve"> </w:t>
      </w:r>
      <w:r w:rsidRPr="00970636">
        <w:rPr>
          <w:sz w:val="28"/>
        </w:rPr>
        <w:t>Aufwand</w:t>
      </w:r>
      <w:r>
        <w:rPr>
          <w:sz w:val="28"/>
        </w:rPr>
        <w:t xml:space="preserve"> </w:t>
      </w:r>
      <w:r w:rsidRPr="00970636">
        <w:rPr>
          <w:sz w:val="28"/>
        </w:rPr>
        <w:t>redundant</w:t>
      </w:r>
      <w:r>
        <w:rPr>
          <w:sz w:val="28"/>
        </w:rPr>
        <w:t xml:space="preserve"> </w:t>
      </w:r>
      <w:r w:rsidRPr="00970636">
        <w:rPr>
          <w:sz w:val="28"/>
        </w:rPr>
        <w:t>auf</w:t>
      </w:r>
      <w:r>
        <w:rPr>
          <w:sz w:val="28"/>
        </w:rPr>
        <w:t xml:space="preserve"> </w:t>
      </w:r>
      <w:r w:rsidRPr="00970636">
        <w:rPr>
          <w:sz w:val="28"/>
        </w:rPr>
        <w:t>verschiedene Systeme verbreite</w:t>
      </w:r>
      <w:r>
        <w:rPr>
          <w:sz w:val="28"/>
        </w:rPr>
        <w:t>t werden kann oder durch einen a</w:t>
      </w:r>
      <w:r w:rsidRPr="00970636">
        <w:rPr>
          <w:sz w:val="28"/>
        </w:rPr>
        <w:t>nderen Microserv</w:t>
      </w:r>
      <w:r>
        <w:rPr>
          <w:sz w:val="28"/>
        </w:rPr>
        <w:t xml:space="preserve">ice ausgetauscht werden kann. </w:t>
      </w:r>
      <w:r w:rsidRPr="00970636">
        <w:rPr>
          <w:sz w:val="28"/>
        </w:rPr>
        <w:t>Jeder Microservice verschleiert die Implementierungsdetails nach außen und lässt nur einen Zugriff durch e</w:t>
      </w:r>
      <w:r>
        <w:rPr>
          <w:sz w:val="28"/>
        </w:rPr>
        <w:t xml:space="preserve">xportierte Schnittstellen zu. </w:t>
      </w:r>
      <w:r w:rsidRPr="00970636">
        <w:rPr>
          <w:sz w:val="28"/>
        </w:rPr>
        <w:t>Ein MS kann auch exportierte Schnittst</w:t>
      </w:r>
      <w:r>
        <w:rPr>
          <w:sz w:val="28"/>
        </w:rPr>
        <w:t xml:space="preserve">ellen anderer MS importieren. </w:t>
      </w:r>
      <w:r w:rsidRPr="00970636">
        <w:rPr>
          <w:sz w:val="28"/>
        </w:rPr>
        <w:t>Im</w:t>
      </w:r>
      <w:r>
        <w:rPr>
          <w:sz w:val="28"/>
        </w:rPr>
        <w:t xml:space="preserve"> </w:t>
      </w:r>
      <w:r w:rsidRPr="00970636">
        <w:rPr>
          <w:sz w:val="28"/>
        </w:rPr>
        <w:t>Gegensatz</w:t>
      </w:r>
      <w:r>
        <w:rPr>
          <w:sz w:val="28"/>
        </w:rPr>
        <w:t xml:space="preserve"> </w:t>
      </w:r>
      <w:r w:rsidRPr="00970636">
        <w:rPr>
          <w:sz w:val="28"/>
        </w:rPr>
        <w:t>zu</w:t>
      </w:r>
      <w:r>
        <w:rPr>
          <w:sz w:val="28"/>
        </w:rPr>
        <w:t xml:space="preserve"> </w:t>
      </w:r>
      <w:r w:rsidRPr="00970636">
        <w:rPr>
          <w:sz w:val="28"/>
        </w:rPr>
        <w:t>einer</w:t>
      </w:r>
      <w:r>
        <w:rPr>
          <w:sz w:val="28"/>
        </w:rPr>
        <w:t xml:space="preserve"> </w:t>
      </w:r>
      <w:r w:rsidRPr="00970636">
        <w:rPr>
          <w:sz w:val="28"/>
        </w:rPr>
        <w:t>Komponente</w:t>
      </w:r>
      <w:r>
        <w:rPr>
          <w:sz w:val="28"/>
        </w:rPr>
        <w:t xml:space="preserve"> </w:t>
      </w:r>
      <w:r w:rsidRPr="00970636">
        <w:rPr>
          <w:sz w:val="28"/>
        </w:rPr>
        <w:t>oder</w:t>
      </w:r>
      <w:r>
        <w:rPr>
          <w:sz w:val="28"/>
        </w:rPr>
        <w:t xml:space="preserve"> </w:t>
      </w:r>
      <w:r w:rsidRPr="00970636">
        <w:rPr>
          <w:sz w:val="28"/>
        </w:rPr>
        <w:t>einem</w:t>
      </w:r>
      <w:r>
        <w:rPr>
          <w:sz w:val="28"/>
        </w:rPr>
        <w:t xml:space="preserve"> </w:t>
      </w:r>
      <w:r w:rsidRPr="00970636">
        <w:rPr>
          <w:sz w:val="28"/>
        </w:rPr>
        <w:t>Service</w:t>
      </w:r>
      <w:r>
        <w:rPr>
          <w:sz w:val="28"/>
        </w:rPr>
        <w:t xml:space="preserve"> </w:t>
      </w:r>
      <w:r w:rsidRPr="00970636">
        <w:rPr>
          <w:sz w:val="28"/>
        </w:rPr>
        <w:t>ist</w:t>
      </w:r>
      <w:r>
        <w:rPr>
          <w:sz w:val="28"/>
        </w:rPr>
        <w:t xml:space="preserve"> </w:t>
      </w:r>
      <w:r w:rsidRPr="00970636">
        <w:rPr>
          <w:sz w:val="28"/>
        </w:rPr>
        <w:t>ein</w:t>
      </w:r>
      <w:r>
        <w:rPr>
          <w:sz w:val="28"/>
        </w:rPr>
        <w:t xml:space="preserve"> </w:t>
      </w:r>
      <w:r w:rsidRPr="00970636">
        <w:rPr>
          <w:sz w:val="28"/>
        </w:rPr>
        <w:t>Microservice viel kleiner vom U</w:t>
      </w:r>
      <w:r>
        <w:rPr>
          <w:sz w:val="28"/>
        </w:rPr>
        <w:t xml:space="preserve">mfang her und grobgranularer. </w:t>
      </w:r>
    </w:p>
    <w:p w:rsidR="000E4FE7" w:rsidRDefault="000E4FE7" w:rsidP="00970636">
      <w:pPr>
        <w:pStyle w:val="Listenabsatz"/>
        <w:ind w:left="426"/>
        <w:rPr>
          <w:sz w:val="28"/>
        </w:rPr>
      </w:pPr>
      <w:proofErr w:type="spellStart"/>
      <w:r>
        <w:rPr>
          <w:sz w:val="28"/>
        </w:rPr>
        <w:t>Example</w:t>
      </w:r>
      <w:proofErr w:type="spellEnd"/>
      <w:r>
        <w:rPr>
          <w:sz w:val="28"/>
        </w:rPr>
        <w:t xml:space="preserve"> </w:t>
      </w:r>
      <w:proofErr w:type="spellStart"/>
      <w:r>
        <w:rPr>
          <w:sz w:val="28"/>
        </w:rPr>
        <w:t>of</w:t>
      </w:r>
      <w:proofErr w:type="spellEnd"/>
      <w:r>
        <w:rPr>
          <w:sz w:val="28"/>
        </w:rPr>
        <w:t xml:space="preserve"> Microservices Framework </w:t>
      </w:r>
      <w:proofErr w:type="spellStart"/>
      <w:r>
        <w:rPr>
          <w:sz w:val="28"/>
        </w:rPr>
        <w:t>for</w:t>
      </w:r>
      <w:proofErr w:type="spellEnd"/>
      <w:r>
        <w:rPr>
          <w:sz w:val="28"/>
        </w:rPr>
        <w:t xml:space="preserve"> Java -&gt; Springboot</w:t>
      </w:r>
    </w:p>
    <w:p w:rsidR="000E4FE7" w:rsidRDefault="000E4FE7" w:rsidP="00970636">
      <w:pPr>
        <w:pStyle w:val="Listenabsatz"/>
        <w:ind w:left="426"/>
        <w:rPr>
          <w:sz w:val="28"/>
        </w:rPr>
      </w:pPr>
    </w:p>
    <w:p w:rsidR="000E4FE7" w:rsidRDefault="000E4FE7" w:rsidP="00970636">
      <w:pPr>
        <w:pStyle w:val="Listenabsatz"/>
        <w:ind w:left="426"/>
        <w:rPr>
          <w:sz w:val="28"/>
        </w:rPr>
      </w:pPr>
    </w:p>
    <w:p w:rsidR="000E4FE7" w:rsidRDefault="000E4FE7" w:rsidP="00970636">
      <w:pPr>
        <w:pStyle w:val="Listenabsatz"/>
        <w:ind w:left="426"/>
        <w:rPr>
          <w:sz w:val="28"/>
        </w:rPr>
      </w:pPr>
    </w:p>
    <w:p w:rsidR="000E4FE7" w:rsidRDefault="000E4FE7" w:rsidP="00970636">
      <w:pPr>
        <w:pStyle w:val="Listenabsatz"/>
        <w:ind w:left="426"/>
        <w:rPr>
          <w:sz w:val="28"/>
        </w:rPr>
      </w:pPr>
    </w:p>
    <w:p w:rsidR="000E4FE7" w:rsidRDefault="000E4FE7" w:rsidP="00970636">
      <w:pPr>
        <w:pStyle w:val="Listenabsatz"/>
        <w:ind w:left="426"/>
        <w:rPr>
          <w:sz w:val="28"/>
        </w:rPr>
      </w:pPr>
    </w:p>
    <w:p w:rsidR="000E4FE7" w:rsidRDefault="000E4FE7" w:rsidP="00970636">
      <w:pPr>
        <w:pStyle w:val="Listenabsatz"/>
        <w:ind w:left="426"/>
        <w:rPr>
          <w:sz w:val="28"/>
        </w:rPr>
      </w:pPr>
    </w:p>
    <w:p w:rsidR="007D5522" w:rsidRDefault="000E4FE7" w:rsidP="000E4FE7">
      <w:pPr>
        <w:pStyle w:val="Listenabsatz"/>
        <w:numPr>
          <w:ilvl w:val="0"/>
          <w:numId w:val="1"/>
        </w:numPr>
        <w:ind w:left="426" w:hanging="568"/>
        <w:rPr>
          <w:b/>
          <w:sz w:val="28"/>
        </w:rPr>
      </w:pPr>
      <w:r>
        <w:rPr>
          <w:b/>
          <w:sz w:val="28"/>
        </w:rPr>
        <w:t>Container-Technologie – Docker</w:t>
      </w:r>
    </w:p>
    <w:p w:rsidR="00810A4C" w:rsidRDefault="00810A4C" w:rsidP="00810A4C">
      <w:pPr>
        <w:pStyle w:val="Listenabsatz"/>
        <w:ind w:left="426"/>
        <w:rPr>
          <w:sz w:val="28"/>
        </w:rPr>
      </w:pPr>
      <w:r>
        <w:rPr>
          <w:sz w:val="28"/>
        </w:rPr>
        <w:t>Moderne Container-Technologien wie Docker virtualisieren im Gegensatz zu traditionellen virtuellen Maschinen nicht die vollwertige Hardware eines Computers und ein komplettes Betriebssystem, sondern nutzen die Hardware des Host-Systems und Teile des Betriebssystems mit.</w:t>
      </w:r>
    </w:p>
    <w:p w:rsidR="002E3AA4" w:rsidRDefault="002E3AA4" w:rsidP="00810A4C">
      <w:pPr>
        <w:pStyle w:val="Listenabsatz"/>
        <w:ind w:left="426"/>
        <w:rPr>
          <w:sz w:val="28"/>
        </w:rPr>
      </w:pPr>
      <w:r w:rsidRPr="002E3AA4">
        <w:rPr>
          <w:sz w:val="28"/>
        </w:rPr>
        <w:t>Es werden lediglich di</w:t>
      </w:r>
      <w:r>
        <w:rPr>
          <w:sz w:val="28"/>
        </w:rPr>
        <w:t>verse Software-Schichten benutzt</w:t>
      </w:r>
      <w:r w:rsidRPr="002E3AA4">
        <w:rPr>
          <w:sz w:val="28"/>
        </w:rPr>
        <w:t>, welche zusätzliche Bibliotheken und Programme</w:t>
      </w:r>
      <w:r>
        <w:rPr>
          <w:sz w:val="28"/>
        </w:rPr>
        <w:t xml:space="preserve"> eines Containers </w:t>
      </w:r>
      <w:r w:rsidRPr="002E3AA4">
        <w:rPr>
          <w:sz w:val="28"/>
        </w:rPr>
        <w:t xml:space="preserve">bereitstellen und über gewisse Verzeichnisse des Gast-Dateisystems ein- </w:t>
      </w:r>
      <w:r>
        <w:rPr>
          <w:sz w:val="28"/>
        </w:rPr>
        <w:t>bzw. ausgeblendet werden können (bei Bedarf).</w:t>
      </w:r>
    </w:p>
    <w:p w:rsidR="00563064" w:rsidRDefault="002E3AA4" w:rsidP="00810A4C">
      <w:pPr>
        <w:pStyle w:val="Listenabsatz"/>
        <w:ind w:left="426"/>
        <w:rPr>
          <w:sz w:val="28"/>
        </w:rPr>
      </w:pPr>
      <w:r>
        <w:rPr>
          <w:sz w:val="28"/>
        </w:rPr>
        <w:t xml:space="preserve">Spezielle Bibliotheken wie </w:t>
      </w:r>
      <w:proofErr w:type="spellStart"/>
      <w:r>
        <w:rPr>
          <w:sz w:val="28"/>
        </w:rPr>
        <w:t>libcontainer</w:t>
      </w:r>
      <w:proofErr w:type="spellEnd"/>
      <w:r>
        <w:rPr>
          <w:sz w:val="28"/>
        </w:rPr>
        <w:t xml:space="preserve"> und </w:t>
      </w:r>
      <w:proofErr w:type="spellStart"/>
      <w:r>
        <w:rPr>
          <w:sz w:val="28"/>
        </w:rPr>
        <w:t>libvirt</w:t>
      </w:r>
      <w:proofErr w:type="spellEnd"/>
      <w:r>
        <w:rPr>
          <w:sz w:val="28"/>
        </w:rPr>
        <w:t xml:space="preserve"> </w:t>
      </w:r>
      <w:proofErr w:type="spellStart"/>
      <w:r>
        <w:rPr>
          <w:sz w:val="28"/>
        </w:rPr>
        <w:t>weden</w:t>
      </w:r>
      <w:proofErr w:type="spellEnd"/>
      <w:r>
        <w:rPr>
          <w:sz w:val="28"/>
        </w:rPr>
        <w:t xml:space="preserve"> von Docker verwendet. Dies dient zur Kommunikation mit dem Kernel des darunterliegenden Linux. Außerdem </w:t>
      </w:r>
      <w:r w:rsidR="00563064">
        <w:rPr>
          <w:sz w:val="28"/>
        </w:rPr>
        <w:t>greift es somit auf die Hardware des Computers zu.</w:t>
      </w:r>
    </w:p>
    <w:p w:rsidR="00044A2F" w:rsidRPr="00BC711E" w:rsidRDefault="00BC711E" w:rsidP="00BC711E">
      <w:pPr>
        <w:pStyle w:val="Listenabsatz"/>
        <w:ind w:left="426"/>
        <w:rPr>
          <w:sz w:val="28"/>
        </w:rPr>
      </w:pPr>
      <w:r>
        <w:rPr>
          <w:sz w:val="28"/>
        </w:rPr>
        <w:t>Ein Container bringt nur wenige spezifische Daten mit sich, somit fallen die sogenannten Images, die als Abbild eines Containers verstanden werden können, im Vergleich</w:t>
      </w:r>
      <w:r w:rsidRPr="00BC711E">
        <w:rPr>
          <w:sz w:val="28"/>
        </w:rPr>
        <w:t xml:space="preserve"> </w:t>
      </w:r>
      <w:r w:rsidRPr="00563064">
        <w:rPr>
          <w:sz w:val="28"/>
        </w:rPr>
        <w:t>zur virtuellen Festplatten-Datei einer traditionellen virtuellen Maschine ziemlich klein aus.</w:t>
      </w:r>
    </w:p>
    <w:p w:rsidR="00A74157" w:rsidRDefault="00A74157">
      <w:bookmarkStart w:id="0" w:name="_GoBack"/>
      <w:bookmarkEnd w:id="0"/>
    </w:p>
    <w:sectPr w:rsidR="00A7415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84E" w:rsidRDefault="00EA284E" w:rsidP="00044A2F">
      <w:pPr>
        <w:spacing w:after="0" w:line="240" w:lineRule="auto"/>
      </w:pPr>
      <w:r>
        <w:separator/>
      </w:r>
    </w:p>
  </w:endnote>
  <w:endnote w:type="continuationSeparator" w:id="0">
    <w:p w:rsidR="00EA284E" w:rsidRDefault="00EA284E" w:rsidP="0004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A2F" w:rsidRDefault="00044A2F">
    <w:pPr>
      <w:pStyle w:val="Fuzeile"/>
    </w:pPr>
    <w:r>
      <w:tab/>
      <w:t>Hamza Polat 1431806    |  Selim Karabulut 1431853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84E" w:rsidRDefault="00EA284E" w:rsidP="00044A2F">
      <w:pPr>
        <w:spacing w:after="0" w:line="240" w:lineRule="auto"/>
      </w:pPr>
      <w:r>
        <w:separator/>
      </w:r>
    </w:p>
  </w:footnote>
  <w:footnote w:type="continuationSeparator" w:id="0">
    <w:p w:rsidR="00EA284E" w:rsidRDefault="00EA284E" w:rsidP="0004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A2F" w:rsidRDefault="00DB1C07">
    <w:pPr>
      <w:pStyle w:val="Kopfzeile"/>
    </w:pPr>
    <w:r>
      <w:t>Aufgabe 4</w:t>
    </w:r>
    <w:r w:rsidR="00044A2F">
      <w:tab/>
    </w:r>
    <w:r>
      <w:t xml:space="preserve"> </w:t>
    </w:r>
    <w:r w:rsidR="00044A2F">
      <w:tab/>
      <w:t>SS2018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51BCB"/>
    <w:multiLevelType w:val="hybridMultilevel"/>
    <w:tmpl w:val="1F487E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2F"/>
    <w:rsid w:val="00044A2F"/>
    <w:rsid w:val="000E4FE7"/>
    <w:rsid w:val="00222E6F"/>
    <w:rsid w:val="002E3AA4"/>
    <w:rsid w:val="00385675"/>
    <w:rsid w:val="00496574"/>
    <w:rsid w:val="004B7803"/>
    <w:rsid w:val="00563064"/>
    <w:rsid w:val="006A6BEE"/>
    <w:rsid w:val="007D5522"/>
    <w:rsid w:val="00810A4C"/>
    <w:rsid w:val="00820043"/>
    <w:rsid w:val="008C532E"/>
    <w:rsid w:val="00970636"/>
    <w:rsid w:val="00A74157"/>
    <w:rsid w:val="00BC711E"/>
    <w:rsid w:val="00C84CC8"/>
    <w:rsid w:val="00DB1C07"/>
    <w:rsid w:val="00EA284E"/>
    <w:rsid w:val="00FC7F9A"/>
    <w:rsid w:val="00FE69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F741"/>
  <w15:chartTrackingRefBased/>
  <w15:docId w15:val="{DFD06D32-5912-4D22-B296-5D2333D2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0E4FE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4A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4A2F"/>
  </w:style>
  <w:style w:type="paragraph" w:styleId="Fuzeile">
    <w:name w:val="footer"/>
    <w:basedOn w:val="Standard"/>
    <w:link w:val="FuzeileZchn"/>
    <w:uiPriority w:val="99"/>
    <w:unhideWhenUsed/>
    <w:rsid w:val="00044A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4A2F"/>
  </w:style>
  <w:style w:type="table" w:styleId="Tabellenraster">
    <w:name w:val="Table Grid"/>
    <w:basedOn w:val="NormaleTabelle"/>
    <w:uiPriority w:val="59"/>
    <w:rsid w:val="0004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6BEE"/>
    <w:pPr>
      <w:ind w:left="720"/>
      <w:contextualSpacing/>
    </w:pPr>
  </w:style>
  <w:style w:type="paragraph" w:styleId="HTMLVorformatiert">
    <w:name w:val="HTML Preformatted"/>
    <w:basedOn w:val="Standard"/>
    <w:link w:val="HTMLVorformatiertZchn"/>
    <w:uiPriority w:val="99"/>
    <w:semiHidden/>
    <w:unhideWhenUsed/>
    <w:rsid w:val="0038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85675"/>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0E4FE7"/>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1383">
      <w:bodyDiv w:val="1"/>
      <w:marLeft w:val="0"/>
      <w:marRight w:val="0"/>
      <w:marTop w:val="0"/>
      <w:marBottom w:val="0"/>
      <w:divBdr>
        <w:top w:val="none" w:sz="0" w:space="0" w:color="auto"/>
        <w:left w:val="none" w:sz="0" w:space="0" w:color="auto"/>
        <w:bottom w:val="none" w:sz="0" w:space="0" w:color="auto"/>
        <w:right w:val="none" w:sz="0" w:space="0" w:color="auto"/>
      </w:divBdr>
    </w:div>
    <w:div w:id="452092300">
      <w:bodyDiv w:val="1"/>
      <w:marLeft w:val="0"/>
      <w:marRight w:val="0"/>
      <w:marTop w:val="0"/>
      <w:marBottom w:val="0"/>
      <w:divBdr>
        <w:top w:val="none" w:sz="0" w:space="0" w:color="auto"/>
        <w:left w:val="none" w:sz="0" w:space="0" w:color="auto"/>
        <w:bottom w:val="none" w:sz="0" w:space="0" w:color="auto"/>
        <w:right w:val="none" w:sz="0" w:space="0" w:color="auto"/>
      </w:divBdr>
    </w:div>
    <w:div w:id="802189496">
      <w:bodyDiv w:val="1"/>
      <w:marLeft w:val="0"/>
      <w:marRight w:val="0"/>
      <w:marTop w:val="0"/>
      <w:marBottom w:val="0"/>
      <w:divBdr>
        <w:top w:val="none" w:sz="0" w:space="0" w:color="auto"/>
        <w:left w:val="none" w:sz="0" w:space="0" w:color="auto"/>
        <w:bottom w:val="none" w:sz="0" w:space="0" w:color="auto"/>
        <w:right w:val="none" w:sz="0" w:space="0" w:color="auto"/>
      </w:divBdr>
    </w:div>
    <w:div w:id="1888838226">
      <w:bodyDiv w:val="1"/>
      <w:marLeft w:val="0"/>
      <w:marRight w:val="0"/>
      <w:marTop w:val="0"/>
      <w:marBottom w:val="0"/>
      <w:divBdr>
        <w:top w:val="none" w:sz="0" w:space="0" w:color="auto"/>
        <w:left w:val="none" w:sz="0" w:space="0" w:color="auto"/>
        <w:bottom w:val="none" w:sz="0" w:space="0" w:color="auto"/>
        <w:right w:val="none" w:sz="0" w:space="0" w:color="auto"/>
      </w:divBdr>
    </w:div>
    <w:div w:id="20501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Polat</dc:creator>
  <cp:keywords/>
  <dc:description/>
  <cp:lastModifiedBy>Hamza Polat</cp:lastModifiedBy>
  <cp:revision>5</cp:revision>
  <cp:lastPrinted>2018-06-21T10:16:00Z</cp:lastPrinted>
  <dcterms:created xsi:type="dcterms:W3CDTF">2018-06-21T10:19:00Z</dcterms:created>
  <dcterms:modified xsi:type="dcterms:W3CDTF">2018-06-21T12:59:00Z</dcterms:modified>
</cp:coreProperties>
</file>