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054E" w14:textId="77777777" w:rsidR="00634996" w:rsidRDefault="00634996" w:rsidP="00AF2B4C">
      <w:pPr>
        <w:rPr>
          <w:bCs/>
        </w:rPr>
      </w:pPr>
      <w:r w:rsidRPr="00634996">
        <w:rPr>
          <w:rFonts w:hint="eastAsia"/>
          <w:bCs/>
        </w:rPr>
        <w:t>虽然圣遗物的刷取是随机的，但我们可以用圣遗物的中位数定义圣遗物的价值和时间价值，就像我们会认为出金的中位数是</w:t>
      </w:r>
      <w:r w:rsidRPr="00634996">
        <w:rPr>
          <w:bCs/>
        </w:rPr>
        <w:t>76一样。</w:t>
      </w:r>
    </w:p>
    <w:p w14:paraId="29EC4A8C" w14:textId="783A05F2" w:rsidR="00361752" w:rsidRDefault="00881EB7" w:rsidP="00AF2B4C">
      <w:pPr>
        <w:rPr>
          <w:bCs/>
        </w:rPr>
      </w:pPr>
      <w:r>
        <w:rPr>
          <w:rFonts w:hint="eastAsia"/>
          <w:bCs/>
        </w:rPr>
        <w:t>定义：</w:t>
      </w:r>
    </w:p>
    <w:p w14:paraId="02B53053" w14:textId="2AC92045" w:rsidR="0026797F" w:rsidRDefault="00361752" w:rsidP="00AF2B4C">
      <w:pPr>
        <w:rPr>
          <w:bCs/>
        </w:rPr>
      </w:pPr>
      <w:r>
        <w:rPr>
          <w:rFonts w:hint="eastAsia"/>
          <w:bCs/>
        </w:rPr>
        <w:t>圣遗物的价值和时间价值：</w:t>
      </w:r>
      <w:r w:rsidR="00881EB7">
        <w:rPr>
          <w:rFonts w:hint="eastAsia"/>
          <w:bCs/>
        </w:rPr>
        <w:t>假设有‘P</w:t>
      </w:r>
      <w:r w:rsidR="00881EB7">
        <w:rPr>
          <w:bCs/>
        </w:rPr>
        <w:t>ERSONS</w:t>
      </w:r>
      <w:r w:rsidR="00881EB7">
        <w:rPr>
          <w:rFonts w:hint="eastAsia"/>
          <w:bCs/>
        </w:rPr>
        <w:t>’位玩家</w:t>
      </w:r>
      <w:proofErr w:type="gramStart"/>
      <w:r w:rsidR="00881EB7">
        <w:rPr>
          <w:rFonts w:hint="eastAsia"/>
          <w:bCs/>
        </w:rPr>
        <w:t>分别刷同一个</w:t>
      </w:r>
      <w:proofErr w:type="gramEnd"/>
      <w:r w:rsidR="00881EB7">
        <w:rPr>
          <w:rFonts w:hint="eastAsia"/>
          <w:bCs/>
        </w:rPr>
        <w:t>副本，并且他们以4</w:t>
      </w:r>
      <w:r w:rsidR="00881EB7">
        <w:rPr>
          <w:bCs/>
        </w:rPr>
        <w:t>+1</w:t>
      </w:r>
      <w:r w:rsidR="00881EB7">
        <w:rPr>
          <w:rFonts w:hint="eastAsia"/>
          <w:bCs/>
        </w:rPr>
        <w:t>套装和一个目标函数</w:t>
      </w:r>
      <w:r>
        <w:rPr>
          <w:rFonts w:hint="eastAsia"/>
          <w:bCs/>
        </w:rPr>
        <w:t>的最大化为目标，所获得的圣遗物在目标函数下的最大值的中位数，就是圣遗物的价值。同样，达到固定目标函数值所需要时间的中位数，就是圣遗物的时间价值。</w:t>
      </w:r>
    </w:p>
    <w:p w14:paraId="00E7B0B1" w14:textId="4AD2B6F6" w:rsidR="00361752" w:rsidRDefault="00361752" w:rsidP="00AF2B4C">
      <w:pPr>
        <w:rPr>
          <w:bCs/>
        </w:rPr>
      </w:pPr>
      <w:r>
        <w:rPr>
          <w:rFonts w:hint="eastAsia"/>
          <w:bCs/>
        </w:rPr>
        <w:t>目标函数：一般纯输出角色的目标函数是其自身的伤害期望，一般有辅助能力的输出角色的目标函数是</w:t>
      </w:r>
      <w:r w:rsidR="00842991">
        <w:rPr>
          <w:rFonts w:hint="eastAsia"/>
          <w:bCs/>
        </w:rPr>
        <w:t>其自身伤害期望和辅助作用的同权几何平均。后者的典型代表是雷电将军。</w:t>
      </w:r>
    </w:p>
    <w:p w14:paraId="10C1E698" w14:textId="402967F3" w:rsidR="00842991" w:rsidRDefault="00842991" w:rsidP="00AF2B4C">
      <w:pPr>
        <w:rPr>
          <w:rFonts w:hint="eastAsia"/>
          <w:bCs/>
        </w:rPr>
      </w:pPr>
      <w:r>
        <w:rPr>
          <w:bCs/>
        </w:rPr>
        <w:t>Betterer</w:t>
      </w:r>
      <w:r>
        <w:rPr>
          <w:rFonts w:hint="eastAsia"/>
          <w:bCs/>
        </w:rPr>
        <w:t>词条：定义每</w:t>
      </w:r>
      <w:r>
        <w:rPr>
          <w:bCs/>
        </w:rPr>
        <w:t>31</w:t>
      </w:r>
      <w:r w:rsidR="00457F15">
        <w:rPr>
          <w:bCs/>
        </w:rPr>
        <w:t xml:space="preserve"> </w:t>
      </w:r>
      <w:r>
        <w:rPr>
          <w:rFonts w:hint="eastAsia"/>
          <w:bCs/>
        </w:rPr>
        <w:t>b</w:t>
      </w:r>
      <w:r>
        <w:rPr>
          <w:bCs/>
        </w:rPr>
        <w:t>etterer</w:t>
      </w:r>
      <w:r>
        <w:rPr>
          <w:rFonts w:hint="eastAsia"/>
          <w:bCs/>
        </w:rPr>
        <w:t>词条产生</w:t>
      </w:r>
      <w:r>
        <w:rPr>
          <w:bCs/>
        </w:rPr>
        <w:t>2</w:t>
      </w:r>
      <w:r>
        <w:rPr>
          <w:rFonts w:hint="eastAsia"/>
          <w:bCs/>
        </w:rPr>
        <w:t>倍的目标函数提升。在目标函数是伤害期望时，b</w:t>
      </w:r>
      <w:r>
        <w:rPr>
          <w:bCs/>
        </w:rPr>
        <w:t>etterer</w:t>
      </w:r>
      <w:r>
        <w:rPr>
          <w:rFonts w:hint="eastAsia"/>
          <w:bCs/>
        </w:rPr>
        <w:t>词条等同于等效双暴词条。</w:t>
      </w:r>
      <w:r w:rsidR="00722056">
        <w:rPr>
          <w:rFonts w:hint="eastAsia"/>
          <w:bCs/>
        </w:rPr>
        <w:t>1</w:t>
      </w:r>
      <w:r w:rsidR="00722056">
        <w:rPr>
          <w:bCs/>
        </w:rPr>
        <w:t xml:space="preserve"> better</w:t>
      </w:r>
      <w:r w:rsidR="00722056">
        <w:rPr>
          <w:rFonts w:hint="eastAsia"/>
          <w:bCs/>
        </w:rPr>
        <w:t>词条产生2</w:t>
      </w:r>
      <w:r w:rsidR="00722056">
        <w:rPr>
          <w:bCs/>
        </w:rPr>
        <w:t>.26%</w:t>
      </w:r>
      <w:r w:rsidR="00722056">
        <w:rPr>
          <w:rFonts w:hint="eastAsia"/>
          <w:bCs/>
        </w:rPr>
        <w:t>目标函数提升。</w:t>
      </w:r>
    </w:p>
    <w:p w14:paraId="301A1628" w14:textId="4A1C64B2" w:rsidR="004F3958" w:rsidRDefault="004F3958" w:rsidP="00AF2B4C">
      <w:pPr>
        <w:rPr>
          <w:rFonts w:hint="eastAsia"/>
          <w:bCs/>
        </w:rPr>
      </w:pPr>
      <w:r>
        <w:rPr>
          <w:bCs/>
        </w:rPr>
        <w:t>B</w:t>
      </w:r>
      <w:r>
        <w:rPr>
          <w:rFonts w:hint="eastAsia"/>
          <w:bCs/>
        </w:rPr>
        <w:t>e</w:t>
      </w:r>
      <w:r>
        <w:rPr>
          <w:bCs/>
        </w:rPr>
        <w:t>tterer</w:t>
      </w:r>
      <w:r>
        <w:rPr>
          <w:rFonts w:hint="eastAsia"/>
          <w:bCs/>
        </w:rPr>
        <w:t>词条和目标函数的换算：</w:t>
      </w:r>
    </w:p>
    <w:p w14:paraId="6280B3E1" w14:textId="79335CA9" w:rsidR="00542D84" w:rsidRPr="00542D84" w:rsidRDefault="00542D84" w:rsidP="00AF2B4C">
      <w:pPr>
        <w:rPr>
          <w:bCs/>
        </w:rPr>
      </w:pPr>
      <m:oMathPara>
        <m:oMath>
          <m:r>
            <w:rPr>
              <w:rFonts w:ascii="Cambria Math" w:hAnsi="Cambria Math" w:hint="eastAsia"/>
            </w:rPr>
            <m:t>be</m:t>
          </m:r>
          <m:r>
            <w:rPr>
              <w:rFonts w:ascii="Cambria Math" w:hAnsi="Cambria Math"/>
            </w:rPr>
            <m:t>tterer=31*(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Effect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Effec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Default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276B389" w14:textId="30DC0D71" w:rsidR="00542D84" w:rsidRPr="00AE62DB" w:rsidRDefault="00542D84" w:rsidP="00AF2B4C">
      <w:pPr>
        <w:rPr>
          <w:bCs/>
        </w:rPr>
      </w:pPr>
      <m:oMathPara>
        <m:oMath>
          <m:r>
            <w:rPr>
              <w:rFonts w:ascii="Cambria Math" w:hAnsi="Cambria Math"/>
            </w:rPr>
            <m:t>Effect=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betterer</m:t>
                  </m:r>
                </m:num>
                <m:den>
                  <m:r>
                    <w:rPr>
                      <w:rFonts w:ascii="Cambria Math" w:hAnsi="Cambria Math"/>
                    </w:rPr>
                    <m:t>31</m:t>
                  </m:r>
                </m:den>
              </m:f>
            </m:sup>
          </m:sSup>
          <m:r>
            <w:rPr>
              <w:rFonts w:ascii="Cambria Math" w:hAnsi="Cambria Math"/>
            </w:rPr>
            <m:t>*Effec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Default</m:t>
              </m:r>
            </m:sub>
          </m:sSub>
        </m:oMath>
      </m:oMathPara>
    </w:p>
    <w:p w14:paraId="04FC6831" w14:textId="3A64452C" w:rsidR="00AE62DB" w:rsidRPr="00542D84" w:rsidRDefault="00AE62DB" w:rsidP="00AF2B4C">
      <w:pPr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ffect_Default</w:t>
      </w:r>
      <w:r>
        <w:rPr>
          <w:rFonts w:hint="eastAsia"/>
          <w:bCs/>
        </w:rPr>
        <w:t>：定义成圣遗物副词条全为0的</w:t>
      </w:r>
      <w:proofErr w:type="gramStart"/>
      <w:r>
        <w:rPr>
          <w:rFonts w:hint="eastAsia"/>
          <w:bCs/>
        </w:rPr>
        <w:t>最佳圣</w:t>
      </w:r>
      <w:proofErr w:type="gramEnd"/>
      <w:r>
        <w:rPr>
          <w:rFonts w:hint="eastAsia"/>
          <w:bCs/>
        </w:rPr>
        <w:t>遗物</w:t>
      </w:r>
      <w:r w:rsidR="00D8354F">
        <w:rPr>
          <w:rFonts w:hint="eastAsia"/>
          <w:bCs/>
        </w:rPr>
        <w:t>主词条套装的目标函数值。</w:t>
      </w:r>
    </w:p>
    <w:p w14:paraId="7FB26211" w14:textId="47D2C0F7" w:rsidR="004D32AF" w:rsidRDefault="00E9549E" w:rsidP="00AF2B4C">
      <w:pPr>
        <w:rPr>
          <w:bCs/>
        </w:rPr>
      </w:pPr>
      <w:r>
        <w:rPr>
          <w:bCs/>
        </w:rPr>
        <w:t>B</w:t>
      </w:r>
      <w:r w:rsidR="004D32AF">
        <w:rPr>
          <w:bCs/>
        </w:rPr>
        <w:t>ettere</w:t>
      </w:r>
      <w:r>
        <w:rPr>
          <w:rFonts w:hint="eastAsia"/>
          <w:bCs/>
        </w:rPr>
        <w:t>r圣遗物价值和时间价值：be</w:t>
      </w:r>
      <w:r>
        <w:rPr>
          <w:bCs/>
        </w:rPr>
        <w:t>tterer</w:t>
      </w:r>
      <w:proofErr w:type="gramStart"/>
      <w:r>
        <w:rPr>
          <w:rFonts w:hint="eastAsia"/>
          <w:bCs/>
        </w:rPr>
        <w:t>设定刷圣遗物</w:t>
      </w:r>
      <w:proofErr w:type="gramEnd"/>
      <w:r>
        <w:rPr>
          <w:rFonts w:hint="eastAsia"/>
          <w:bCs/>
        </w:rPr>
        <w:t>所获两套圣遗物中，将其中的6</w:t>
      </w:r>
      <w:r>
        <w:rPr>
          <w:bCs/>
        </w:rPr>
        <w:t>0%</w:t>
      </w:r>
      <w:r>
        <w:rPr>
          <w:rFonts w:hint="eastAsia"/>
          <w:bCs/>
        </w:rPr>
        <w:t>都认为是正确的4</w:t>
      </w:r>
      <w:r>
        <w:rPr>
          <w:bCs/>
        </w:rPr>
        <w:t>+</w:t>
      </w:r>
      <w:r>
        <w:rPr>
          <w:rFonts w:hint="eastAsia"/>
          <w:bCs/>
        </w:rPr>
        <w:t>1套装，并且每个月清理一次背包。该算法得出的圣遗物的价值和时间价值为</w:t>
      </w:r>
      <w:r>
        <w:rPr>
          <w:bCs/>
        </w:rPr>
        <w:t>Bettere</w:t>
      </w:r>
      <w:r>
        <w:rPr>
          <w:rFonts w:hint="eastAsia"/>
          <w:bCs/>
        </w:rPr>
        <w:t>r圣遗物价值和时间价值。</w:t>
      </w:r>
    </w:p>
    <w:p w14:paraId="4E35A2B9" w14:textId="62D2C70D" w:rsidR="00424D37" w:rsidRPr="00B87C0B" w:rsidRDefault="00E9549E" w:rsidP="00A93422">
      <w:pPr>
        <w:rPr>
          <w:bCs/>
        </w:rPr>
      </w:pPr>
      <w:r>
        <w:rPr>
          <w:bCs/>
        </w:rPr>
        <w:t>B</w:t>
      </w:r>
      <w:r>
        <w:rPr>
          <w:rFonts w:hint="eastAsia"/>
          <w:bCs/>
        </w:rPr>
        <w:t>e</w:t>
      </w:r>
      <w:r>
        <w:rPr>
          <w:bCs/>
        </w:rPr>
        <w:t>tterer</w:t>
      </w:r>
      <w:r>
        <w:rPr>
          <w:rFonts w:hint="eastAsia"/>
          <w:bCs/>
        </w:rPr>
        <w:t>：b</w:t>
      </w:r>
      <w:r>
        <w:rPr>
          <w:bCs/>
        </w:rPr>
        <w:t>ilibili</w:t>
      </w:r>
      <w:r>
        <w:rPr>
          <w:rFonts w:hint="eastAsia"/>
          <w:bCs/>
        </w:rPr>
        <w:t>不死的祥云，原神id b</w:t>
      </w:r>
      <w:r>
        <w:rPr>
          <w:bCs/>
        </w:rPr>
        <w:t>etterer</w:t>
      </w:r>
      <w:r w:rsidR="006F3FED" w:rsidRPr="00B87C0B">
        <w:rPr>
          <w:bCs/>
        </w:rPr>
        <w:t>，uid 189492972，欢迎友善讨论。</w:t>
      </w:r>
    </w:p>
    <w:p w14:paraId="32FAE577" w14:textId="7D80C99C" w:rsidR="00F461EC" w:rsidRDefault="00A93422" w:rsidP="00A93422">
      <w:r>
        <w:t>Betterer</w:t>
      </w:r>
      <w:r>
        <w:rPr>
          <w:rFonts w:hint="eastAsia"/>
        </w:rPr>
        <w:t>圣遗物</w:t>
      </w:r>
      <w:r w:rsidR="00C600FA">
        <w:rPr>
          <w:rFonts w:hint="eastAsia"/>
        </w:rPr>
        <w:t>价</w:t>
      </w:r>
      <w:r w:rsidR="00C07EF2">
        <w:rPr>
          <w:rFonts w:hint="eastAsia"/>
        </w:rPr>
        <w:t>值</w:t>
      </w:r>
      <w:r w:rsidR="003939C2">
        <w:rPr>
          <w:rFonts w:hint="eastAsia"/>
        </w:rPr>
        <w:t>误差</w:t>
      </w:r>
      <w:r w:rsidR="00C07EF2">
        <w:rPr>
          <w:rFonts w:hint="eastAsia"/>
        </w:rPr>
        <w:t>：</w:t>
      </w:r>
      <w:r w:rsidR="003939C2">
        <w:rPr>
          <w:rFonts w:hint="eastAsia"/>
        </w:rPr>
        <w:t>误差在</w:t>
      </w:r>
      <w:r w:rsidR="003939C2">
        <w:t xml:space="preserve">0.1 </w:t>
      </w:r>
      <w:r w:rsidR="003939C2">
        <w:rPr>
          <w:rFonts w:hint="eastAsia"/>
        </w:rPr>
        <w:t>be</w:t>
      </w:r>
      <w:r w:rsidR="003939C2">
        <w:t>tterer</w:t>
      </w:r>
      <w:r w:rsidR="003939C2">
        <w:rPr>
          <w:rFonts w:hint="eastAsia"/>
        </w:rPr>
        <w:t>词条以内</w:t>
      </w:r>
      <w:r w:rsidR="00E351D1">
        <w:rPr>
          <w:rFonts w:hint="eastAsia"/>
        </w:rPr>
        <w:t>，即0</w:t>
      </w:r>
      <w:r w:rsidR="00E351D1">
        <w:t>.22</w:t>
      </w:r>
      <w:r w:rsidR="004F3958">
        <w:t>4</w:t>
      </w:r>
      <w:r w:rsidR="00E351D1">
        <w:t>%</w:t>
      </w:r>
      <w:r w:rsidR="00E351D1">
        <w:rPr>
          <w:rFonts w:hint="eastAsia"/>
        </w:rPr>
        <w:t>目标函数误差</w:t>
      </w:r>
      <w:r w:rsidR="00722056">
        <w:rPr>
          <w:rFonts w:hint="eastAsia"/>
        </w:rPr>
        <w:t>。</w:t>
      </w:r>
    </w:p>
    <w:p w14:paraId="62E8CEEF" w14:textId="29A015F3" w:rsidR="00722056" w:rsidRDefault="00722056" w:rsidP="00A93422">
      <w:pPr>
        <w:rPr>
          <w:rFonts w:hint="eastAsia"/>
        </w:rPr>
      </w:pPr>
      <w:r>
        <w:rPr>
          <w:rFonts w:hint="eastAsia"/>
        </w:rPr>
        <w:t>怪物等级：默认为9</w:t>
      </w:r>
      <w:r>
        <w:t>0</w:t>
      </w:r>
      <w:r>
        <w:rPr>
          <w:rFonts w:hint="eastAsia"/>
        </w:rPr>
        <w:t>级，每少一级自行减去0</w:t>
      </w:r>
      <w:r>
        <w:t xml:space="preserve">.118 </w:t>
      </w:r>
      <w:r>
        <w:rPr>
          <w:rFonts w:hint="eastAsia"/>
        </w:rPr>
        <w:t>be</w:t>
      </w:r>
      <w:r>
        <w:t>tterer</w:t>
      </w:r>
      <w:r>
        <w:rPr>
          <w:rFonts w:hint="eastAsia"/>
        </w:rPr>
        <w:t>词条，即减去0</w:t>
      </w:r>
      <w:r>
        <w:t>.264%</w:t>
      </w:r>
      <w:r>
        <w:rPr>
          <w:rFonts w:hint="eastAsia"/>
        </w:rPr>
        <w:t>目标函数。</w:t>
      </w:r>
    </w:p>
    <w:p w14:paraId="5C3C5682" w14:textId="591B9174" w:rsidR="00F461EC" w:rsidRDefault="00F461EC" w:rsidP="00A93422">
      <w:r>
        <w:rPr>
          <w:rFonts w:hint="eastAsia"/>
        </w:rPr>
        <w:t>举例：</w:t>
      </w:r>
      <w:proofErr w:type="gramStart"/>
      <w:r>
        <w:rPr>
          <w:rFonts w:hint="eastAsia"/>
        </w:rPr>
        <w:t>满级满</w:t>
      </w:r>
      <w:proofErr w:type="gramEnd"/>
      <w:r>
        <w:rPr>
          <w:rFonts w:hint="eastAsia"/>
        </w:rPr>
        <w:t>天赋0命胡桃，目标函数为重击蒸发的伤害期望</w:t>
      </w:r>
      <w:r w:rsidR="00D97A4B">
        <w:rPr>
          <w:rFonts w:hint="eastAsia"/>
        </w:rPr>
        <w:t>。</w:t>
      </w:r>
    </w:p>
    <w:p w14:paraId="7356A332" w14:textId="1828B405" w:rsidR="00D97A4B" w:rsidRDefault="00FA756C" w:rsidP="00A93422">
      <w:r>
        <w:rPr>
          <w:noProof/>
        </w:rPr>
        <w:drawing>
          <wp:inline distT="0" distB="0" distL="0" distR="0" wp14:anchorId="1B8F16F8" wp14:editId="5FD667CA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726D" w14:textId="5F9D08E4" w:rsidR="00D97A4B" w:rsidRDefault="00D97A4B" w:rsidP="00A93422">
      <w:r>
        <w:rPr>
          <w:rFonts w:hint="eastAsia"/>
        </w:rPr>
        <w:t>对于不同的武器或圣遗物套装，b</w:t>
      </w:r>
      <w:r>
        <w:t>etterer</w:t>
      </w:r>
      <w:r>
        <w:rPr>
          <w:rFonts w:hint="eastAsia"/>
        </w:rPr>
        <w:t>词条不能互相比较。因为匣里灭辰副词条补充了元</w:t>
      </w:r>
      <w:r>
        <w:rPr>
          <w:rFonts w:hint="eastAsia"/>
        </w:rPr>
        <w:lastRenderedPageBreak/>
        <w:t>素精通，</w:t>
      </w:r>
      <w:r w:rsidR="00542D84">
        <w:rPr>
          <w:rFonts w:hint="eastAsia"/>
        </w:rPr>
        <w:t>所以参照起点</w:t>
      </w:r>
      <w:r w:rsidR="004C3D63">
        <w:rPr>
          <w:rFonts w:hint="eastAsia"/>
          <w:bCs/>
        </w:rPr>
        <w:t>E</w:t>
      </w:r>
      <w:r w:rsidR="004C3D63">
        <w:rPr>
          <w:bCs/>
        </w:rPr>
        <w:t>ffect_Default</w:t>
      </w:r>
      <w:r w:rsidR="00542D84">
        <w:rPr>
          <w:rFonts w:hint="eastAsia"/>
        </w:rPr>
        <w:t>偏高。</w:t>
      </w:r>
    </w:p>
    <w:p w14:paraId="61D56805" w14:textId="59BAA8B9" w:rsidR="00F461EC" w:rsidRDefault="00FA756C" w:rsidP="00A93422">
      <w:r>
        <w:rPr>
          <w:noProof/>
        </w:rPr>
        <w:drawing>
          <wp:inline distT="0" distB="0" distL="0" distR="0" wp14:anchorId="45B2242D" wp14:editId="1287C177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B80B" w14:textId="19B42B73" w:rsidR="00861F3E" w:rsidRDefault="00861F3E" w:rsidP="00A93422">
      <w:r>
        <w:rPr>
          <w:rFonts w:hint="eastAsia"/>
        </w:rPr>
        <w:t>主词条概率和副词条概率权重：</w:t>
      </w:r>
    </w:p>
    <w:p w14:paraId="6C4D70B0" w14:textId="48676DEF" w:rsidR="001219A4" w:rsidRDefault="00861F3E" w:rsidP="00861F3E">
      <w:pPr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noProof/>
        </w:rPr>
        <w:drawing>
          <wp:inline distT="0" distB="0" distL="0" distR="0" wp14:anchorId="6CA7AA2D" wp14:editId="76359B06">
            <wp:extent cx="1905000" cy="3352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E132A" wp14:editId="6432CEBE">
            <wp:extent cx="2167255" cy="2333625"/>
            <wp:effectExtent l="0" t="0" r="444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39D9" w14:textId="0F620C87" w:rsidR="001219A4" w:rsidRDefault="001219A4" w:rsidP="001219A4">
      <w:pPr>
        <w:rPr>
          <w:rFonts w:ascii="Consolas" w:eastAsia="宋体" w:hAnsi="Consolas" w:cs="宋体"/>
          <w:color w:val="D4D4D4"/>
          <w:kern w:val="0"/>
          <w:szCs w:val="21"/>
        </w:rPr>
      </w:pPr>
      <w:r>
        <w:t>20%</w:t>
      </w:r>
      <w:r>
        <w:rPr>
          <w:rFonts w:hint="eastAsia"/>
        </w:rPr>
        <w:t>得到初始4个词条</w:t>
      </w:r>
    </w:p>
    <w:sectPr w:rsidR="001219A4" w:rsidSect="00681BD1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E4333" w14:textId="77777777" w:rsidR="00B24F6A" w:rsidRDefault="00B24F6A" w:rsidP="00B24F6A">
      <w:r>
        <w:separator/>
      </w:r>
    </w:p>
  </w:endnote>
  <w:endnote w:type="continuationSeparator" w:id="0">
    <w:p w14:paraId="384942EF" w14:textId="77777777" w:rsidR="00B24F6A" w:rsidRDefault="00B24F6A" w:rsidP="00B2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8B3A" w14:textId="77777777" w:rsidR="00B24F6A" w:rsidRDefault="00B24F6A" w:rsidP="00B24F6A">
      <w:r>
        <w:separator/>
      </w:r>
    </w:p>
  </w:footnote>
  <w:footnote w:type="continuationSeparator" w:id="0">
    <w:p w14:paraId="29715A0F" w14:textId="77777777" w:rsidR="00B24F6A" w:rsidRDefault="00B24F6A" w:rsidP="00B24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22CB" w14:textId="77777777" w:rsidR="00B24F6A" w:rsidRDefault="00B24F6A" w:rsidP="00B24F6A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1DA6" w14:textId="77777777" w:rsidR="00B24F6A" w:rsidRDefault="00B24F6A" w:rsidP="00B24F6A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C"/>
    <w:rsid w:val="00035733"/>
    <w:rsid w:val="000A20FA"/>
    <w:rsid w:val="000E3402"/>
    <w:rsid w:val="00113166"/>
    <w:rsid w:val="001219A4"/>
    <w:rsid w:val="001324AA"/>
    <w:rsid w:val="001963FE"/>
    <w:rsid w:val="0025424F"/>
    <w:rsid w:val="0026797F"/>
    <w:rsid w:val="00345127"/>
    <w:rsid w:val="00360AD1"/>
    <w:rsid w:val="00361752"/>
    <w:rsid w:val="003939C2"/>
    <w:rsid w:val="003D1771"/>
    <w:rsid w:val="00424D37"/>
    <w:rsid w:val="00457F15"/>
    <w:rsid w:val="004728D6"/>
    <w:rsid w:val="004C3D63"/>
    <w:rsid w:val="004D32AF"/>
    <w:rsid w:val="004F3958"/>
    <w:rsid w:val="00542D84"/>
    <w:rsid w:val="00634996"/>
    <w:rsid w:val="00681BD1"/>
    <w:rsid w:val="00693DDD"/>
    <w:rsid w:val="006F3FED"/>
    <w:rsid w:val="0070446F"/>
    <w:rsid w:val="00722056"/>
    <w:rsid w:val="00757F0C"/>
    <w:rsid w:val="00842991"/>
    <w:rsid w:val="00847D8F"/>
    <w:rsid w:val="00861F3E"/>
    <w:rsid w:val="00881EB7"/>
    <w:rsid w:val="00A81D6C"/>
    <w:rsid w:val="00A93422"/>
    <w:rsid w:val="00AE62DB"/>
    <w:rsid w:val="00AF2B4C"/>
    <w:rsid w:val="00B24F6A"/>
    <w:rsid w:val="00B33EB5"/>
    <w:rsid w:val="00B808BB"/>
    <w:rsid w:val="00B87C0B"/>
    <w:rsid w:val="00C07EF2"/>
    <w:rsid w:val="00C47C79"/>
    <w:rsid w:val="00C600FA"/>
    <w:rsid w:val="00CA468F"/>
    <w:rsid w:val="00CB7E48"/>
    <w:rsid w:val="00D8354F"/>
    <w:rsid w:val="00D97A4B"/>
    <w:rsid w:val="00E063C2"/>
    <w:rsid w:val="00E11110"/>
    <w:rsid w:val="00E351D1"/>
    <w:rsid w:val="00E47118"/>
    <w:rsid w:val="00E730CD"/>
    <w:rsid w:val="00E9549E"/>
    <w:rsid w:val="00F461EC"/>
    <w:rsid w:val="00F83FF3"/>
    <w:rsid w:val="00F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56BFE1"/>
  <w15:chartTrackingRefBased/>
  <w15:docId w15:val="{E7DCCFCC-B56C-4C0D-8D36-135D5F37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9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B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B4C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AF2B4C"/>
    <w:rPr>
      <w:color w:val="808080"/>
    </w:rPr>
  </w:style>
  <w:style w:type="paragraph" w:styleId="a6">
    <w:name w:val="header"/>
    <w:basedOn w:val="a"/>
    <w:link w:val="a7"/>
    <w:uiPriority w:val="99"/>
    <w:unhideWhenUsed/>
    <w:rsid w:val="00B24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4F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4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</dc:creator>
  <cp:keywords/>
  <dc:description/>
  <cp:lastModifiedBy>陈杰祥</cp:lastModifiedBy>
  <cp:revision>35</cp:revision>
  <cp:lastPrinted>2022-04-19T16:34:00Z</cp:lastPrinted>
  <dcterms:created xsi:type="dcterms:W3CDTF">2022-04-14T06:10:00Z</dcterms:created>
  <dcterms:modified xsi:type="dcterms:W3CDTF">2022-05-04T03:28:00Z</dcterms:modified>
</cp:coreProperties>
</file>