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7124B">
      <w:r>
        <w:rPr>
          <w:rFonts w:hint="eastAsia"/>
        </w:rPr>
        <w:t>FIO Throughput:</w:t>
      </w:r>
    </w:p>
    <w:p w14:paraId="0855B9D1">
      <w:r>
        <w:object>
          <v:shape id="_x0000_i1025" o:spt="75" type="#_x0000_t75" style="height:183.75pt;width:24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f"/>
            <w10:wrap type="none"/>
            <w10:anchorlock/>
          </v:shape>
          <o:OLEObject Type="Embed" ProgID="Origin95.Graph" ShapeID="_x0000_i1025" DrawAspect="Content" ObjectID="_1468075725" r:id="rId4">
            <o:LockedField>false</o:LockedField>
          </o:OLEObject>
        </w:object>
      </w:r>
    </w:p>
    <w:p w14:paraId="5BC6300F">
      <w:r>
        <w:rPr>
          <w:rFonts w:hint="eastAsia"/>
        </w:rPr>
        <w:t>无IFTL</w:t>
      </w:r>
    </w:p>
    <w:p w14:paraId="5D2EA4EF"/>
    <w:p w14:paraId="617A5DD5">
      <w:r>
        <w:object>
          <v:shape id="_x0000_i1026" o:spt="75" type="#_x0000_t75" style="height:168.85pt;width:219.8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Origin95.Graph" ShapeID="_x0000_i1026" DrawAspect="Content" ObjectID="_1468075726" r:id="rId6">
            <o:LockedField>false</o:LockedField>
          </o:OLEObject>
        </w:object>
      </w:r>
    </w:p>
    <w:p w14:paraId="2E6E9BA2"/>
    <w:p w14:paraId="645554DD">
      <w:r>
        <w:rPr>
          <w:rFonts w:hint="eastAsia"/>
        </w:rPr>
        <w:t>FIO Write Amplification</w:t>
      </w:r>
    </w:p>
    <w:p w14:paraId="38A59946">
      <w:pPr>
        <w:tabs>
          <w:tab w:val="left" w:pos="1528"/>
        </w:tabs>
        <w:jc w:val="left"/>
      </w:pPr>
      <w:r>
        <w:rPr>
          <w:rFonts w:hint="eastAsia"/>
        </w:rPr>
        <w:tab/>
      </w:r>
      <w:r>
        <w:object>
          <v:shape id="_x0000_i1027" o:spt="75" type="#_x0000_t75" style="height:170.25pt;width:219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Origin95.Graph" ShapeID="_x0000_i1027" DrawAspect="Content" ObjectID="_1468075727" r:id="rId8">
            <o:LockedField>false</o:LockedField>
          </o:OLEObject>
        </w:object>
      </w:r>
    </w:p>
    <w:p w14:paraId="43F5D6FD">
      <w:pPr>
        <w:tabs>
          <w:tab w:val="left" w:pos="1528"/>
        </w:tabs>
        <w:jc w:val="left"/>
      </w:pPr>
    </w:p>
    <w:p w14:paraId="49458977">
      <w:pPr>
        <w:tabs>
          <w:tab w:val="left" w:pos="1528"/>
        </w:tabs>
        <w:jc w:val="left"/>
      </w:pPr>
      <w:r>
        <w:rPr>
          <w:rFonts w:hint="eastAsia"/>
        </w:rPr>
        <w:t>FIO P9999:</w:t>
      </w:r>
    </w:p>
    <w:p w14:paraId="0BB7871B">
      <w:pPr>
        <w:tabs>
          <w:tab w:val="left" w:pos="1528"/>
        </w:tabs>
        <w:jc w:val="left"/>
      </w:pPr>
      <w:r>
        <w:object>
          <v:shape id="_x0000_i1028" o:spt="75" type="#_x0000_t75" style="height:192.75pt;width:311.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f"/>
            <w10:wrap type="none"/>
            <w10:anchorlock/>
          </v:shape>
          <o:OLEObject Type="Embed" ProgID="Origin95.Graph" ShapeID="_x0000_i1028" DrawAspect="Content" ObjectID="_1468075728" r:id="rId10">
            <o:LockedField>false</o:LockedField>
          </o:OLEObject>
        </w:object>
      </w:r>
    </w:p>
    <w:p w14:paraId="1AC6C75D">
      <w:pPr>
        <w:tabs>
          <w:tab w:val="left" w:pos="1528"/>
        </w:tabs>
        <w:jc w:val="left"/>
      </w:pPr>
      <w:r>
        <w:rPr>
          <w:rFonts w:hint="eastAsia"/>
        </w:rPr>
        <w:t>无IFTL</w:t>
      </w:r>
    </w:p>
    <w:p w14:paraId="56DB093C">
      <w:pPr>
        <w:tabs>
          <w:tab w:val="left" w:pos="1528"/>
        </w:tabs>
        <w:jc w:val="left"/>
      </w:pPr>
      <w:r>
        <w:object>
          <v:shape id="_x0000_i1029" o:spt="75" type="#_x0000_t75" style="height:192.75pt;width:311.2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Origin95.Graph" ShapeID="_x0000_i1029" DrawAspect="Content" ObjectID="_1468075729" r:id="rId12">
            <o:LockedField>false</o:LockedField>
          </o:OLEObject>
        </w:object>
      </w:r>
    </w:p>
    <w:p w14:paraId="2BFE2375">
      <w:pPr>
        <w:tabs>
          <w:tab w:val="left" w:pos="1528"/>
        </w:tabs>
        <w:jc w:val="left"/>
      </w:pPr>
    </w:p>
    <w:p w14:paraId="4FA2FF1E">
      <w:pPr>
        <w:tabs>
          <w:tab w:val="left" w:pos="1528"/>
        </w:tabs>
        <w:jc w:val="left"/>
      </w:pPr>
    </w:p>
    <w:p w14:paraId="3B2203E8">
      <w:pPr>
        <w:tabs>
          <w:tab w:val="left" w:pos="1528"/>
        </w:tabs>
        <w:jc w:val="left"/>
      </w:pPr>
    </w:p>
    <w:p w14:paraId="22FCA53D">
      <w:pPr>
        <w:tabs>
          <w:tab w:val="left" w:pos="2813"/>
        </w:tabs>
        <w:jc w:val="left"/>
      </w:pPr>
      <w:r>
        <w:object>
          <v:shape id="_x0000_i1030" o:spt="75" type="#_x0000_t75" style="height:183.75pt;width:240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f"/>
            <w10:wrap type="none"/>
            <w10:anchorlock/>
          </v:shape>
          <o:OLEObject Type="Embed" ProgID="Origin95.Graph" ShapeID="_x0000_i1030" DrawAspect="Content" ObjectID="_1468075730" r:id="rId14">
            <o:LockedField>false</o:LockedField>
          </o:OLEObject>
        </w:object>
      </w:r>
    </w:p>
    <w:p w14:paraId="515BD35A">
      <w:pPr>
        <w:tabs>
          <w:tab w:val="left" w:pos="2813"/>
        </w:tabs>
        <w:jc w:val="left"/>
      </w:pPr>
    </w:p>
    <w:p w14:paraId="4AC7F465">
      <w:pPr>
        <w:tabs>
          <w:tab w:val="left" w:pos="2813"/>
        </w:tabs>
        <w:jc w:val="left"/>
      </w:pPr>
      <w:r>
        <w:object>
          <v:shape id="_x0000_i1031" o:spt="75" type="#_x0000_t75" style="height:190.5pt;width:240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f"/>
            <w10:wrap type="none"/>
            <w10:anchorlock/>
          </v:shape>
          <o:OLEObject Type="Embed" ProgID="Origin95.Graph" ShapeID="_x0000_i1031" DrawAspect="Content" ObjectID="_1468075731" r:id="rId16">
            <o:LockedField>false</o:LockedField>
          </o:OLEObject>
        </w:object>
      </w:r>
    </w:p>
    <w:p w14:paraId="73F79237">
      <w:pPr>
        <w:tabs>
          <w:tab w:val="left" w:pos="2813"/>
        </w:tabs>
        <w:jc w:val="left"/>
      </w:pPr>
      <w:r>
        <w:rPr>
          <w:rFonts w:hint="eastAsia"/>
        </w:rPr>
        <w:t>FIO HitRatio:</w:t>
      </w:r>
    </w:p>
    <w:p w14:paraId="7BB14BC7">
      <w:pPr>
        <w:tabs>
          <w:tab w:val="left" w:pos="2813"/>
        </w:tabs>
        <w:jc w:val="left"/>
      </w:pPr>
      <w:r>
        <w:object>
          <v:shape id="_x0000_i1032" o:spt="75" type="#_x0000_t75" style="height:203.25pt;width:254.2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Origin95.Graph" ShapeID="_x0000_i1032" DrawAspect="Content" ObjectID="_1468075732" r:id="rId18">
            <o:LockedField>false</o:LockedField>
          </o:OLEObject>
        </w:object>
      </w:r>
    </w:p>
    <w:p w14:paraId="5BB4FE9D">
      <w:pPr>
        <w:tabs>
          <w:tab w:val="left" w:pos="2813"/>
        </w:tabs>
        <w:jc w:val="left"/>
      </w:pPr>
    </w:p>
    <w:p w14:paraId="4998A779">
      <w:pPr>
        <w:tabs>
          <w:tab w:val="left" w:pos="2813"/>
        </w:tabs>
        <w:jc w:val="left"/>
      </w:pPr>
      <w:r>
        <w:object>
          <v:shape id="_x0000_i1033" o:spt="75" type="#_x0000_t75" style="height:204.75pt;width:237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f"/>
            <w10:wrap type="none"/>
            <w10:anchorlock/>
          </v:shape>
          <o:OLEObject Type="Embed" ProgID="Origin95.Graph" ShapeID="_x0000_i1033" DrawAspect="Content" ObjectID="_1468075733" r:id="rId20">
            <o:LockedField>false</o:LockedField>
          </o:OLEObject>
        </w:object>
      </w:r>
    </w:p>
    <w:p w14:paraId="005DB004">
      <w:pPr>
        <w:tabs>
          <w:tab w:val="left" w:pos="2813"/>
        </w:tabs>
        <w:jc w:val="left"/>
      </w:pPr>
    </w:p>
    <w:p w14:paraId="253641E0">
      <w:pPr>
        <w:tabs>
          <w:tab w:val="left" w:pos="2813"/>
        </w:tabs>
        <w:jc w:val="left"/>
      </w:pPr>
    </w:p>
    <w:p w14:paraId="2D89FF9A">
      <w:pPr>
        <w:tabs>
          <w:tab w:val="left" w:pos="2813"/>
        </w:tabs>
        <w:jc w:val="left"/>
      </w:pPr>
      <w:r>
        <w:object>
          <v:shape id="_x0000_i1034" o:spt="75" type="#_x0000_t75" style="height:203.25pt;width:240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f"/>
            <w10:wrap type="none"/>
            <w10:anchorlock/>
          </v:shape>
          <o:OLEObject Type="Embed" ProgID="Origin95.Graph" ShapeID="_x0000_i1034" DrawAspect="Content" ObjectID="_1468075734" r:id="rId22">
            <o:LockedField>false</o:LockedField>
          </o:OLEObject>
        </w:object>
      </w:r>
    </w:p>
    <w:p w14:paraId="221F74EA">
      <w:pPr>
        <w:tabs>
          <w:tab w:val="left" w:pos="2813"/>
        </w:tabs>
        <w:jc w:val="left"/>
      </w:pPr>
    </w:p>
    <w:p w14:paraId="2BD4F0CD">
      <w:pPr>
        <w:tabs>
          <w:tab w:val="left" w:pos="2813"/>
        </w:tabs>
        <w:jc w:val="left"/>
      </w:pPr>
    </w:p>
    <w:p w14:paraId="2326C05E">
      <w:pPr>
        <w:tabs>
          <w:tab w:val="left" w:pos="2813"/>
        </w:tabs>
        <w:jc w:val="left"/>
      </w:pPr>
      <w:r>
        <w:rPr>
          <w:rFonts w:hint="eastAsia"/>
        </w:rPr>
        <w:t>Linear model Hit Rtio:</w:t>
      </w:r>
    </w:p>
    <w:p w14:paraId="20AE8C19">
      <w:pPr>
        <w:tabs>
          <w:tab w:val="left" w:pos="2813"/>
        </w:tabs>
        <w:jc w:val="left"/>
      </w:pPr>
    </w:p>
    <w:p w14:paraId="63416C87">
      <w:pPr>
        <w:tabs>
          <w:tab w:val="left" w:pos="2813"/>
        </w:tabs>
        <w:jc w:val="left"/>
      </w:pPr>
      <w:r>
        <w:object>
          <v:shape id="_x0000_i1035" o:spt="75" type="#_x0000_t75" style="height:183.75pt;width:235.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  <w10:wrap type="none"/>
            <w10:anchorlock/>
          </v:shape>
          <o:OLEObject Type="Embed" ProgID="Origin95.Graph" ShapeID="_x0000_i1035" DrawAspect="Content" ObjectID="_1468075735" r:id="rId24">
            <o:LockedField>false</o:LockedField>
          </o:OLEObject>
        </w:object>
      </w:r>
    </w:p>
    <w:p w14:paraId="5FED61E4">
      <w:pPr>
        <w:tabs>
          <w:tab w:val="left" w:pos="2813"/>
        </w:tabs>
        <w:jc w:val="left"/>
      </w:pPr>
    </w:p>
    <w:p w14:paraId="30D1426B">
      <w:pPr>
        <w:tabs>
          <w:tab w:val="left" w:pos="2813"/>
        </w:tabs>
        <w:jc w:val="left"/>
      </w:pPr>
      <w:r>
        <w:rPr>
          <w:rFonts w:hint="eastAsia"/>
        </w:rPr>
        <w:t>LearnedFTL和Seg-FTL写放大对比：</w:t>
      </w:r>
    </w:p>
    <w:p w14:paraId="66EDCD7F">
      <w:pPr>
        <w:tabs>
          <w:tab w:val="left" w:pos="2813"/>
        </w:tabs>
        <w:jc w:val="left"/>
      </w:pPr>
      <w:r>
        <w:object>
          <v:shape id="_x0000_i1036" o:spt="75" type="#_x0000_t75" style="height:190.5pt;width:237.7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f"/>
            <w10:wrap type="none"/>
            <w10:anchorlock/>
          </v:shape>
          <o:OLEObject Type="Embed" ProgID="Origin95.Graph" ShapeID="_x0000_i1036" DrawAspect="Content" ObjectID="_1468075736" r:id="rId26">
            <o:LockedField>false</o:LockedField>
          </o:OLEObject>
        </w:object>
      </w:r>
    </w:p>
    <w:p w14:paraId="4BF17E0B">
      <w:pPr>
        <w:tabs>
          <w:tab w:val="left" w:pos="2813"/>
        </w:tabs>
        <w:jc w:val="left"/>
      </w:pPr>
    </w:p>
    <w:p w14:paraId="0A7D3DF9">
      <w:pPr>
        <w:tabs>
          <w:tab w:val="left" w:pos="2813"/>
        </w:tabs>
        <w:ind w:firstLine="210" w:firstLineChars="100"/>
        <w:jc w:val="left"/>
      </w:pPr>
      <w:r>
        <w:rPr>
          <w:rFonts w:hint="eastAsia"/>
        </w:rPr>
        <w:t>migration CDF：</w:t>
      </w:r>
    </w:p>
    <w:p w14:paraId="01BF21FF">
      <w:pPr>
        <w:tabs>
          <w:tab w:val="left" w:pos="2813"/>
        </w:tabs>
        <w:jc w:val="left"/>
      </w:pPr>
      <w:r>
        <w:object>
          <v:shape id="_x0000_i1037" o:spt="75" alt="" type="#_x0000_t75" style="height:192.75pt;width:240.7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  <w10:wrap type="none"/>
            <w10:anchorlock/>
          </v:shape>
          <o:OLEObject Type="Embed" ProgID="Origin95.Graph" ShapeID="_x0000_i1037" DrawAspect="Content" ObjectID="_1468075737" r:id="rId28">
            <o:LockedField>false</o:LockedField>
          </o:OLEObject>
        </w:object>
      </w:r>
      <w:bookmarkStart w:id="1" w:name="_GoBack"/>
      <w:bookmarkEnd w:id="1"/>
    </w:p>
    <w:p w14:paraId="1C87F161">
      <w:pPr>
        <w:tabs>
          <w:tab w:val="left" w:pos="2813"/>
        </w:tabs>
        <w:jc w:val="left"/>
      </w:pPr>
    </w:p>
    <w:p w14:paraId="2643E37E">
      <w:pPr>
        <w:tabs>
          <w:tab w:val="left" w:pos="2813"/>
        </w:tabs>
        <w:jc w:val="left"/>
      </w:pPr>
    </w:p>
    <w:p w14:paraId="157B2DAC">
      <w:pPr>
        <w:tabs>
          <w:tab w:val="left" w:pos="2813"/>
        </w:tabs>
        <w:jc w:val="left"/>
      </w:pPr>
    </w:p>
    <w:p w14:paraId="3193CB3E">
      <w:pPr>
        <w:tabs>
          <w:tab w:val="left" w:pos="2813"/>
        </w:tabs>
        <w:jc w:val="left"/>
      </w:pPr>
      <w:r>
        <w:rPr>
          <w:rFonts w:hint="eastAsia"/>
        </w:rPr>
        <w:t>100000 insertion operation time distribution:</w:t>
      </w:r>
    </w:p>
    <w:p w14:paraId="0DE8E65D">
      <w:pPr>
        <w:tabs>
          <w:tab w:val="left" w:pos="2813"/>
        </w:tabs>
        <w:jc w:val="left"/>
      </w:pPr>
    </w:p>
    <w:p w14:paraId="3ADA3349">
      <w:pPr>
        <w:tabs>
          <w:tab w:val="left" w:pos="2813"/>
        </w:tabs>
        <w:jc w:val="left"/>
      </w:pPr>
      <w:r>
        <w:object>
          <v:shape id="_x0000_i1038" o:spt="75" type="#_x0000_t75" style="height:185.25pt;width:24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Origin95.Graph" ShapeID="_x0000_i1038" DrawAspect="Content" ObjectID="_1468075738" r:id="rId30">
            <o:LockedField>false</o:LockedField>
          </o:OLEObject>
        </w:object>
      </w:r>
    </w:p>
    <w:p w14:paraId="5FEE4585">
      <w:pPr>
        <w:tabs>
          <w:tab w:val="left" w:pos="2813"/>
        </w:tabs>
        <w:jc w:val="left"/>
      </w:pPr>
    </w:p>
    <w:p w14:paraId="52EDDC87">
      <w:pPr>
        <w:tabs>
          <w:tab w:val="left" w:pos="2813"/>
        </w:tabs>
        <w:jc w:val="left"/>
      </w:pPr>
      <w:r>
        <w:rPr>
          <w:rFonts w:hint="eastAsia"/>
        </w:rPr>
        <w:t>WriteAmplification_4_5_6:</w:t>
      </w:r>
    </w:p>
    <w:p w14:paraId="0A31FF63">
      <w:pPr>
        <w:tabs>
          <w:tab w:val="left" w:pos="2813"/>
        </w:tabs>
        <w:jc w:val="left"/>
      </w:pPr>
    </w:p>
    <w:p w14:paraId="3B1F325C">
      <w:pPr>
        <w:tabs>
          <w:tab w:val="left" w:pos="2813"/>
        </w:tabs>
        <w:jc w:val="left"/>
      </w:pPr>
    </w:p>
    <w:p w14:paraId="36DBD282">
      <w:pPr>
        <w:tabs>
          <w:tab w:val="left" w:pos="2813"/>
        </w:tabs>
        <w:jc w:val="left"/>
      </w:pPr>
    </w:p>
    <w:p w14:paraId="2A278BF6">
      <w:pPr>
        <w:tabs>
          <w:tab w:val="left" w:pos="2813"/>
        </w:tabs>
        <w:jc w:val="left"/>
      </w:pPr>
      <w:r>
        <w:object>
          <v:shape id="_x0000_i1039" o:spt="75" type="#_x0000_t75" style="height:190.5pt;width:237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f"/>
            <w10:wrap type="none"/>
            <w10:anchorlock/>
          </v:shape>
          <o:OLEObject Type="Embed" ProgID="Origin95.Graph" ShapeID="_x0000_i1039" DrawAspect="Content" ObjectID="_1468075739" r:id="rId32">
            <o:LockedField>false</o:LockedField>
          </o:OLEObject>
        </w:object>
      </w:r>
    </w:p>
    <w:p w14:paraId="4A3121D3">
      <w:pPr>
        <w:tabs>
          <w:tab w:val="left" w:pos="2813"/>
        </w:tabs>
        <w:jc w:val="left"/>
      </w:pPr>
    </w:p>
    <w:p w14:paraId="59EB841A">
      <w:pPr>
        <w:tabs>
          <w:tab w:val="left" w:pos="2813"/>
        </w:tabs>
        <w:jc w:val="left"/>
      </w:pPr>
      <w:r>
        <w:rPr>
          <w:rFonts w:hint="eastAsia"/>
        </w:rPr>
        <w:t>Seg-based FTL 和LearnedFTL的对比：</w:t>
      </w:r>
      <w:r>
        <w:rPr>
          <w:rFonts w:hint="eastAsia"/>
        </w:rPr>
        <w:br w:type="textWrapping"/>
      </w:r>
    </w:p>
    <w:p w14:paraId="3B37BB3A">
      <w:pPr>
        <w:tabs>
          <w:tab w:val="left" w:pos="2813"/>
        </w:tabs>
        <w:jc w:val="left"/>
      </w:pPr>
      <w:r>
        <w:rPr>
          <w:rFonts w:hint="eastAsia"/>
        </w:rPr>
        <w:object>
          <v:shape id="_x0000_i1040" o:spt="75" type="#_x0000_t75" style="height:204pt;width:245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Origin95.Graph" ShapeID="_x0000_i1040" DrawAspect="Content" ObjectID="_1468075740" r:id="rId34">
            <o:LockedField>false</o:LockedField>
          </o:OLEObject>
        </w:object>
      </w:r>
    </w:p>
    <w:p w14:paraId="1CBA2D1F">
      <w:pPr>
        <w:tabs>
          <w:tab w:val="left" w:pos="2813"/>
        </w:tabs>
        <w:jc w:val="left"/>
      </w:pPr>
      <w:r>
        <w:rPr>
          <w:rFonts w:hint="eastAsia"/>
        </w:rPr>
        <w:t>缓存命中率对比：</w:t>
      </w:r>
    </w:p>
    <w:p w14:paraId="75BB7664">
      <w:pPr>
        <w:tabs>
          <w:tab w:val="left" w:pos="2813"/>
        </w:tabs>
        <w:jc w:val="left"/>
      </w:pPr>
    </w:p>
    <w:p w14:paraId="7A15DB31">
      <w:pPr>
        <w:tabs>
          <w:tab w:val="left" w:pos="2813"/>
        </w:tabs>
        <w:jc w:val="left"/>
      </w:pPr>
      <w:bookmarkStart w:id="0" w:name="_Hlk203255195"/>
      <w:r>
        <w:rPr>
          <w:rFonts w:hint="eastAsia"/>
        </w:rPr>
        <w:object>
          <v:shape id="_x0000_i1041" o:spt="75" type="#_x0000_t75" style="height:200.25pt;width:240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Origin95.Graph" ShapeID="_x0000_i1041" DrawAspect="Content" ObjectID="_1468075741" r:id="rId36">
            <o:LockedField>false</o:LockedField>
          </o:OLEObject>
        </w:object>
      </w:r>
      <w:bookmarkEnd w:id="0"/>
    </w:p>
    <w:p w14:paraId="55384614">
      <w:pPr>
        <w:tabs>
          <w:tab w:val="left" w:pos="2813"/>
        </w:tabs>
        <w:jc w:val="left"/>
      </w:pPr>
    </w:p>
    <w:p w14:paraId="7C0A8444">
      <w:pPr>
        <w:tabs>
          <w:tab w:val="left" w:pos="2813"/>
        </w:tabs>
        <w:jc w:val="left"/>
      </w:pPr>
      <w:r>
        <w:rPr>
          <w:rFonts w:hint="eastAsia"/>
        </w:rPr>
        <w:t>缓存映射表数目标准化后的：</w:t>
      </w:r>
      <w:r>
        <w:br w:type="textWrapping"/>
      </w:r>
      <w:r>
        <w:rPr>
          <w:rFonts w:hint="eastAsia"/>
        </w:rPr>
        <w:object>
          <v:shape id="_x0000_i1042" o:spt="75" type="#_x0000_t75" style="height:179.25pt;width:248.2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Origin95.Graph" ShapeID="_x0000_i1042" DrawAspect="Content" ObjectID="_1468075742" r:id="rId38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7F9"/>
    <w:rsid w:val="000163DD"/>
    <w:rsid w:val="000F07F9"/>
    <w:rsid w:val="001A61D3"/>
    <w:rsid w:val="005F2A2B"/>
    <w:rsid w:val="00C71B1F"/>
    <w:rsid w:val="00CA4832"/>
    <w:rsid w:val="00FF0D3D"/>
    <w:rsid w:val="0F5A0A0F"/>
    <w:rsid w:val="11552990"/>
    <w:rsid w:val="146D6B34"/>
    <w:rsid w:val="1BC11663"/>
    <w:rsid w:val="213949BE"/>
    <w:rsid w:val="21853560"/>
    <w:rsid w:val="24D64310"/>
    <w:rsid w:val="33744C47"/>
    <w:rsid w:val="399F613D"/>
    <w:rsid w:val="3A2A2A5C"/>
    <w:rsid w:val="3D705335"/>
    <w:rsid w:val="3F566213"/>
    <w:rsid w:val="3FF455BA"/>
    <w:rsid w:val="4AC17C7B"/>
    <w:rsid w:val="4AF3034F"/>
    <w:rsid w:val="53733CA5"/>
    <w:rsid w:val="569F78BD"/>
    <w:rsid w:val="58354DBE"/>
    <w:rsid w:val="684F6FF8"/>
    <w:rsid w:val="69302F07"/>
    <w:rsid w:val="69B8797B"/>
    <w:rsid w:val="7A6A5869"/>
    <w:rsid w:val="7E9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0" Type="http://schemas.openxmlformats.org/officeDocument/2006/relationships/fontTable" Target="fontTable.xml"/><Relationship Id="rId4" Type="http://schemas.openxmlformats.org/officeDocument/2006/relationships/oleObject" Target="embeddings/oleObject1.bin"/><Relationship Id="rId39" Type="http://schemas.openxmlformats.org/officeDocument/2006/relationships/image" Target="media/image18.e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e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e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e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e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e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e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e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emf"/><Relationship Id="rId22" Type="http://schemas.openxmlformats.org/officeDocument/2006/relationships/oleObject" Target="embeddings/oleObject10.bin"/><Relationship Id="rId21" Type="http://schemas.openxmlformats.org/officeDocument/2006/relationships/image" Target="media/image9.e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8.bin"/><Relationship Id="rId17" Type="http://schemas.openxmlformats.org/officeDocument/2006/relationships/image" Target="media/image7.emf"/><Relationship Id="rId16" Type="http://schemas.openxmlformats.org/officeDocument/2006/relationships/oleObject" Target="embeddings/oleObject7.bin"/><Relationship Id="rId15" Type="http://schemas.openxmlformats.org/officeDocument/2006/relationships/image" Target="media/image6.emf"/><Relationship Id="rId14" Type="http://schemas.openxmlformats.org/officeDocument/2006/relationships/oleObject" Target="embeddings/oleObject6.bin"/><Relationship Id="rId13" Type="http://schemas.openxmlformats.org/officeDocument/2006/relationships/image" Target="media/image5.emf"/><Relationship Id="rId12" Type="http://schemas.openxmlformats.org/officeDocument/2006/relationships/oleObject" Target="embeddings/oleObject5.bin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</Words>
  <Characters>236</Characters>
  <Lines>153</Lines>
  <Paragraphs>45</Paragraphs>
  <TotalTime>183</TotalTime>
  <ScaleCrop>false</ScaleCrop>
  <LinksUpToDate>false</LinksUpToDate>
  <CharactersWithSpaces>252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2025-06-09T11:43:00Z</dcterms:created>
  <dc:creator>Administrator</dc:creator>
  <cp:lastModifiedBy>null</cp:lastModifiedBy>
  <dcterms:modified xsi:type="dcterms:W3CDTF">2025-09-22T13:09:51Z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7AB2218AB2AA43D7B73CA1A7F6F92EFE_12</vt:lpwstr>
  </property>
</Properties>
</file>