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Data Dictionary</w:t>
      </w:r>
    </w:p>
    <w:p>
      <w:r>
        <w:t>A Data Dictionary provides detailed descriptions of the data elements used in the system. It helps developers and users understand the structure and purpose of each database table.</w:t>
      </w:r>
    </w:p>
    <w:p>
      <w:pPr>
        <w:keepNext/>
        <w:spacing w:before="320" w:after="40"/>
      </w:pPr>
      <w:r>
        <w:rPr>
          <w:b/>
          <w:sz w:val="24"/>
        </w:rPr>
        <w:t>Table 5</w:t>
      </w:r>
    </w:p>
    <w:p>
      <w:pPr>
        <w:keepNext/>
        <w:spacing w:after="80"/>
      </w:pPr>
      <w:r>
        <w:rPr>
          <w:i/>
          <w:sz w:val="22"/>
        </w:rP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Full legal name of the user (e.g., "CASTILLO, ERIKA AQUINO")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or personal contact email address used for login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passwordHash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Cryptographic hash of the user password (bcrypt, 10 salt rounds)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employeeId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Unique campus identifier (DepEd LRN for students, Employee No. for staff)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Access permission tier (STUDENT, TEACHER, MRF, ADMIN)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spendable / redeemable gamification points balance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warningsCount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Cumulative active disciplinary warnings issued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accountStatus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Account standing (ACTIVE, SUSPENDED)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suspendedUntil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until which account access is restricted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classroomSection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Assigned advisory classroom or homeroom section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varchar[]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Array of earned achievement certificate template keys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last modification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syncSource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Origin of user profile (LOCAL, ENROLLPRO)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Remote primary key in EnrollPro SIS database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enrollproLrn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12-digit DepEd Learner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gradeLevel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Educational grade level (e.g., "Grade 10", "Faculty")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sectionName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Section designation name from official enrollment register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academicProgram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Academic curriculum track or department (e.g., "Junior High School", "TVL-ICT")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active school year foreign identifier from EnrollPro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schoolYearLabel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Text label of active school year (e.g., "2026-2027")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isTemporarilyEnrolled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Flag indicating probationary or incomplete document enrollment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enrollmentStatus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SIS standing (e.g., "Enrolled", "Transferred Out")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portalAccountActive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Flag controlling student portal login eligibility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archivedAt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record was archived during academic rollover</w:t>
            </w:r>
          </w:p>
        </w:tc>
      </w:tr>
    </w:tbl>
    <w:p>
      <w:pPr>
        <w:spacing w:before="120"/>
      </w:pPr>
      <w:r>
        <w:rPr>
          <w:sz w:val="20"/>
        </w:rPr>
        <w:t>Table 5 stores user profiles for all platform actors across campus roles (Student, Teacher, MRF Personnel, System Administrator). Handles SIS synchronization with EnrollPro, authentication credentials, and live gamification balances.</w:t>
      </w:r>
    </w:p>
    <w:p>
      <w:pPr>
        <w:keepNext/>
        <w:spacing w:before="320" w:after="40"/>
      </w:pPr>
      <w:r>
        <w:rPr>
          <w:b/>
          <w:sz w:val="24"/>
        </w:rPr>
        <w:t>Table 6</w:t>
      </w:r>
    </w:p>
    <w:p>
      <w:pPr>
        <w:keepNext/>
        <w:spacing w:after="80"/>
      </w:pPr>
      <w:r>
        <w:rPr>
          <w:i/>
          <w:sz w:val="22"/>
        </w:rPr>
        <w:t>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Headline summary of the waste or asset report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Detailed contextual notes describing the incident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Workflow lifecycle state (PENDING, DISPATCHED, COLLECTED, RESOLVED, DISMISSED)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urgency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Priority assessment (LOW, MEDIUM, HIGH)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Waste classification (RECYCLABLE, BIODEGRADABLE, NON_BIODEGRADABLE, HAZARDOUS)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Geographic latitude coordinate of incident site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Geographic longitude coordinate of incident site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locationName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Human-readable campus site (e.g., "Science Building 2nd Floor")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locationKey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Standardized location identifier for aggregation and hotspot analytics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reporterId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(foreign key identifying the student or teacher who filed the report)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pointsAwarded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gamification points granted upon successful resolution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pointsAwardedAt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incentive points were credited to reporter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imageUrl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URL or Base64 storage pointer of uploaded photographic evidence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weightCollected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Measured weight in kilograms (kg) of waste recovered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isVerified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Verification status confirmed by MRF personnel or admin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reportType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Incident classification (WASTE, ASSET)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assignedMrfId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(foreign key identifying MRF staff member assigned to resolve)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reporterRank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Campus leaderboard rank of the reporter at time of submission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completedAt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cleanup verification and ticket closure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report was submitted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last report status update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school year during which the incident occurred)</w:t>
            </w:r>
          </w:p>
        </w:tc>
      </w:tr>
    </w:tbl>
    <w:p>
      <w:pPr>
        <w:spacing w:before="120"/>
      </w:pPr>
      <w:r>
        <w:rPr>
          <w:sz w:val="20"/>
        </w:rPr>
        <w:t>Table 6 functions as the core incident registry for environmental waste issues and damaged campus assets. Tracks coordinates, photographic proof, triage status, and assigned cleanup personnel.</w:t>
      </w:r>
    </w:p>
    <w:p>
      <w:pPr>
        <w:keepNext/>
        <w:spacing w:before="320" w:after="40"/>
      </w:pPr>
      <w:r>
        <w:rPr>
          <w:b/>
          <w:sz w:val="24"/>
        </w:rPr>
        <w:t>Table 7</w:t>
      </w:r>
    </w:p>
    <w:p>
      <w:pPr>
        <w:keepNext/>
        <w:spacing w:after="80"/>
      </w:pPr>
      <w:r>
        <w:rPr>
          <w:i/>
          <w:sz w:val="22"/>
        </w:rPr>
        <w:t>CampusNews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Headline title of the announcement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body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Comprehensive text content or announcement details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tag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Category badge label (e.g., "Clean Up", "Drive", "Advisory")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tagColor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CSS/Tailwind accent badge color class for category tag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iconColor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UI icon palette color styling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isPublished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Visibility toggle controlling public display to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Announcement publication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last bulletin revision</w:t>
            </w:r>
          </w:p>
        </w:tc>
      </w:tr>
    </w:tbl>
    <w:p>
      <w:pPr>
        <w:spacing w:before="120"/>
      </w:pPr>
      <w:r>
        <w:rPr>
          <w:sz w:val="20"/>
        </w:rPr>
        <w:t>Table 7 manages announcements, sustainability drives, and environmental bulletins broadcast across the campus web and mobile dashboards.</w:t>
      </w:r>
    </w:p>
    <w:p>
      <w:pPr>
        <w:keepNext/>
        <w:spacing w:before="320" w:after="40"/>
      </w:pPr>
      <w:r>
        <w:rPr>
          <w:b/>
          <w:sz w:val="24"/>
        </w:rPr>
        <w:t>Table 8</w:t>
      </w:r>
    </w:p>
    <w:p>
      <w:pPr>
        <w:keepNext/>
        <w:spacing w:after="80"/>
      </w:pPr>
      <w:r>
        <w:rPr>
          <w:i/>
          <w:sz w:val="22"/>
        </w:rPr>
        <w:t>AssetCategory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the asset category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System key code (e.g., "FURNITURE", "ELECTRONICS")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status toggle for form dropdowns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updated timestamp</w:t>
            </w:r>
          </w:p>
        </w:tc>
      </w:tr>
    </w:tbl>
    <w:p>
      <w:pPr>
        <w:spacing w:before="120"/>
      </w:pPr>
      <w:r>
        <w:rPr>
          <w:sz w:val="20"/>
        </w:rPr>
        <w:t>Table 8 defines standardized campus property categories for reporting damaged or unserviceable school assets (e.g., Furniture, IT Equipment, Electrical Fixtures).</w:t>
      </w:r>
    </w:p>
    <w:p>
      <w:pPr>
        <w:keepNext/>
        <w:spacing w:before="320" w:after="40"/>
      </w:pPr>
      <w:r>
        <w:rPr>
          <w:b/>
          <w:sz w:val="24"/>
        </w:rPr>
        <w:t>Table 9</w:t>
      </w:r>
    </w:p>
    <w:p>
      <w:pPr>
        <w:keepNext/>
        <w:spacing w:after="80"/>
      </w:pPr>
      <w:r>
        <w:rPr>
          <w:i/>
          <w:sz w:val="22"/>
        </w:rPr>
        <w:t>ItemPreset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Asset Categories table (foreign key linking item to its parent asset category)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Specific asset name (e.g., "Armchair", "Ceiling Fan", "Fluorescent Bulb")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status toggle for student submission view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updated timestamp</w:t>
            </w:r>
          </w:p>
        </w:tc>
      </w:tr>
    </w:tbl>
    <w:p>
      <w:pPr>
        <w:spacing w:before="120"/>
      </w:pPr>
      <w:r>
        <w:rPr>
          <w:sz w:val="20"/>
        </w:rPr>
        <w:t>Table 9 stores specific asset items under an `AssetCategory` to accelerate reporting through standardized tap-to-select interface chips.</w:t>
      </w:r>
    </w:p>
    <w:p>
      <w:pPr>
        <w:keepNext/>
        <w:spacing w:before="320" w:after="40"/>
      </w:pPr>
      <w:r>
        <w:rPr>
          <w:b/>
          <w:sz w:val="24"/>
        </w:rPr>
        <w:t>Table 10</w:t>
      </w:r>
    </w:p>
    <w:p>
      <w:pPr>
        <w:keepNext/>
        <w:spacing w:after="80"/>
      </w:pPr>
      <w:r>
        <w:rPr>
          <w:i/>
          <w:sz w:val="22"/>
        </w:rPr>
        <w:t>CampusLocation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Standard alphanumeric site code (e.g., "BIN-LOC-01")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Room name or number (e.g., "Room 204", "Science Lab A")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Operational status of the station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Normalized X coordinate percentage on campus blueprint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Normalized Y coordinate percentage on campus blueprint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streams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Supported waste stream bins present (Biodegradable, Recyclable, etc.)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Registration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10 manages geographical map coordinate markers, waste collection hubs, and indoor facilities across the campus blueprint. ### 10A: CampusLocation (`campus_locations`)</w:t>
      </w:r>
    </w:p>
    <w:p>
      <w:pPr>
        <w:keepNext/>
        <w:spacing w:before="320" w:after="40"/>
      </w:pPr>
      <w:r>
        <w:rPr>
          <w:b/>
          <w:sz w:val="24"/>
        </w:rPr>
        <w:t>Table 11</w:t>
      </w:r>
    </w:p>
    <w:p>
      <w:pPr>
        <w:keepNext/>
        <w:spacing w:after="80"/>
      </w:pPr>
      <w:r>
        <w:rPr>
          <w:i/>
          <w:sz w:val="22"/>
        </w:rPr>
        <w:t>SystemSetting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pointsPerReport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Baseline eco-points awarded per verified report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pointsPerKgRecyclable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Bonus points awarded per kilogram of recyclable waste collected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warningThreshold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Warning count before automated account suspension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certificatePointThreshold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Points required to unlock high-tier certificates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certificateGraceDays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grace days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certificateMilestoneName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milestone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certificateChampionName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champion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certificateLeaderName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leader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certificateAdvocateName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advocate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quarterGateActive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Restricts reporting to active academic quarter windows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smartSyncEnabled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Enables automatic background synchronization with EnrollPro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syncMode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Sync mode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syncIntervalMinutes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Sync interval minutes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atlasSyncMode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Atlas sync mode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atlasSyncIntervalMinutes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Atlas sync interval minutes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blueprintPreset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campus layout graphic schema preset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blueprintUrl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Static vector or raster URL of campus layout map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maxUnverifiedReports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Max pending reports allowed per user to prevent spam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dismissPointPenalty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 deduction assessed for rejected non-valid reports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falseReportPointPenalty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 penalty applied for verified fraudulent reports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warningAutoDeductAmount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Points deducted automatically on formal disciplinary warning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suspensionDurationHours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Standard lockout duration in hours for suspended users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rewardsReservePercent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Percentage of recycling revenue allocated to student prize pool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defaultVendorName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Default registered recycling contractor buyer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binResetEnabled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Automated daily schedule resetting bin capacity status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binResetTime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Scheduled 24-hour time of daily bin capacity reset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walkInPointsPer500ml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Walk in points per500ml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walkInEnabled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Walk in enabled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schoolAcronym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acronym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id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division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Division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Region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Address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schoolHeadName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head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primaryColor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color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secondaryColor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Secondary color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accentColor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Accent color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goldColor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Gold color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logoUrl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Logo url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enrollproPublicUrl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Enrollpro public url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Enrollpro url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enrollproBrandingSyncedAt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enrollpro branding synced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system policies were last adjusted</w:t>
            </w:r>
          </w:p>
        </w:tc>
      </w:tr>
    </w:tbl>
    <w:p>
      <w:pPr>
        <w:spacing w:before="120"/>
      </w:pPr>
      <w:r>
        <w:rPr>
          <w:sz w:val="20"/>
        </w:rPr>
        <w:t>Table 11 houses global administrative configuration constants, point multiplier formulas, disciplinary policies, and operational thresholds.</w:t>
      </w:r>
    </w:p>
    <w:p>
      <w:pPr>
        <w:keepNext/>
        <w:spacing w:before="320" w:after="40"/>
      </w:pPr>
      <w:r>
        <w:rPr>
          <w:b/>
          <w:sz w:val="24"/>
        </w:rPr>
        <w:t>Table 12</w:t>
      </w:r>
    </w:p>
    <w:p>
      <w:pPr>
        <w:keepNext/>
        <w:spacing w:after="80"/>
      </w:pPr>
      <w:r>
        <w:rPr>
          <w:i/>
          <w:sz w:val="22"/>
        </w:rPr>
        <w:t>WasteType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Category label (e.g., "Recyclable Plastics", "Biodegradable")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System key code (e.g., "RECYCLABLE", "HAZARDOUS")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Sorting guidance guidelines for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hexColor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HEX color code used for UI tags and campus signage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Visibility flag in selection interfaces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updated timestamp</w:t>
            </w:r>
          </w:p>
        </w:tc>
      </w:tr>
    </w:tbl>
    <w:p>
      <w:pPr>
        <w:spacing w:before="120"/>
      </w:pPr>
      <w:r>
        <w:rPr>
          <w:sz w:val="20"/>
        </w:rPr>
        <w:t>Table 12 stores environmental taxonomy for waste categorization, including color-coded signage standards and sorting instructions.</w:t>
      </w:r>
    </w:p>
    <w:p>
      <w:pPr>
        <w:keepNext/>
        <w:spacing w:before="320" w:after="40"/>
      </w:pPr>
      <w:r>
        <w:rPr>
          <w:b/>
          <w:sz w:val="24"/>
        </w:rPr>
        <w:t>Table 13</w:t>
      </w:r>
    </w:p>
    <w:p>
      <w:pPr>
        <w:keepNext/>
        <w:spacing w:after="80"/>
      </w:pPr>
      <w:r>
        <w:rPr>
          <w:i/>
          <w:sz w:val="22"/>
        </w:rPr>
        <w:t>UrgencyLevel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level name (e.g., "Low", "Medium", "High", "Critical")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Enumerated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slaHours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Target turnaround hours allowed before ticket escalates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Criteria determining when this priority level applies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badgeStyle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Tailwind CSS class defining badge styling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toggle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 timestamp</w:t>
            </w:r>
          </w:p>
        </w:tc>
      </w:tr>
    </w:tbl>
    <w:p>
      <w:pPr>
        <w:spacing w:before="120"/>
      </w:pPr>
      <w:r>
        <w:rPr>
          <w:sz w:val="20"/>
        </w:rPr>
        <w:t>Table 13 defines severity levels, triage urgency, and Service Level Agreement (SLA) response deadlines for custodial dispatches.</w:t>
      </w:r>
    </w:p>
    <w:p>
      <w:pPr>
        <w:keepNext/>
        <w:spacing w:before="320" w:after="40"/>
      </w:pPr>
      <w:r>
        <w:rPr>
          <w:b/>
          <w:sz w:val="24"/>
        </w:rPr>
        <w:t>Table 14</w:t>
      </w:r>
    </w:p>
    <w:p>
      <w:pPr>
        <w:keepNext/>
        <w:spacing w:after="80"/>
      </w:pPr>
      <w:r>
        <w:rPr>
          <w:i/>
          <w:sz w:val="22"/>
        </w:rPr>
        <w:t>AssetCondition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Condition name (e.g., "Serviceable", "Damaged", "Unrepairable")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Unique condition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Visual and structural criteria defining the condition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badgeStyle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UI badge styling class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status toggle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updated timestamp</w:t>
            </w:r>
          </w:p>
        </w:tc>
      </w:tr>
    </w:tbl>
    <w:p>
      <w:pPr>
        <w:spacing w:before="120"/>
      </w:pPr>
      <w:r>
        <w:rPr>
          <w:sz w:val="20"/>
        </w:rPr>
        <w:t>Table 14 defines standardized quality assessment states for campus assets and furniture recovered during operations.</w:t>
      </w:r>
    </w:p>
    <w:p>
      <w:pPr>
        <w:keepNext/>
        <w:spacing w:before="320" w:after="40"/>
      </w:pPr>
      <w:r>
        <w:rPr>
          <w:b/>
          <w:sz w:val="24"/>
        </w:rPr>
        <w:t>Table 15</w:t>
      </w:r>
    </w:p>
    <w:p>
      <w:pPr>
        <w:keepNext/>
        <w:spacing w:after="80"/>
      </w:pPr>
      <w:r>
        <w:rPr>
          <w:i/>
          <w:sz w:val="22"/>
        </w:rPr>
        <w:t>PointHistory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(foreign key identifying account receiving point transaction)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Points credited (positive) or deducted (negative)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Human-readable explanation (e.g., "Verified Waste Report #R-102")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reportId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Reports table (associated report generating the award)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challengeId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Challenges table (associated challenge completed)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walkInTurnoverId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Walk In Turnovers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rewardClaimId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Reward Claims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when points were earned)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Transaction timestamp</w:t>
            </w:r>
          </w:p>
        </w:tc>
      </w:tr>
    </w:tbl>
    <w:p>
      <w:pPr>
        <w:spacing w:before="120"/>
      </w:pPr>
      <w:r>
        <w:rPr>
          <w:sz w:val="20"/>
        </w:rPr>
        <w:t>Table 15 maintains an immutable financial-grade ledger of all point credits, reward redemptions, challenge awards, and penalty deductions.</w:t>
      </w:r>
    </w:p>
    <w:p>
      <w:pPr>
        <w:keepNext/>
        <w:spacing w:before="320" w:after="40"/>
      </w:pPr>
      <w:r>
        <w:rPr>
          <w:b/>
          <w:sz w:val="24"/>
        </w:rPr>
        <w:t>Table 16</w:t>
      </w:r>
    </w:p>
    <w:p>
      <w:pPr>
        <w:keepNext/>
        <w:spacing w:after="80"/>
      </w:pPr>
      <w:r>
        <w:rPr>
          <w:i/>
          <w:sz w:val="22"/>
        </w:rPr>
        <w:t>SchoolYear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Remote school year key mapped from EnrollPro SIS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label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Academic year display title (e.g., "2026-2027")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start date of academic term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graduation / conclusion date of academic term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active year toggle (only one record active at a time)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isArchived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Flag indicating year has completed final ledger rollover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archivedAt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Exact timestamp of historical freeze and archive execution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year initialization timestamp</w:t>
            </w:r>
          </w:p>
        </w:tc>
      </w:tr>
    </w:tbl>
    <w:p>
      <w:pPr>
        <w:spacing w:before="120"/>
      </w:pPr>
      <w:r>
        <w:rPr>
          <w:sz w:val="20"/>
        </w:rPr>
        <w:t>Table 16 manages academic calendar cycles, annual rollover state machines, historical data partitions, and year-end inventory freeze points.</w:t>
      </w:r>
    </w:p>
    <w:p>
      <w:pPr>
        <w:keepNext/>
        <w:spacing w:before="320" w:after="40"/>
      </w:pPr>
      <w:r>
        <w:rPr>
          <w:b/>
          <w:sz w:val="24"/>
        </w:rPr>
        <w:t>Table 17</w:t>
      </w:r>
    </w:p>
    <w:p>
      <w:pPr>
        <w:keepNext/>
        <w:spacing w:after="80"/>
      </w:pPr>
      <w:r>
        <w:rPr>
          <w:i/>
          <w:sz w:val="22"/>
        </w:rPr>
        <w:t>WasteBin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bin unit (e.g., "Receptacle Gate 3 - Recyclable")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locationName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Campus station landmark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fillLevel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estimated or sensor-measured capacity fill percentage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Waste stream accepted (RECYCLABLE, BIODEGRADABLE, etc.)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Latitude coordinate for map rendering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Longitude coordinate for map rendering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activeDispatch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Flag indicating an active MRF dispatch is currently underway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lastEmptied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receptacle was last serviced and cleared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Receptacle setup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Receptacle status update timestamp</w:t>
            </w:r>
          </w:p>
        </w:tc>
      </w:tr>
    </w:tbl>
    <w:p>
      <w:pPr>
        <w:spacing w:before="120"/>
      </w:pPr>
      <w:r>
        <w:rPr>
          <w:sz w:val="20"/>
        </w:rPr>
        <w:t>Table 17 maintains real-time operational status, geolocation coordinates, and volumetric fill percentages for waste receptacles installed campus-wide.</w:t>
      </w:r>
    </w:p>
    <w:p>
      <w:pPr>
        <w:keepNext/>
        <w:spacing w:before="320" w:after="40"/>
      </w:pPr>
      <w:r>
        <w:rPr>
          <w:b/>
          <w:sz w:val="24"/>
        </w:rPr>
        <w:t>Table 18</w:t>
      </w:r>
    </w:p>
    <w:p>
      <w:pPr>
        <w:keepNext/>
        <w:spacing w:after="80"/>
      </w:pPr>
      <w:r>
        <w:rPr>
          <w:i/>
          <w:sz w:val="22"/>
        </w:rPr>
        <w:t>Offense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(offending student or personnel account)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Case details describing the violation or false report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Penalty category (WARNING, DEDUCT, SUSPENSION)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expiresAt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Expiration date of disciplinary sanction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when offense occurred)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Incident booking timestamp</w:t>
            </w:r>
          </w:p>
        </w:tc>
      </w:tr>
    </w:tbl>
    <w:p>
      <w:pPr>
        <w:spacing w:before="120"/>
      </w:pPr>
      <w:r>
        <w:rPr>
          <w:sz w:val="20"/>
        </w:rPr>
        <w:t>Table 18 logs disciplinary infractions, false reporting incidents, and littering violations to uphold community accountability.</w:t>
      </w:r>
    </w:p>
    <w:p>
      <w:pPr>
        <w:keepNext/>
        <w:spacing w:before="320" w:after="40"/>
      </w:pPr>
      <w:r>
        <w:rPr>
          <w:b/>
          <w:sz w:val="24"/>
        </w:rPr>
        <w:t>Table 19</w:t>
      </w:r>
    </w:p>
    <w:p>
      <w:pPr>
        <w:keepNext/>
        <w:spacing w:after="80"/>
      </w:pPr>
      <w:r>
        <w:rPr>
          <w:i/>
          <w:sz w:val="22"/>
        </w:rPr>
        <w:t>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Alphanumeric challenge reference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Quest headline (e.g., "Plastic Vanguard Quest")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Instructions and rules to qualify for challenge reward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challengeType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Metric evaluated (REPORT_COUNT, WEIGHT_COLLECTED, HAZARDOUS_REPORT)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pointsAwarded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Bonus points granted to users upon quest completion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Numerical threshold required to fulfill the challenge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Quest activation status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iconName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Lucide icon symbol representation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quarterCode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Quarter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Quest launch window start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Quest deadline completion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Creation timestamp</w:t>
            </w:r>
          </w:p>
        </w:tc>
      </w:tr>
    </w:tbl>
    <w:p>
      <w:pPr>
        <w:spacing w:before="120"/>
      </w:pPr>
      <w:r>
        <w:rPr>
          <w:sz w:val="20"/>
        </w:rPr>
        <w:t>Table 19 manages gamified campus environmental challenges, cooperative recycling quests, and time-bounded sustainability drives.</w:t>
      </w:r>
    </w:p>
    <w:p>
      <w:pPr>
        <w:keepNext/>
        <w:spacing w:before="320" w:after="40"/>
      </w:pPr>
      <w:r>
        <w:rPr>
          <w:b/>
          <w:sz w:val="24"/>
        </w:rPr>
        <w:t>Table 20</w:t>
      </w:r>
    </w:p>
    <w:p>
      <w:pPr>
        <w:keepNext/>
        <w:spacing w:after="80"/>
      </w:pPr>
      <w:r>
        <w:rPr>
          <w:i/>
          <w:sz w:val="22"/>
        </w:rPr>
        <w:t>UserChallengeProgress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(student participating in challenge)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challengeId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Challenges table (active challenge being tackled)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currentCount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accumulated tally toward target threshold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completedAt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target criteria was accomplished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rewardedAt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bonus points were credited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Participation start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progress increment timestamp</w:t>
            </w:r>
          </w:p>
        </w:tc>
      </w:tr>
    </w:tbl>
    <w:p>
      <w:pPr>
        <w:spacing w:before="120"/>
      </w:pPr>
      <w:r>
        <w:rPr>
          <w:sz w:val="20"/>
        </w:rPr>
        <w:t>Table 20 tracks each student's progress and completion milestone for active challenges.</w:t>
      </w:r>
    </w:p>
    <w:p>
      <w:pPr>
        <w:keepNext/>
        <w:spacing w:before="320" w:after="40"/>
      </w:pPr>
      <w:r>
        <w:rPr>
          <w:b/>
          <w:sz w:val="24"/>
        </w:rPr>
        <w:t>Table 21</w:t>
      </w:r>
    </w:p>
    <w:p>
      <w:pPr>
        <w:keepNext/>
        <w:spacing w:after="80"/>
      </w:pPr>
      <w:r>
        <w:rPr>
          <w:i/>
          <w:sz w:val="22"/>
        </w:rPr>
        <w:t>ChallengeContribution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(contributing student)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challengeId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Challenges table (associated quest receiving contribution)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reportId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Reports table (specific verified environmental report submitted)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Metric weight contributed (e.g., 1 report or 3.5 kg)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contribution recording</w:t>
            </w:r>
          </w:p>
        </w:tc>
      </w:tr>
    </w:tbl>
    <w:p>
      <w:pPr>
        <w:spacing w:before="120"/>
      </w:pPr>
      <w:r>
        <w:rPr>
          <w:sz w:val="20"/>
        </w:rPr>
        <w:t>Table 21 maps verified reports to participating challenge quests, preventing double-counting while preserving an audit link.</w:t>
      </w:r>
    </w:p>
    <w:p>
      <w:pPr>
        <w:keepNext/>
        <w:spacing w:before="320" w:after="40"/>
      </w:pPr>
      <w:r>
        <w:rPr>
          <w:b/>
          <w:sz w:val="24"/>
        </w:rPr>
        <w:t>Table 22</w:t>
      </w:r>
    </w:p>
    <w:p>
      <w:pPr>
        <w:keepNext/>
        <w:spacing w:after="80"/>
      </w:pPr>
      <w:r>
        <w:rPr>
          <w:i/>
          <w:sz w:val="22"/>
        </w:rPr>
        <w:t>RecycleMarketStock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Commodity key (e.g., "PET_BOTTLES", "CORRUGATED_CARDBOARD")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the material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shortName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Abbreviated label for cards and chips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thresholdLimitKg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Minimum inventory in kg required before triggering commercial sale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marketPricePerKg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Contracted salvage value price per kilogram (PHP)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accumulatedKg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physical weight on hand in MRF warehouse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isApprovedForSale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Administrative authorization flag to proceed with vendor sale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approvedAt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Authorization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Initialization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Balance update timestamp</w:t>
            </w:r>
          </w:p>
        </w:tc>
      </w:tr>
    </w:tbl>
    <w:p>
      <w:pPr>
        <w:spacing w:before="120"/>
      </w:pPr>
      <w:r>
        <w:rPr>
          <w:sz w:val="20"/>
        </w:rPr>
        <w:t>Table 22 monitors the MRF's stored inventory of sorted recyclables, accumulation towards sale thresholds, and prevailing market prices.</w:t>
      </w:r>
    </w:p>
    <w:p>
      <w:pPr>
        <w:keepNext/>
        <w:spacing w:before="320" w:after="40"/>
      </w:pPr>
      <w:r>
        <w:rPr>
          <w:b/>
          <w:sz w:val="24"/>
        </w:rPr>
        <w:t>Table 23</w:t>
      </w:r>
    </w:p>
    <w:p>
      <w:pPr>
        <w:keepNext/>
        <w:spacing w:after="80"/>
      </w:pPr>
      <w:r>
        <w:rPr>
          <w:i/>
          <w:sz w:val="22"/>
        </w:rPr>
        <w:t>RecycleSaleTransaction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category sold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display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weightKg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bulk weight in kg sold to vendor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marketPriceKg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Unit price per kilogram at point of sale (PHP)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totalRevenue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financial proceeds generated (weight_kg * market_price_kg)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buyerName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Corporate name of purchasing scrap or recycling partner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when sale was completed)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soldAt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Sales execution timestamp</w:t>
            </w:r>
          </w:p>
        </w:tc>
      </w:tr>
    </w:tbl>
    <w:p>
      <w:pPr>
        <w:spacing w:before="120"/>
      </w:pPr>
      <w:r>
        <w:rPr>
          <w:sz w:val="20"/>
        </w:rPr>
        <w:t>Table 23 records sales transactions when sorted materials from the MRF are sold to recycling vendors, funding sustainability drives and rewards.</w:t>
      </w:r>
    </w:p>
    <w:p>
      <w:pPr>
        <w:keepNext/>
        <w:spacing w:before="320" w:after="40"/>
      </w:pPr>
      <w:r>
        <w:rPr>
          <w:b/>
          <w:sz w:val="24"/>
        </w:rPr>
        <w:t>Table 24</w:t>
      </w:r>
    </w:p>
    <w:p>
      <w:pPr>
        <w:keepNext/>
        <w:spacing w:after="80"/>
      </w:pPr>
      <w:r>
        <w:rPr>
          <w:i/>
          <w:sz w:val="22"/>
        </w:rPr>
        <w:t>MrfAssetRecord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assetName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Name of salvaged or restored asset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Category (Furniture, Electronics, Fixtures, Equipment, Other)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Lifecycle action (RECOVERED, REPAIRED, DISPOSED)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disposition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Disposition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quantity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units processed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Unit designation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Restored condition grade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sourceReportId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Original waste ticket whence item was rescued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locationName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Target classroom or storage location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Repair technician notes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performedBy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Staff member who executed the salvage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when asset was recovered)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</w:tbl>
    <w:p>
      <w:pPr>
        <w:spacing w:before="120"/>
      </w:pPr>
      <w:r>
        <w:rPr>
          <w:sz w:val="20"/>
        </w:rPr>
        <w:t>Table 24 catalogs recovered, repaired, or repurposed school property rescued from waste streams (e.g., repaired armchairs, salvageable electronic components).</w:t>
      </w:r>
    </w:p>
    <w:p>
      <w:pPr>
        <w:keepNext/>
        <w:spacing w:before="320" w:after="40"/>
      </w:pPr>
      <w:r>
        <w:rPr>
          <w:b/>
          <w:sz w:val="24"/>
        </w:rPr>
        <w:t>Table 25</w:t>
      </w:r>
    </w:p>
    <w:p>
      <w:pPr>
        <w:keepNext/>
        <w:spacing w:after="80"/>
      </w:pPr>
      <w:r>
        <w:rPr>
          <w:i/>
          <w:sz w:val="22"/>
        </w:rPr>
        <w:t>PointRule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Rank tier ordinal (1 = Bronze, 2 = Silver, etc.)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Distinction title (e.g., "Eco-Citizen", "Sustainability Champion")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pointsAwarded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Milestone points required or awarded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Criteria and ecological duties associated with rank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Revision timestamp</w:t>
            </w:r>
          </w:p>
        </w:tc>
      </w:tr>
    </w:tbl>
    <w:p>
      <w:pPr>
        <w:spacing w:before="120"/>
      </w:pPr>
      <w:r>
        <w:rPr>
          <w:sz w:val="20"/>
        </w:rPr>
        <w:t>Table 25 maintains tier milestones and criteria for student rank progressions and graduation honor points.</w:t>
      </w:r>
    </w:p>
    <w:p>
      <w:pPr>
        <w:keepNext/>
        <w:spacing w:before="320" w:after="40"/>
      </w:pPr>
      <w:r>
        <w:rPr>
          <w:b/>
          <w:sz w:val="24"/>
        </w:rPr>
        <w:t>Table 26</w:t>
      </w:r>
    </w:p>
    <w:p>
      <w:pPr>
        <w:keepNext/>
        <w:spacing w:after="80"/>
      </w:pPr>
      <w:r>
        <w:rPr>
          <w:i/>
          <w:sz w:val="22"/>
        </w:rPr>
        <w:t>AcademicQuarter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quarterName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(e.g., "1st Grading Quarter")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quarterCode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System key (e.g., "Q1", "Q2", "Q3", "Q4")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Term calendar start date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Term calendar end date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quarter indicator flag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Revision timestamp</w:t>
            </w:r>
          </w:p>
        </w:tc>
      </w:tr>
    </w:tbl>
    <w:p>
      <w:pPr>
        <w:spacing w:before="120"/>
      </w:pPr>
      <w:r>
        <w:rPr>
          <w:sz w:val="20"/>
        </w:rPr>
        <w:t>Table 26 defines grading quarters (Q1, Q2, Q3, Q4) used for resetting seasonal leaderboards and evaluating student honors.</w:t>
      </w:r>
    </w:p>
    <w:p>
      <w:pPr>
        <w:keepNext/>
        <w:spacing w:before="320" w:after="40"/>
      </w:pPr>
      <w:r>
        <w:rPr>
          <w:b/>
          <w:sz w:val="24"/>
        </w:rPr>
        <w:t>Table 27</w:t>
      </w:r>
    </w:p>
    <w:p>
      <w:pPr>
        <w:keepNext/>
        <w:spacing w:after="80"/>
      </w:pPr>
      <w:r>
        <w:rPr>
          <w:i/>
          <w:sz w:val="22"/>
        </w:rPr>
        <w:t>UserPointSnapshot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being closed)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(student whose balance is captured)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closingPoints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Final accumulated point total at year end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Final campus rank achieved for the academic year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Snapshot creation timestamp</w:t>
            </w:r>
          </w:p>
        </w:tc>
      </w:tr>
    </w:tbl>
    <w:p>
      <w:pPr>
        <w:spacing w:before="120"/>
      </w:pPr>
      <w:r>
        <w:rPr>
          <w:sz w:val="20"/>
        </w:rPr>
        <w:t>Table 27 stores permanent historical snapshots of student point balances and ranks at the close of an academic school year.</w:t>
      </w:r>
    </w:p>
    <w:p>
      <w:pPr>
        <w:keepNext/>
        <w:spacing w:before="320" w:after="40"/>
      </w:pPr>
      <w:r>
        <w:rPr>
          <w:b/>
          <w:sz w:val="24"/>
        </w:rPr>
        <w:t>Table 28</w:t>
      </w:r>
    </w:p>
    <w:p>
      <w:pPr>
        <w:keepNext/>
        <w:spacing w:after="80"/>
      </w:pPr>
      <w:r>
        <w:rPr>
          <w:i/>
          <w:sz w:val="22"/>
        </w:rPr>
        <w:t>MarketStockSnapshot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(closed academic year reference)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Commodity category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categoryName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recyclable stock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closingKg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Final inventory weight in kg on closing day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openingKg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Carried-forward opening inventory weight for next year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Snapshot timestamp</w:t>
            </w:r>
          </w:p>
        </w:tc>
      </w:tr>
    </w:tbl>
    <w:p>
      <w:pPr>
        <w:spacing w:before="120"/>
      </w:pPr>
      <w:r>
        <w:rPr>
          <w:sz w:val="20"/>
        </w:rPr>
        <w:t>Table 28 stores opening and closing balances of recyclable commodity stockpiles across academic year boundaries.</w:t>
      </w:r>
    </w:p>
    <w:p>
      <w:pPr>
        <w:keepNext/>
        <w:spacing w:before="320" w:after="40"/>
      </w:pPr>
      <w:r>
        <w:rPr>
          <w:b/>
          <w:sz w:val="24"/>
        </w:rPr>
        <w:t>Table 29</w:t>
      </w:r>
    </w:p>
    <w:p>
      <w:pPr>
        <w:keepNext/>
        <w:spacing w:after="80"/>
      </w:pPr>
      <w:r>
        <w:rPr>
          <w:i/>
          <w:sz w:val="22"/>
        </w:rPr>
        <w:t>UserSession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 (account holding active session)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refreshToken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Secure cryptographic refresh token string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deviceInfo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Browser user-agent and OS footprint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ipAddress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Origin IP address of client connection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expiresAt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Session token expiration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Login session creation timestamp</w:t>
            </w:r>
          </w:p>
        </w:tc>
      </w:tr>
    </w:tbl>
    <w:p>
      <w:pPr>
        <w:spacing w:before="120"/>
      </w:pPr>
      <w:r>
        <w:rPr>
          <w:sz w:val="20"/>
        </w:rPr>
        <w:t>Table 29 manages cryptographic refresh tokens, device footprints, and active session states for secure student and faculty logins.</w:t>
      </w:r>
    </w:p>
    <w:p>
      <w:pPr>
        <w:keepNext/>
        <w:spacing w:before="320" w:after="40"/>
      </w:pPr>
      <w:r>
        <w:rPr>
          <w:b/>
          <w:sz w:val="24"/>
        </w:rPr>
        <w:t>Table 30</w:t>
      </w:r>
    </w:p>
    <w:p>
      <w:pPr>
        <w:keepNext/>
        <w:spacing w:after="80"/>
      </w:pPr>
      <w:r>
        <w:rPr>
          <w:i/>
          <w:sz w:val="22"/>
        </w:rPr>
        <w:t>TermCalendar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enrollproId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Remote identifier in EnrollPro database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termName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Term label (e.g., "Semester 1", "Quarter 2")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termCode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Term system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start date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Official end date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Associated EnrollPro school year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schoolYearLabel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label for school year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 term indicator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Registration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30 stores calendar terms synchronized directly from EnrollPro SIS for synchronized academic scheduling.</w:t>
      </w:r>
    </w:p>
    <w:p>
      <w:pPr>
        <w:keepNext/>
        <w:spacing w:before="320" w:after="40"/>
      </w:pPr>
      <w:r>
        <w:rPr>
          <w:b/>
          <w:sz w:val="24"/>
        </w:rPr>
        <w:t>Table 31</w:t>
      </w:r>
    </w:p>
    <w:p>
      <w:pPr>
        <w:keepNext/>
        <w:spacing w:after="80"/>
      </w:pPr>
      <w:r>
        <w:rPr>
          <w:i/>
          <w:sz w:val="22"/>
        </w:rPr>
        <w:t>EnrollmentSyncLog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syncType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Scope (FULL_SYNC, STUDENT_DELTA, SECTION_SYNC)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Execution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recordsPulled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student records retrieved from EnrollPro API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recordsCreated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New user accounts created in SORTv2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recordsUpdated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Existing student profiles updated with grade/section changes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recordsDeleted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Inactive or un-enrolled students archived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errorMessage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Error stack trace if connection or schema failed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Summary message of synchronization run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year processed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schoolYearLabel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Text label of processed school year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durationMs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execution duration in milliseconds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sync completed</w:t>
            </w:r>
          </w:p>
        </w:tc>
      </w:tr>
    </w:tbl>
    <w:p>
      <w:pPr>
        <w:spacing w:before="120"/>
      </w:pPr>
      <w:r>
        <w:rPr>
          <w:sz w:val="20"/>
        </w:rPr>
        <w:t>Table 31 maintains an audit ledger of each automated student synchronization cycle with EnrollPro SIS.</w:t>
      </w:r>
    </w:p>
    <w:p>
      <w:pPr>
        <w:keepNext/>
        <w:spacing w:before="320" w:after="40"/>
      </w:pPr>
      <w:r>
        <w:rPr>
          <w:b/>
          <w:sz w:val="24"/>
        </w:rPr>
        <w:t>Table 32</w:t>
      </w:r>
    </w:p>
    <w:p>
      <w:pPr>
        <w:keepNext/>
        <w:spacing w:after="80"/>
      </w:pPr>
      <w:r>
        <w:rPr>
          <w:i/>
          <w:sz w:val="22"/>
        </w:rPr>
        <w:t>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actorName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Name of user or system service performing the action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actorRole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Role permissions of actor at time of event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actionType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Action key (e.g., USER_SUSPENDED, LEDGER_ROLLOVER, POINT_ADJUSTMENT)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details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JSON or plaintext breakdown of state changes before and after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ipAddress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Network IP of actor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 (academic year when event took place)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Exact timestamp of audit event</w:t>
            </w:r>
          </w:p>
        </w:tc>
      </w:tr>
    </w:tbl>
    <w:p>
      <w:pPr>
        <w:spacing w:before="120"/>
      </w:pPr>
      <w:r>
        <w:rPr>
          <w:sz w:val="20"/>
        </w:rPr>
        <w:t>Table 32 captures tamper-resistant activity logs of administrative actions, user permissions changes, and critical rollovers.</w:t>
      </w:r>
    </w:p>
    <w:p>
      <w:pPr>
        <w:keepNext/>
        <w:spacing w:before="320" w:after="40"/>
      </w:pPr>
      <w:r>
        <w:rPr>
          <w:b/>
          <w:sz w:val="24"/>
        </w:rPr>
        <w:t>Table 33</w:t>
      </w:r>
    </w:p>
    <w:p>
      <w:pPr>
        <w:keepNext/>
        <w:spacing w:after="80"/>
      </w:pPr>
      <w:r>
        <w:rPr>
          <w:i/>
          <w:sz w:val="22"/>
        </w:rPr>
        <w:t>CalendarEvent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Headline event title (e.g., "Campus Tree Planting &amp; Cleanup Drive")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Formatted calendar date string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Event category (COLLECTION, EVENT, MAINTENANCE)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Event objectives and participant guidance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Log timestamp</w:t>
            </w:r>
          </w:p>
        </w:tc>
      </w:tr>
    </w:tbl>
    <w:p>
      <w:pPr>
        <w:spacing w:before="120"/>
      </w:pPr>
      <w:r>
        <w:rPr>
          <w:sz w:val="20"/>
        </w:rPr>
        <w:t>Table 33 manages scheduled campus clean-up drives, recurring MRF maintenance routines, and legacy system sync milestones. ### 33A: CalendarEvent (`calendar_events`)</w:t>
      </w:r>
    </w:p>
    <w:p>
      <w:pPr>
        <w:keepNext/>
        <w:spacing w:before="320" w:after="40"/>
      </w:pPr>
      <w:r>
        <w:rPr>
          <w:b/>
          <w:sz w:val="24"/>
        </w:rPr>
        <w:t>Table 34</w:t>
      </w:r>
    </w:p>
    <w:p>
      <w:pPr>
        <w:keepNext/>
        <w:spacing w:after="80"/>
      </w:pPr>
      <w:r>
        <w:rPr>
          <w:i/>
          <w:sz w:val="22"/>
        </w:rPr>
        <w:t>Reward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Stable reward code used by the walk-in rewards engine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the reward shown to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Public description rendered in the rewards catalog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iconName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Icon key used when rendering the reward card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rewardType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Reward kind (POINTS, PHYSICAL)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requiredGrams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Cumulative bottle grams required to unlock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pointsValue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Points deducted or granted when the reward is released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stock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Remaining inventory count for physical rewards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reward is currently claimable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sortOrder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ordering inside the rewards catalog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34 catalogs the redeemable prizes unlocked through cumulative walk-in bottle turnover grams, including stock, point cost, and activation status.</w:t>
      </w:r>
    </w:p>
    <w:p>
      <w:pPr>
        <w:keepNext/>
        <w:spacing w:before="320" w:after="40"/>
      </w:pPr>
      <w:r>
        <w:rPr>
          <w:b/>
          <w:sz w:val="24"/>
        </w:rPr>
        <w:t>Table 35</w:t>
      </w:r>
    </w:p>
    <w:p>
      <w:pPr>
        <w:keepNext/>
        <w:spacing w:after="80"/>
      </w:pPr>
      <w:r>
        <w:rPr>
          <w:i/>
          <w:sz w:val="22"/>
        </w:rPr>
        <w:t>WalkInTurnover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studentId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recordedById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recordedByName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Name snapshot of the staff member who encoded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totalMl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surrendered bottle volume in milliliters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totalBottles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number of bottles surrendered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totalGrams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estimated plastic weight in 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pointsAwarded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Points credited to the student for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ratePer500ml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Rate per500ml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Optional remarks from the recording staff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idempotencyKey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Client-generated key preventing duplicate submissions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Encoding timestamp</w:t>
            </w:r>
          </w:p>
        </w:tc>
      </w:tr>
    </w:tbl>
    <w:p>
      <w:pPr>
        <w:spacing w:before="120"/>
      </w:pPr>
      <w:r>
        <w:rPr>
          <w:sz w:val="20"/>
        </w:rPr>
        <w:t>Table 35 records every walk-in bottle turnover encoded by MRF staff, capturing volume, bottle count, estimated grams, and the points credited to the student.</w:t>
      </w:r>
    </w:p>
    <w:p>
      <w:pPr>
        <w:keepNext/>
        <w:spacing w:before="320" w:after="40"/>
      </w:pPr>
      <w:r>
        <w:rPr>
          <w:b/>
          <w:sz w:val="24"/>
        </w:rPr>
        <w:t>Table 36</w:t>
      </w:r>
    </w:p>
    <w:p>
      <w:pPr>
        <w:keepNext/>
        <w:spacing w:after="80"/>
      </w:pPr>
      <w:r>
        <w:rPr>
          <w:i/>
          <w:sz w:val="22"/>
        </w:rPr>
        <w:t>WalkInTurnoverItem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turnoverId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Walk In Turnovers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bottleMl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Bottle size in milliliters for this line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quantity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bottles surrendered of this size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grams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Plastic weight contributed by this line in 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</w:tbl>
    <w:p>
      <w:pPr>
        <w:spacing w:before="120"/>
      </w:pPr>
      <w:r>
        <w:rPr>
          <w:sz w:val="20"/>
        </w:rPr>
        <w:t>Table 36 breaks down each walk-in turnover into per-bottle-size line items used to compute grams and points.</w:t>
      </w:r>
    </w:p>
    <w:p>
      <w:pPr>
        <w:keepNext/>
        <w:spacing w:before="320" w:after="40"/>
      </w:pPr>
      <w:r>
        <w:rPr>
          <w:b/>
          <w:sz w:val="24"/>
        </w:rPr>
        <w:t>Table 37</w:t>
      </w:r>
    </w:p>
    <w:p>
      <w:pPr>
        <w:keepNext/>
        <w:spacing w:after="80"/>
      </w:pPr>
      <w:r>
        <w:rPr>
          <w:i/>
          <w:sz w:val="22"/>
        </w:rPr>
        <w:t>RewardClaim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rewardId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Rewards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turnoverId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Walk In Turnovers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Claim lifecycle (UNLOCKED, REQUESTED, RELEASED, CANCELLED)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claimCode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Human-readable claim code presented at release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gramsAtUnlock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Cumulative grams at the moment the reward was unlocked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unlockedAt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reward was unlocked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requestedAt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student requested release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releasedAt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staff released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releasedById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Optional remarks recorded during release</w:t>
            </w:r>
          </w:p>
        </w:tc>
      </w:tr>
    </w:tbl>
    <w:p>
      <w:pPr>
        <w:spacing w:before="120"/>
      </w:pPr>
      <w:r>
        <w:rPr>
          <w:sz w:val="20"/>
        </w:rPr>
        <w:t>Table 37 tracks prize claims from unlock through release, linking each claim to the turnover that unlocked it and the staff member who released it.</w:t>
      </w:r>
    </w:p>
    <w:p>
      <w:pPr>
        <w:keepNext/>
        <w:spacing w:before="320" w:after="40"/>
      </w:pPr>
      <w:r>
        <w:rPr>
          <w:b/>
          <w:sz w:val="24"/>
        </w:rPr>
        <w:t>Table 38</w:t>
      </w:r>
    </w:p>
    <w:p>
      <w:pPr>
        <w:keepNext/>
        <w:spacing w:after="80"/>
      </w:pPr>
      <w:r>
        <w:rPr>
          <w:i/>
          <w:sz w:val="22"/>
        </w:rPr>
        <w:t>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Users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serial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Verification serial printed on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category (MILESTONE, RANK)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Achievement tier (MILESTONE, CHAMPION, LEADER, ADVOCATE)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Certificate title rendered on the PDF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rankAtIssue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Leaderboard rank at the time of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pointsAtIssue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 total at the time of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termCode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Academic term code covered by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termName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Academic term name covered by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Academic year the certificate was awarded in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schoolYearLabel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School year label snapshot at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issuedAt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Issuance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issuedBy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Name of the issuing officer or system process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templateVersion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PDF template version used for rendering</w:t>
            </w:r>
          </w:p>
        </w:tc>
      </w:tr>
    </w:tbl>
    <w:p>
      <w:pPr>
        <w:spacing w:before="120"/>
      </w:pPr>
      <w:r>
        <w:rPr>
          <w:sz w:val="20"/>
        </w:rPr>
        <w:t>Table 38 stores issued achievement certificates with verification serials, achievement tiers, and the leaderboard standing captured at issuance.</w:t>
      </w:r>
    </w:p>
    <w:p>
      <w:pPr>
        <w:keepNext/>
        <w:spacing w:before="320" w:after="40"/>
      </w:pPr>
      <w:r>
        <w:rPr>
          <w:b/>
          <w:sz w:val="24"/>
        </w:rPr>
        <w:t>Table 39</w:t>
      </w:r>
    </w:p>
    <w:p>
      <w:pPr>
        <w:keepNext/>
        <w:spacing w:after="80"/>
      </w:pPr>
      <w:r>
        <w:rPr>
          <w:i/>
          <w:sz w:val="22"/>
        </w:rPr>
        <w:t>AssetScrapStock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code grouping scrap items (e.g., ferrous_metal)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the recovered material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thresholdLimitKg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Weight threshold required before a sale batch is allowed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marketPricePerKg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Reference market price per kilogram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accumulatedKg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 accumulated scrap weight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isApprovedForSale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stockpile is cleared for sale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approvalReference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Approval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approvedAt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sale was approved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hazmat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Marks hazardous materials requiring special handling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39 maintains per-material stockpiles of unserviceable asset scrap with market pricing, thresholds, and sale approval flags.</w:t>
      </w:r>
    </w:p>
    <w:p>
      <w:pPr>
        <w:keepNext/>
        <w:spacing w:before="320" w:after="40"/>
      </w:pPr>
      <w:r>
        <w:rPr>
          <w:b/>
          <w:sz w:val="24"/>
        </w:rPr>
        <w:t>Table 40</w:t>
      </w:r>
    </w:p>
    <w:p>
      <w:pPr>
        <w:keepNext/>
        <w:spacing w:after="80"/>
      </w:pPr>
      <w:r>
        <w:rPr>
          <w:i/>
          <w:sz w:val="22"/>
        </w:rPr>
        <w:t>AssetScrapItem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group the item is weighed under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name snapshot for the item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weightKg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Weighed scrap weight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Item state (AWAITING_WEIGHT, IN_STOCK, SOLD, DISPOSED)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Description of the unserviceable asset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sourceAssetId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Asset ledger record the scrap originated from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sourceReportId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Asset report the scrap originated from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weighedBy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Staff member who weighed the item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item was weighed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saleTransactionId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Sale batch transaction the item was sold in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disposedBy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Staff member who routed the item to disposal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disposedAt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the item was disposed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disposalReference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Disposal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40 tracks individual unserviceable asset scrap records from awaiting-weight through weighing, sale, or disposal.</w:t>
      </w:r>
    </w:p>
    <w:p>
      <w:pPr>
        <w:keepNext/>
        <w:spacing w:before="320" w:after="40"/>
      </w:pPr>
      <w:r>
        <w:rPr>
          <w:b/>
          <w:sz w:val="24"/>
        </w:rPr>
        <w:t>Table 41</w:t>
      </w:r>
    </w:p>
    <w:p>
      <w:pPr>
        <w:keepNext/>
        <w:spacing w:after="80"/>
      </w:pPr>
      <w:r>
        <w:rPr>
          <w:i/>
          <w:sz w:val="22"/>
        </w:rPr>
        <w:t>AssetScrapSaleTransaction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code sold in this batch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name snapshot for the batch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weightKg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weight sold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marketPriceKg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Agreed market price per kilogram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totalRevenue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revenue generated by the sale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buyerName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Buyer or junk shop that purchased the batch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approvalReference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Approval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soldAt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Sale timestamp</w:t>
            </w:r>
          </w:p>
        </w:tc>
      </w:tr>
    </w:tbl>
    <w:p>
      <w:pPr>
        <w:spacing w:before="120"/>
      </w:pPr>
      <w:r>
        <w:rPr>
          <w:sz w:val="20"/>
        </w:rPr>
        <w:t>Table 41 records completed scrap sale batches with weight, pricing, buyer, and revenue details.</w:t>
      </w:r>
    </w:p>
    <w:p>
      <w:pPr>
        <w:keepNext/>
        <w:spacing w:before="320" w:after="40"/>
      </w:pPr>
      <w:r>
        <w:rPr>
          <w:b/>
          <w:sz w:val="24"/>
        </w:rPr>
        <w:t>Table 42</w:t>
      </w:r>
    </w:p>
    <w:p>
      <w:pPr>
        <w:keepNext/>
        <w:spacing w:after="80"/>
      </w:pPr>
      <w:r>
        <w:rPr>
          <w:i/>
          <w:sz w:val="22"/>
        </w:rPr>
        <w:t>AssetScrapStockSnapshot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schoolYearId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School Years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code of the stock balance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materialName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Material name snapshot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closingKg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Remaining scrap weight at year end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openingKg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Carried-over scrap weight at year start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Snapshot creation timestamp</w:t>
            </w:r>
          </w:p>
        </w:tc>
      </w:tr>
    </w:tbl>
    <w:p>
      <w:pPr>
        <w:spacing w:before="120"/>
      </w:pPr>
      <w:r>
        <w:rPr>
          <w:sz w:val="20"/>
        </w:rPr>
        <w:t>Table 42 captures end-of-school-year closing balances of asset scrap stock per material during rollover.</w:t>
      </w:r>
    </w:p>
    <w:p>
      <w:pPr>
        <w:keepNext/>
        <w:spacing w:before="320" w:after="40"/>
      </w:pPr>
      <w:r>
        <w:rPr>
          <w:b/>
          <w:sz w:val="24"/>
        </w:rPr>
        <w:t>Table 43</w:t>
      </w:r>
    </w:p>
    <w:p>
      <w:pPr>
        <w:keepNext/>
        <w:spacing w:after="80"/>
      </w:pPr>
      <w:r>
        <w:rPr>
          <w:i/>
          <w:sz w:val="22"/>
        </w:rPr>
        <w:t>AtlasMapSnapshot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etag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HTTP ETag returned by the ATLAS API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contentHash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Hash of the normalized map payload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buildingCount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buildings in the mirrored map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roomCount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rooms in the mirrored map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campusImageUrl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Source URL of the campus map image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campusImagePath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Local storage path of the cached campus image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campusImageHash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Hash of the cached campus image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fetchedAt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of the last successful fetch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changedAt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Timestamp when map content last changed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43 mirrors the external ATLAS campus map metadata, storing content hashes and campus image references used to detect changes.</w:t>
      </w:r>
    </w:p>
    <w:p>
      <w:pPr>
        <w:keepNext/>
        <w:spacing w:before="320" w:after="40"/>
      </w:pPr>
      <w:r>
        <w:rPr>
          <w:b/>
          <w:sz w:val="24"/>
        </w:rPr>
        <w:t>Table 44</w:t>
      </w:r>
    </w:p>
    <w:p>
      <w:pPr>
        <w:keepNext/>
        <w:spacing w:after="80"/>
      </w:pPr>
      <w:r>
        <w:rPr>
          <w:i/>
          <w:sz w:val="22"/>
        </w:rPr>
        <w:t>AtlasBuilding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External ATLAS building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Building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shortCode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Abbreviated building code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Horizontal position on the campus map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Vertical position on the campus map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Building footprint width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height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Building footprint height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color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color of the building shape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rotation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Rotation angle of the building shape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floorCount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floors in the building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isTeachingBuilding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building holds teaching spaces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gradeScope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Grade scope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building is currently mapped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 timestamp reported by ATLAS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44 mirrors ATLAS building footprints with coordinates, dimensions, and grade-level scope used by the campus map.</w:t>
      </w:r>
    </w:p>
    <w:p>
      <w:pPr>
        <w:keepNext/>
        <w:spacing w:before="320" w:after="40"/>
      </w:pPr>
      <w:r>
        <w:rPr>
          <w:b/>
          <w:sz w:val="24"/>
        </w:rPr>
        <w:t>Table 45</w:t>
      </w:r>
    </w:p>
    <w:p>
      <w:pPr>
        <w:keepNext/>
        <w:spacing w:after="80"/>
      </w:pPr>
      <w:r>
        <w:rPr>
          <w:i/>
          <w:sz w:val="22"/>
        </w:rPr>
        <w:t>AtlasRoom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External ATLAS room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atlasBuildingId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Foreign Key to Atlas Buildings table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Room name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floor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Floor level of the room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Room classification (classroom, laboratory, office)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capacity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Maximum room capacity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isTeachingSpace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room is a teaching space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isSharedFacility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room is a shared facility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floorPosition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Ordering of the room within its floor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features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Additional room features and equipment tags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isActive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room is currently mapped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atlasUpdatedAt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update timestamp reported by ATLAS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45 mirrors ATLAS room records with floor, capacity, and facility flags used for report location selection.</w:t>
      </w:r>
    </w:p>
    <w:p>
      <w:pPr>
        <w:keepNext/>
        <w:spacing w:before="320" w:after="40"/>
      </w:pPr>
      <w:r>
        <w:rPr>
          <w:b/>
          <w:sz w:val="24"/>
        </w:rPr>
        <w:t>Table 46</w:t>
      </w:r>
    </w:p>
    <w:p>
      <w:pPr>
        <w:keepNext/>
        <w:spacing w:after="80"/>
      </w:pPr>
      <w:r>
        <w:rPr>
          <w:i/>
          <w:sz w:val="22"/>
        </w:rPr>
        <w:t>AtlasSyncLog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schoolId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Sync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unchanged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remote payload was unchanged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buildingsSeen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Buildings returned by the remote API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roomsSeen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Rooms returned by the remote API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inserted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Records inserted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Records updated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deactivated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Records deactivated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imageChanged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campus image was refreshed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errorMessage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Error details when the run fails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durationMs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 run duration in milliseconds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Sync run timestamp</w:t>
            </w:r>
          </w:p>
        </w:tc>
      </w:tr>
    </w:tbl>
    <w:p>
      <w:pPr>
        <w:spacing w:before="120"/>
      </w:pPr>
      <w:r>
        <w:rPr>
          <w:sz w:val="20"/>
        </w:rPr>
        <w:t>Table 46 audits every ATLAS campus map synchronization run with counts, status, and error details.</w:t>
      </w:r>
    </w:p>
    <w:p>
      <w:pPr>
        <w:keepNext/>
        <w:spacing w:before="320" w:after="40"/>
      </w:pPr>
      <w:r>
        <w:rPr>
          <w:b/>
          <w:sz w:val="24"/>
        </w:rPr>
        <w:t>Table 47</w:t>
      </w:r>
    </w:p>
    <w:p>
      <w:pPr>
        <w:keepNext/>
        <w:spacing w:after="80"/>
      </w:pPr>
      <w:r>
        <w:rPr>
          <w:i/>
          <w:sz w:val="22"/>
        </w:rPr>
        <w:t>RoomLocation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Display name of the room location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building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Building the room belongs to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Whether the room is selectable in report forms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Last modification timestamp</w:t>
            </w:r>
          </w:p>
        </w:tc>
      </w:tr>
    </w:tbl>
    <w:p>
      <w:pPr>
        <w:spacing w:before="120"/>
      </w:pPr>
      <w:r>
        <w:rPr>
          <w:sz w:val="20"/>
        </w:rPr>
        <w:t>Table 47 enumerates the campus room names available as report locations, independent of the ATLAS mirror.</w:t>
      </w:r>
    </w:p>
    <w:p>
      <w:pPr>
        <w:keepNext/>
        <w:spacing w:before="320" w:after="40"/>
      </w:pPr>
      <w:r>
        <w:rPr>
          <w:b/>
          <w:sz w:val="24"/>
        </w:rPr>
        <w:t>Table 48</w:t>
      </w:r>
    </w:p>
    <w:p>
      <w:pPr>
        <w:keepNext/>
        <w:spacing w:after="80"/>
      </w:pPr>
      <w:r>
        <w:rPr>
          <w:i/>
          <w:sz w:val="22"/>
        </w:rPr>
        <w:t>SyncLog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</w:tcPr>
          <w:p>
            <w:r>
              <w:rPr>
                <w:b/>
                <w:sz w:val="19"/>
              </w:rPr>
              <w:t>Field Name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Length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Integration system name (e.g., EnrollPro, ATLAS)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Run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recordsSynced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Number of records processed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Run timestamp</w:t>
            </w:r>
          </w:p>
        </w:tc>
      </w:tr>
    </w:tbl>
    <w:p>
      <w:pPr>
        <w:spacing w:before="120"/>
      </w:pPr>
      <w:r>
        <w:rPr>
          <w:sz w:val="20"/>
        </w:rPr>
        <w:t>Table 48 logs background integration runs with the processed record counts and outcome status.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SORTv2 Data Dictionary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