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4FE2D" w14:textId="77777777" w:rsidR="00F1606C" w:rsidRDefault="00F1606C" w:rsidP="00F1606C">
      <w:pPr>
        <w:pStyle w:val="Heading1"/>
        <w:spacing w:before="82"/>
      </w:pPr>
      <w:r>
        <w:t>Batch</w:t>
      </w:r>
      <w:r>
        <w:rPr>
          <w:spacing w:val="-3"/>
        </w:rPr>
        <w:t xml:space="preserve"> </w:t>
      </w:r>
      <w:r>
        <w:rPr>
          <w:spacing w:val="-2"/>
        </w:rPr>
        <w:t>Information:</w:t>
      </w:r>
    </w:p>
    <w:p w14:paraId="1577E682" w14:textId="77777777" w:rsidR="00F1606C" w:rsidRDefault="00F1606C" w:rsidP="00F1606C">
      <w:pPr>
        <w:pStyle w:val="BodyText"/>
        <w:spacing w:before="41"/>
        <w:rPr>
          <w:rFonts w:ascii="Arial"/>
          <w:b/>
        </w:rPr>
      </w:pPr>
    </w:p>
    <w:p w14:paraId="33D2BAC1" w14:textId="77777777" w:rsidR="00F1606C" w:rsidRDefault="00F1606C" w:rsidP="00F1606C">
      <w:pPr>
        <w:pStyle w:val="ListParagraph"/>
        <w:widowControl w:val="0"/>
        <w:numPr>
          <w:ilvl w:val="0"/>
          <w:numId w:val="3"/>
        </w:numPr>
        <w:autoSpaceDE w:val="0"/>
        <w:autoSpaceDN w:val="0"/>
        <w:spacing w:before="1" w:after="0" w:line="240" w:lineRule="auto"/>
        <w:ind w:left="742"/>
        <w:contextualSpacing w:val="0"/>
      </w:pPr>
      <w:r>
        <w:rPr>
          <w:noProof/>
        </w:rPr>
        <mc:AlternateContent>
          <mc:Choice Requires="wpg">
            <w:drawing>
              <wp:anchor distT="0" distB="0" distL="0" distR="0" simplePos="0" relativeHeight="251726848" behindDoc="1" locked="0" layoutInCell="1" allowOverlap="1" wp14:anchorId="6E2231CE" wp14:editId="30DDA42C">
                <wp:simplePos x="0" y="0"/>
                <wp:positionH relativeFrom="page">
                  <wp:posOffset>2543235</wp:posOffset>
                </wp:positionH>
                <wp:positionV relativeFrom="paragraph">
                  <wp:posOffset>-9926</wp:posOffset>
                </wp:positionV>
                <wp:extent cx="809625" cy="1816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181610"/>
                          <a:chOff x="0" y="0"/>
                          <a:chExt cx="809625" cy="181610"/>
                        </a:xfrm>
                      </wpg:grpSpPr>
                      <wps:wsp>
                        <wps:cNvPr id="2" name="Graphic 2"/>
                        <wps:cNvSpPr/>
                        <wps:spPr>
                          <a:xfrm>
                            <a:off x="0" y="0"/>
                            <a:ext cx="809625" cy="181610"/>
                          </a:xfrm>
                          <a:custGeom>
                            <a:avLst/>
                            <a:gdLst/>
                            <a:ahLst/>
                            <a:cxnLst/>
                            <a:rect l="l" t="t" r="r" b="b"/>
                            <a:pathLst>
                              <a:path w="809625" h="181610">
                                <a:moveTo>
                                  <a:pt x="733322" y="181596"/>
                                </a:moveTo>
                                <a:lnTo>
                                  <a:pt x="76199" y="181596"/>
                                </a:lnTo>
                                <a:lnTo>
                                  <a:pt x="46539" y="175608"/>
                                </a:lnTo>
                                <a:lnTo>
                                  <a:pt x="22318" y="159277"/>
                                </a:lnTo>
                                <a:lnTo>
                                  <a:pt x="5988" y="135056"/>
                                </a:lnTo>
                                <a:lnTo>
                                  <a:pt x="0" y="105396"/>
                                </a:lnTo>
                                <a:lnTo>
                                  <a:pt x="0" y="76199"/>
                                </a:lnTo>
                                <a:lnTo>
                                  <a:pt x="5988" y="46539"/>
                                </a:lnTo>
                                <a:lnTo>
                                  <a:pt x="22318" y="22318"/>
                                </a:lnTo>
                                <a:lnTo>
                                  <a:pt x="46539" y="5988"/>
                                </a:lnTo>
                                <a:lnTo>
                                  <a:pt x="76199" y="0"/>
                                </a:lnTo>
                                <a:lnTo>
                                  <a:pt x="733322" y="0"/>
                                </a:lnTo>
                                <a:lnTo>
                                  <a:pt x="762982" y="5988"/>
                                </a:lnTo>
                                <a:lnTo>
                                  <a:pt x="787203" y="22318"/>
                                </a:lnTo>
                                <a:lnTo>
                                  <a:pt x="803534" y="46539"/>
                                </a:lnTo>
                                <a:lnTo>
                                  <a:pt x="809522" y="76199"/>
                                </a:lnTo>
                                <a:lnTo>
                                  <a:pt x="809522" y="105396"/>
                                </a:lnTo>
                                <a:lnTo>
                                  <a:pt x="803534" y="135056"/>
                                </a:lnTo>
                                <a:lnTo>
                                  <a:pt x="787203" y="159277"/>
                                </a:lnTo>
                                <a:lnTo>
                                  <a:pt x="762982" y="175608"/>
                                </a:lnTo>
                                <a:lnTo>
                                  <a:pt x="733322" y="181596"/>
                                </a:lnTo>
                                <a:close/>
                              </a:path>
                            </a:pathLst>
                          </a:custGeom>
                          <a:solidFill>
                            <a:srgbClr val="E7E9EC"/>
                          </a:solidFill>
                        </wps:spPr>
                        <wps:bodyPr wrap="square" lIns="0" tIns="0" rIns="0" bIns="0" rtlCol="0">
                          <a:prstTxWarp prst="textNoShape">
                            <a:avLst/>
                          </a:prstTxWarp>
                          <a:noAutofit/>
                        </wps:bodyPr>
                      </wps:wsp>
                      <wps:wsp>
                        <wps:cNvPr id="3" name="Graphic 3"/>
                        <wps:cNvSpPr/>
                        <wps:spPr>
                          <a:xfrm>
                            <a:off x="4762" y="4762"/>
                            <a:ext cx="800100" cy="172085"/>
                          </a:xfrm>
                          <a:custGeom>
                            <a:avLst/>
                            <a:gdLst/>
                            <a:ahLst/>
                            <a:cxnLst/>
                            <a:rect l="l" t="t" r="r" b="b"/>
                            <a:pathLst>
                              <a:path w="800100" h="172085">
                                <a:moveTo>
                                  <a:pt x="78581" y="0"/>
                                </a:moveTo>
                                <a:lnTo>
                                  <a:pt x="721416" y="0"/>
                                </a:lnTo>
                                <a:lnTo>
                                  <a:pt x="752003" y="6175"/>
                                </a:lnTo>
                                <a:lnTo>
                                  <a:pt x="776981" y="23015"/>
                                </a:lnTo>
                                <a:lnTo>
                                  <a:pt x="793822" y="47993"/>
                                </a:lnTo>
                                <a:lnTo>
                                  <a:pt x="799997" y="78581"/>
                                </a:lnTo>
                                <a:lnTo>
                                  <a:pt x="799997" y="93490"/>
                                </a:lnTo>
                                <a:lnTo>
                                  <a:pt x="793822" y="124077"/>
                                </a:lnTo>
                                <a:lnTo>
                                  <a:pt x="776981" y="149055"/>
                                </a:lnTo>
                                <a:lnTo>
                                  <a:pt x="752003" y="165896"/>
                                </a:lnTo>
                                <a:lnTo>
                                  <a:pt x="721416" y="172071"/>
                                </a:lnTo>
                                <a:lnTo>
                                  <a:pt x="78581" y="172071"/>
                                </a:lnTo>
                                <a:lnTo>
                                  <a:pt x="47993" y="165896"/>
                                </a:lnTo>
                                <a:lnTo>
                                  <a:pt x="23015" y="149055"/>
                                </a:lnTo>
                                <a:lnTo>
                                  <a:pt x="6175" y="124077"/>
                                </a:lnTo>
                                <a:lnTo>
                                  <a:pt x="0" y="93490"/>
                                </a:lnTo>
                                <a:lnTo>
                                  <a:pt x="0" y="78581"/>
                                </a:lnTo>
                                <a:lnTo>
                                  <a:pt x="6175" y="47993"/>
                                </a:lnTo>
                                <a:lnTo>
                                  <a:pt x="23015" y="23015"/>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g:wgp>
                  </a:graphicData>
                </a:graphic>
              </wp:anchor>
            </w:drawing>
          </mc:Choice>
          <mc:Fallback>
            <w:pict>
              <v:group w14:anchorId="3F608A31" id="Group 1" o:spid="_x0000_s1026" style="position:absolute;margin-left:200.25pt;margin-top:-.8pt;width:63.75pt;height:14.3pt;z-index:-251589632;mso-wrap-distance-left:0;mso-wrap-distance-right:0;mso-position-horizontal-relative:page" coordsize="8096,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">
                <v:shape id="Graphic 2" o:spid="_x0000_s1027" style="position:absolute;width:8096;height:1816;visibility:visible;mso-wrap-style:square;v-text-anchor:top" coordsize="80962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" path="m733322,181596r-657123,l46539,175608,22318,159277,5988,135056,,105396,,76199,5988,46539,22318,22318,46539,5988,76199,,733322,r29660,5988l787203,22318r16331,24221l809522,76199r,29197l803534,135056r-16331,24221l762982,175608r-29660,5988xe" fillcolor="#e7e9ec" stroked="f">
                  <v:path arrowok="t"/>
                </v:shape>
                <v:shape id="Graphic 3" o:spid="_x0000_s1028" style="position:absolute;left:47;top:47;width:8001;height:1721;visibility:visible;mso-wrap-style:square;v-text-anchor:top" coordsize="80010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" path="m78581,l721416,r30587,6175l776981,23015r16841,24978l799997,78581r,14909l793822,124077r-16841,24978l752003,165896r-30587,6175l78581,172071,47993,165896,23015,149055,6175,124077,,93490,,78581,6175,47993,23015,23015,47993,6175,78581,xe" filled="f" strokecolor="#e7e9ec" strokeweight=".06614mm">
                  <v:path arrowok="t"/>
                </v:shape>
                <w10:wrap anchorx="page"/>
              </v:group>
            </w:pict>
          </mc:Fallback>
        </mc:AlternateContent>
      </w:r>
      <w:r>
        <w:rPr>
          <w:rFonts w:ascii="Arial" w:hAnsi="Arial"/>
          <w:b/>
        </w:rPr>
        <w:t>Batch</w:t>
      </w:r>
      <w:r>
        <w:rPr>
          <w:rFonts w:ascii="Arial" w:hAnsi="Arial"/>
          <w:b/>
          <w:spacing w:val="-1"/>
        </w:rPr>
        <w:t xml:space="preserve"> </w:t>
      </w:r>
      <w:r>
        <w:rPr>
          <w:rFonts w:ascii="Arial" w:hAnsi="Arial"/>
          <w:b/>
        </w:rPr>
        <w:t>Start</w:t>
      </w:r>
      <w:r>
        <w:rPr>
          <w:rFonts w:ascii="Arial" w:hAnsi="Arial"/>
          <w:b/>
          <w:spacing w:val="-1"/>
        </w:rPr>
        <w:t xml:space="preserve"> </w:t>
      </w:r>
      <w:r>
        <w:rPr>
          <w:rFonts w:ascii="Arial" w:hAnsi="Arial"/>
          <w:b/>
        </w:rPr>
        <w:t>Date:</w:t>
      </w:r>
      <w:r>
        <w:rPr>
          <w:rFonts w:ascii="Arial" w:hAnsi="Arial"/>
          <w:b/>
          <w:spacing w:val="74"/>
        </w:rPr>
        <w:t xml:space="preserve"> </w:t>
      </w:r>
      <w:r>
        <w:t>2025-08-</w:t>
      </w:r>
      <w:r>
        <w:rPr>
          <w:spacing w:val="-5"/>
        </w:rPr>
        <w:t>04</w:t>
      </w:r>
    </w:p>
    <w:p w14:paraId="36535A6D" w14:textId="77777777" w:rsidR="00F1606C" w:rsidRDefault="00F1606C" w:rsidP="00F1606C">
      <w:pPr>
        <w:pStyle w:val="ListParagraph"/>
        <w:widowControl w:val="0"/>
        <w:numPr>
          <w:ilvl w:val="0"/>
          <w:numId w:val="3"/>
        </w:numPr>
        <w:autoSpaceDE w:val="0"/>
        <w:autoSpaceDN w:val="0"/>
        <w:spacing w:before="54" w:after="0" w:line="240" w:lineRule="auto"/>
        <w:ind w:left="742"/>
        <w:contextualSpacing w:val="0"/>
      </w:pPr>
      <w:r>
        <w:rPr>
          <w:rFonts w:ascii="Arial" w:hAnsi="Arial"/>
          <w:b/>
        </w:rPr>
        <w:t>Batch</w:t>
      </w:r>
      <w:r>
        <w:rPr>
          <w:rFonts w:ascii="Arial" w:hAnsi="Arial"/>
          <w:b/>
          <w:spacing w:val="-1"/>
        </w:rPr>
        <w:t xml:space="preserve"> </w:t>
      </w:r>
      <w:r>
        <w:rPr>
          <w:rFonts w:ascii="Arial" w:hAnsi="Arial"/>
          <w:b/>
        </w:rPr>
        <w:t>Name:</w:t>
      </w:r>
      <w:r>
        <w:rPr>
          <w:rFonts w:ascii="Arial" w:hAnsi="Arial"/>
          <w:b/>
          <w:spacing w:val="-1"/>
        </w:rPr>
        <w:t xml:space="preserve"> </w:t>
      </w:r>
      <w:r>
        <w:rPr>
          <w:spacing w:val="-2"/>
        </w:rPr>
        <w:t>WiproNGA_DWS_B5_25VID2550</w:t>
      </w:r>
    </w:p>
    <w:p w14:paraId="36C0D90C" w14:textId="77777777" w:rsidR="00F1606C" w:rsidRDefault="00F1606C" w:rsidP="00F1606C">
      <w:pPr>
        <w:pStyle w:val="ListParagraph"/>
        <w:widowControl w:val="0"/>
        <w:numPr>
          <w:ilvl w:val="0"/>
          <w:numId w:val="3"/>
        </w:numPr>
        <w:autoSpaceDE w:val="0"/>
        <w:autoSpaceDN w:val="0"/>
        <w:spacing w:before="38" w:after="0" w:line="240" w:lineRule="auto"/>
        <w:ind w:left="742"/>
        <w:contextualSpacing w:val="0"/>
      </w:pPr>
      <w:r>
        <w:rPr>
          <w:rFonts w:ascii="Arial" w:hAnsi="Arial"/>
          <w:b/>
        </w:rPr>
        <w:t>First</w:t>
      </w:r>
      <w:r>
        <w:rPr>
          <w:rFonts w:ascii="Arial" w:hAnsi="Arial"/>
          <w:b/>
          <w:spacing w:val="-1"/>
        </w:rPr>
        <w:t xml:space="preserve"> </w:t>
      </w:r>
      <w:r>
        <w:rPr>
          <w:rFonts w:ascii="Arial" w:hAnsi="Arial"/>
          <w:b/>
        </w:rPr>
        <w:t>Name:</w:t>
      </w:r>
      <w:r>
        <w:rPr>
          <w:rFonts w:ascii="Arial" w:hAnsi="Arial"/>
          <w:b/>
          <w:spacing w:val="-1"/>
        </w:rPr>
        <w:t xml:space="preserve"> </w:t>
      </w:r>
      <w:r>
        <w:rPr>
          <w:spacing w:val="-2"/>
        </w:rPr>
        <w:t>Aayush</w:t>
      </w:r>
    </w:p>
    <w:p w14:paraId="1F5365D9" w14:textId="77777777" w:rsidR="00F1606C" w:rsidRDefault="00F1606C" w:rsidP="00F1606C">
      <w:pPr>
        <w:pStyle w:val="ListParagraph"/>
        <w:widowControl w:val="0"/>
        <w:numPr>
          <w:ilvl w:val="0"/>
          <w:numId w:val="3"/>
        </w:numPr>
        <w:autoSpaceDE w:val="0"/>
        <w:autoSpaceDN w:val="0"/>
        <w:spacing w:before="38" w:after="0" w:line="240" w:lineRule="auto"/>
        <w:ind w:left="742"/>
        <w:contextualSpacing w:val="0"/>
      </w:pPr>
      <w:r>
        <w:rPr>
          <w:rFonts w:ascii="Arial" w:hAnsi="Arial"/>
          <w:b/>
        </w:rPr>
        <w:t>Last</w:t>
      </w:r>
      <w:r>
        <w:rPr>
          <w:rFonts w:ascii="Arial" w:hAnsi="Arial"/>
          <w:b/>
          <w:spacing w:val="-1"/>
        </w:rPr>
        <w:t xml:space="preserve"> </w:t>
      </w:r>
      <w:r>
        <w:rPr>
          <w:rFonts w:ascii="Arial" w:hAnsi="Arial"/>
          <w:b/>
        </w:rPr>
        <w:t>Name:</w:t>
      </w:r>
      <w:r>
        <w:rPr>
          <w:rFonts w:ascii="Arial" w:hAnsi="Arial"/>
          <w:b/>
          <w:spacing w:val="-1"/>
        </w:rPr>
        <w:t xml:space="preserve"> </w:t>
      </w:r>
      <w:r>
        <w:rPr>
          <w:spacing w:val="-2"/>
        </w:rPr>
        <w:t>Kumar</w:t>
      </w:r>
    </w:p>
    <w:p w14:paraId="5D76EA0E" w14:textId="77777777" w:rsidR="00F1606C" w:rsidRDefault="00F1606C" w:rsidP="00F1606C">
      <w:pPr>
        <w:pStyle w:val="ListParagraph"/>
        <w:widowControl w:val="0"/>
        <w:numPr>
          <w:ilvl w:val="0"/>
          <w:numId w:val="3"/>
        </w:numPr>
        <w:autoSpaceDE w:val="0"/>
        <w:autoSpaceDN w:val="0"/>
        <w:spacing w:before="38" w:after="0" w:line="240" w:lineRule="auto"/>
        <w:ind w:left="742"/>
        <w:contextualSpacing w:val="0"/>
      </w:pPr>
      <w:r>
        <w:rPr>
          <w:rFonts w:ascii="Arial" w:hAnsi="Arial"/>
          <w:b/>
        </w:rPr>
        <w:t>User</w:t>
      </w:r>
      <w:r>
        <w:rPr>
          <w:rFonts w:ascii="Arial" w:hAnsi="Arial"/>
          <w:b/>
          <w:spacing w:val="-1"/>
        </w:rPr>
        <w:t xml:space="preserve"> </w:t>
      </w:r>
      <w:r>
        <w:rPr>
          <w:rFonts w:ascii="Arial" w:hAnsi="Arial"/>
          <w:b/>
        </w:rPr>
        <w:t>ID:</w:t>
      </w:r>
      <w:r>
        <w:rPr>
          <w:rFonts w:ascii="Arial" w:hAnsi="Arial"/>
          <w:b/>
          <w:spacing w:val="-1"/>
        </w:rPr>
        <w:t xml:space="preserve"> </w:t>
      </w:r>
      <w:r>
        <w:rPr>
          <w:spacing w:val="-2"/>
        </w:rPr>
        <w:t>34758</w:t>
      </w:r>
    </w:p>
    <w:p w14:paraId="35FE0C14" w14:textId="77777777" w:rsidR="00F1606C" w:rsidRDefault="00F1606C" w:rsidP="00F1606C">
      <w:pPr>
        <w:pStyle w:val="ListParagraph"/>
        <w:widowControl w:val="0"/>
        <w:numPr>
          <w:ilvl w:val="0"/>
          <w:numId w:val="3"/>
        </w:numPr>
        <w:autoSpaceDE w:val="0"/>
        <w:autoSpaceDN w:val="0"/>
        <w:spacing w:before="38" w:after="0" w:line="240" w:lineRule="auto"/>
        <w:ind w:left="742"/>
        <w:contextualSpacing w:val="0"/>
      </w:pPr>
      <w:r>
        <w:rPr>
          <w:rFonts w:ascii="Arial" w:hAnsi="Arial"/>
          <w:b/>
        </w:rPr>
        <w:t>Batch</w:t>
      </w:r>
      <w:r>
        <w:rPr>
          <w:rFonts w:ascii="Arial" w:hAnsi="Arial"/>
          <w:b/>
          <w:spacing w:val="-1"/>
        </w:rPr>
        <w:t xml:space="preserve"> </w:t>
      </w:r>
      <w:r>
        <w:rPr>
          <w:rFonts w:ascii="Arial" w:hAnsi="Arial"/>
          <w:b/>
        </w:rPr>
        <w:t>ID:</w:t>
      </w:r>
      <w:r>
        <w:rPr>
          <w:rFonts w:ascii="Arial" w:hAnsi="Arial"/>
          <w:b/>
          <w:spacing w:val="-1"/>
        </w:rPr>
        <w:t xml:space="preserve"> </w:t>
      </w:r>
      <w:r>
        <w:rPr>
          <w:spacing w:val="-2"/>
        </w:rPr>
        <w:t>25VID2550</w:t>
      </w:r>
    </w:p>
    <w:p w14:paraId="6B44D5A6" w14:textId="4674F072" w:rsidR="004E1F34" w:rsidRDefault="004E1F34"/>
    <w:p w14:paraId="5F269CE2" w14:textId="77777777" w:rsidR="00F1606C" w:rsidRPr="00F1606C" w:rsidRDefault="00F1606C" w:rsidP="00F1606C">
      <w:pPr>
        <w:pStyle w:val="Title"/>
        <w:jc w:val="center"/>
        <w:rPr>
          <w:b/>
          <w:bCs/>
          <w:spacing w:val="-2"/>
          <w:sz w:val="52"/>
          <w:szCs w:val="52"/>
        </w:rPr>
      </w:pPr>
      <w:r w:rsidRPr="00F1606C">
        <w:rPr>
          <w:b/>
          <w:bCs/>
          <w:spacing w:val="-2"/>
          <w:sz w:val="52"/>
          <w:szCs w:val="52"/>
          <w:u w:val="single"/>
        </w:rPr>
        <w:t>Assignment</w:t>
      </w:r>
    </w:p>
    <w:p w14:paraId="69D9EF93" w14:textId="77777777" w:rsidR="00F1606C" w:rsidRDefault="00F1606C" w:rsidP="00931E67">
      <w:pPr>
        <w:rPr>
          <w:b/>
          <w:bCs/>
          <w:sz w:val="36"/>
          <w:szCs w:val="36"/>
          <w:u w:val="single"/>
        </w:rPr>
      </w:pPr>
    </w:p>
    <w:p w14:paraId="76063C48" w14:textId="2E286CF3" w:rsidR="00F1606C" w:rsidRPr="00F1606C" w:rsidRDefault="00F1606C" w:rsidP="00F1606C">
      <w:pPr>
        <w:jc w:val="center"/>
        <w:rPr>
          <w:b/>
          <w:bCs/>
          <w:sz w:val="36"/>
          <w:szCs w:val="36"/>
        </w:rPr>
      </w:pPr>
      <w:r w:rsidRPr="00F1606C">
        <w:rPr>
          <w:b/>
          <w:bCs/>
          <w:sz w:val="36"/>
          <w:szCs w:val="36"/>
        </w:rPr>
        <w:t>Windows Debugging Tools</w:t>
      </w:r>
    </w:p>
    <w:p w14:paraId="46095D03" w14:textId="5FE871E1" w:rsidR="00931E67" w:rsidRPr="00214FB5" w:rsidRDefault="00931E67" w:rsidP="00931E67">
      <w:pPr>
        <w:rPr>
          <w:b/>
          <w:bCs/>
          <w:sz w:val="28"/>
          <w:szCs w:val="28"/>
          <w:u w:val="single"/>
        </w:rPr>
      </w:pPr>
    </w:p>
    <w:p w14:paraId="70421F98" w14:textId="5425F0D2" w:rsidR="00931E67" w:rsidRPr="004130A0" w:rsidRDefault="00931E67" w:rsidP="00931E67">
      <w:pPr>
        <w:rPr>
          <w:b/>
          <w:bCs/>
          <w:sz w:val="36"/>
          <w:szCs w:val="36"/>
        </w:rPr>
      </w:pPr>
      <w:r w:rsidRPr="004130A0">
        <w:rPr>
          <w:b/>
          <w:bCs/>
          <w:sz w:val="36"/>
          <w:szCs w:val="36"/>
        </w:rPr>
        <w:t xml:space="preserve">Process </w:t>
      </w:r>
      <w:proofErr w:type="gramStart"/>
      <w:r w:rsidRPr="004130A0">
        <w:rPr>
          <w:b/>
          <w:bCs/>
          <w:sz w:val="36"/>
          <w:szCs w:val="36"/>
        </w:rPr>
        <w:t>Explorer</w:t>
      </w:r>
      <w:r w:rsidR="004130A0">
        <w:rPr>
          <w:b/>
          <w:bCs/>
          <w:sz w:val="36"/>
          <w:szCs w:val="36"/>
        </w:rPr>
        <w:t>:-</w:t>
      </w:r>
      <w:proofErr w:type="gramEnd"/>
    </w:p>
    <w:p w14:paraId="795A5064" w14:textId="77777777" w:rsidR="004130A0" w:rsidRDefault="004130A0">
      <w:pPr>
        <w:rPr>
          <w:sz w:val="28"/>
          <w:szCs w:val="28"/>
        </w:rPr>
      </w:pPr>
      <w:r w:rsidRPr="004130A0">
        <w:rPr>
          <w:sz w:val="28"/>
          <w:szCs w:val="28"/>
        </w:rPr>
        <w:t xml:space="preserve">This utility serves as a highly sophisticated and essential system monitoring and management tool, enabling users to view, </w:t>
      </w:r>
      <w:proofErr w:type="spellStart"/>
      <w:r w:rsidRPr="004130A0">
        <w:rPr>
          <w:sz w:val="28"/>
          <w:szCs w:val="28"/>
        </w:rPr>
        <w:t>analyze</w:t>
      </w:r>
      <w:proofErr w:type="spellEnd"/>
      <w:r w:rsidRPr="004130A0">
        <w:rPr>
          <w:sz w:val="28"/>
          <w:szCs w:val="28"/>
        </w:rPr>
        <w:t xml:space="preserve">, and control all active processes running on a computer in real time. It provides comprehensive and granular information, including CPU and memory consumption, thread activity, open file handles, loaded modules, network usage, and file dependencies associated with each process. By presenting such in-depth insights, it empowers system administrators, developers, and advanced users to pinpoint performance bottlenecks, diagnose software malfunctions, and resolve system slowdowns with precision. Furthermore, it plays a crucial role in security monitoring, enabling the detection of hidden or suspicious background activities such as unauthorized processes, malware, or resource hijacking. In essence, it acts as both a diagnostic instrument and a </w:t>
      </w:r>
      <w:proofErr w:type="spellStart"/>
      <w:r w:rsidRPr="004130A0">
        <w:rPr>
          <w:sz w:val="28"/>
          <w:szCs w:val="28"/>
        </w:rPr>
        <w:t>defense</w:t>
      </w:r>
      <w:proofErr w:type="spellEnd"/>
      <w:r w:rsidRPr="004130A0">
        <w:rPr>
          <w:sz w:val="28"/>
          <w:szCs w:val="28"/>
        </w:rPr>
        <w:t xml:space="preserve"> mechanism, offering deep visibility into the operating system’s internal workings.</w:t>
      </w:r>
    </w:p>
    <w:p w14:paraId="3E56AA0E" w14:textId="77777777" w:rsidR="004130A0" w:rsidRDefault="004130A0">
      <w:pPr>
        <w:rPr>
          <w:sz w:val="28"/>
          <w:szCs w:val="28"/>
        </w:rPr>
      </w:pPr>
    </w:p>
    <w:p w14:paraId="5B34E935" w14:textId="77777777" w:rsidR="004130A0" w:rsidRDefault="00F1606C">
      <w:r w:rsidRPr="00F1606C">
        <w:lastRenderedPageBreak/>
        <w:drawing>
          <wp:inline distT="0" distB="0" distL="0" distR="0" wp14:anchorId="213A188D" wp14:editId="4CCC9C35">
            <wp:extent cx="5731510" cy="3037205"/>
            <wp:effectExtent l="0" t="0" r="2540" b="0"/>
            <wp:docPr id="166675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6749" name=""/>
                    <pic:cNvPicPr/>
                  </pic:nvPicPr>
                  <pic:blipFill>
                    <a:blip r:embed="rId7"/>
                    <a:stretch>
                      <a:fillRect/>
                    </a:stretch>
                  </pic:blipFill>
                  <pic:spPr>
                    <a:xfrm>
                      <a:off x="0" y="0"/>
                      <a:ext cx="5731510" cy="3037205"/>
                    </a:xfrm>
                    <a:prstGeom prst="rect">
                      <a:avLst/>
                    </a:prstGeom>
                  </pic:spPr>
                </pic:pic>
              </a:graphicData>
            </a:graphic>
          </wp:inline>
        </w:drawing>
      </w:r>
      <w:r w:rsidRPr="00F1606C">
        <w:t xml:space="preserve"> </w:t>
      </w:r>
    </w:p>
    <w:p w14:paraId="0D4A03A2" w14:textId="77777777" w:rsidR="004130A0" w:rsidRDefault="004130A0"/>
    <w:p w14:paraId="45704FC1" w14:textId="77777777" w:rsidR="004130A0" w:rsidRDefault="004130A0"/>
    <w:p w14:paraId="6912DFA2" w14:textId="6B7A1479" w:rsidR="00B86725" w:rsidRPr="004130A0" w:rsidRDefault="0038256F">
      <w:r w:rsidRPr="004130A0">
        <w:rPr>
          <w:b/>
          <w:bCs/>
          <w:sz w:val="36"/>
          <w:szCs w:val="36"/>
        </w:rPr>
        <w:t>Process Monitor</w:t>
      </w:r>
    </w:p>
    <w:p w14:paraId="46D895C6" w14:textId="77777777" w:rsidR="004130A0" w:rsidRDefault="004130A0" w:rsidP="00784069">
      <w:pPr>
        <w:rPr>
          <w:sz w:val="28"/>
          <w:szCs w:val="28"/>
        </w:rPr>
      </w:pPr>
      <w:r w:rsidRPr="004130A0">
        <w:rPr>
          <w:sz w:val="28"/>
          <w:szCs w:val="28"/>
        </w:rPr>
        <w:t xml:space="preserve">Process Monitor is an advanced Windows diagnostic utility designed to capture and </w:t>
      </w:r>
      <w:proofErr w:type="spellStart"/>
      <w:r w:rsidRPr="004130A0">
        <w:rPr>
          <w:sz w:val="28"/>
          <w:szCs w:val="28"/>
        </w:rPr>
        <w:t>analyze</w:t>
      </w:r>
      <w:proofErr w:type="spellEnd"/>
      <w:r w:rsidRPr="004130A0">
        <w:rPr>
          <w:sz w:val="28"/>
          <w:szCs w:val="28"/>
        </w:rPr>
        <w:t xml:space="preserve"> the real-time interactions between processes, the file system, and the registry. It offers granular visibility into system operations by logging every system call and event related to process execution, including memory allocation patterns, thread creation/destruction, access to files and directories, registry reads/writes, and modifications to system objects. Through its detailed event tracing, Process Monitor exposes the full lifecycle of processes, revealing information such as inherited handles, module loading, inter-process communication, and network activity.</w:t>
      </w:r>
    </w:p>
    <w:p w14:paraId="69E9D2BC" w14:textId="0FDA5AC3" w:rsidR="00784069" w:rsidRPr="004130A0" w:rsidRDefault="00F1606C" w:rsidP="00784069">
      <w:pPr>
        <w:rPr>
          <w:sz w:val="28"/>
          <w:szCs w:val="28"/>
        </w:rPr>
      </w:pPr>
      <w:r w:rsidRPr="00F1606C">
        <w:lastRenderedPageBreak/>
        <w:drawing>
          <wp:inline distT="0" distB="0" distL="0" distR="0" wp14:anchorId="7228C245" wp14:editId="5405EE35">
            <wp:extent cx="5731510" cy="3049270"/>
            <wp:effectExtent l="0" t="0" r="2540" b="0"/>
            <wp:docPr id="147850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9935" name=""/>
                    <pic:cNvPicPr/>
                  </pic:nvPicPr>
                  <pic:blipFill>
                    <a:blip r:embed="rId8"/>
                    <a:stretch>
                      <a:fillRect/>
                    </a:stretch>
                  </pic:blipFill>
                  <pic:spPr>
                    <a:xfrm>
                      <a:off x="0" y="0"/>
                      <a:ext cx="5731510" cy="3049270"/>
                    </a:xfrm>
                    <a:prstGeom prst="rect">
                      <a:avLst/>
                    </a:prstGeom>
                  </pic:spPr>
                </pic:pic>
              </a:graphicData>
            </a:graphic>
          </wp:inline>
        </w:drawing>
      </w:r>
    </w:p>
    <w:p w14:paraId="265D26EF" w14:textId="7C97BC0B" w:rsidR="00216F47" w:rsidRPr="004130A0" w:rsidRDefault="00216F47">
      <w:pPr>
        <w:rPr>
          <w:b/>
          <w:bCs/>
          <w:sz w:val="32"/>
          <w:szCs w:val="32"/>
        </w:rPr>
      </w:pPr>
      <w:r w:rsidRPr="004130A0">
        <w:rPr>
          <w:b/>
          <w:bCs/>
          <w:sz w:val="32"/>
          <w:szCs w:val="32"/>
        </w:rPr>
        <w:t>PS tools</w:t>
      </w:r>
    </w:p>
    <w:p w14:paraId="34AC2B83" w14:textId="77777777" w:rsidR="004130A0" w:rsidRPr="004130A0" w:rsidRDefault="004130A0" w:rsidP="004130A0">
      <w:pPr>
        <w:rPr>
          <w:sz w:val="28"/>
          <w:szCs w:val="28"/>
        </w:rPr>
      </w:pPr>
      <w:proofErr w:type="spellStart"/>
      <w:r w:rsidRPr="004130A0">
        <w:rPr>
          <w:sz w:val="28"/>
          <w:szCs w:val="28"/>
        </w:rPr>
        <w:t>PsTools</w:t>
      </w:r>
      <w:proofErr w:type="spellEnd"/>
      <w:r w:rsidRPr="004130A0">
        <w:rPr>
          <w:sz w:val="28"/>
          <w:szCs w:val="28"/>
        </w:rPr>
        <w:t xml:space="preserve"> (Process Status Tools) is a comprehensive suite of command-line utilities developed by </w:t>
      </w:r>
      <w:proofErr w:type="spellStart"/>
      <w:r w:rsidRPr="004130A0">
        <w:rPr>
          <w:sz w:val="28"/>
          <w:szCs w:val="28"/>
        </w:rPr>
        <w:t>Sysinternals</w:t>
      </w:r>
      <w:proofErr w:type="spellEnd"/>
      <w:r w:rsidRPr="004130A0">
        <w:rPr>
          <w:sz w:val="28"/>
          <w:szCs w:val="28"/>
        </w:rPr>
        <w:t xml:space="preserve">, tailored for system administration and troubleshooting within Windows environments. This toolkit includes a variety of specialized tools such as </w:t>
      </w:r>
      <w:proofErr w:type="spellStart"/>
      <w:r w:rsidRPr="004130A0">
        <w:rPr>
          <w:sz w:val="28"/>
          <w:szCs w:val="28"/>
        </w:rPr>
        <w:t>PsExec</w:t>
      </w:r>
      <w:proofErr w:type="spellEnd"/>
      <w:r w:rsidRPr="004130A0">
        <w:rPr>
          <w:sz w:val="28"/>
          <w:szCs w:val="28"/>
        </w:rPr>
        <w:t xml:space="preserve">, </w:t>
      </w:r>
      <w:proofErr w:type="spellStart"/>
      <w:r w:rsidRPr="004130A0">
        <w:rPr>
          <w:sz w:val="28"/>
          <w:szCs w:val="28"/>
        </w:rPr>
        <w:t>PsLoggedOn</w:t>
      </w:r>
      <w:proofErr w:type="spellEnd"/>
      <w:r w:rsidRPr="004130A0">
        <w:rPr>
          <w:sz w:val="28"/>
          <w:szCs w:val="28"/>
        </w:rPr>
        <w:t xml:space="preserve">, </w:t>
      </w:r>
      <w:proofErr w:type="spellStart"/>
      <w:r w:rsidRPr="004130A0">
        <w:rPr>
          <w:sz w:val="28"/>
          <w:szCs w:val="28"/>
        </w:rPr>
        <w:t>PsKill</w:t>
      </w:r>
      <w:proofErr w:type="spellEnd"/>
      <w:r w:rsidRPr="004130A0">
        <w:rPr>
          <w:sz w:val="28"/>
          <w:szCs w:val="28"/>
        </w:rPr>
        <w:t xml:space="preserve">, </w:t>
      </w:r>
      <w:proofErr w:type="spellStart"/>
      <w:r w:rsidRPr="004130A0">
        <w:rPr>
          <w:sz w:val="28"/>
          <w:szCs w:val="28"/>
        </w:rPr>
        <w:t>PsFile</w:t>
      </w:r>
      <w:proofErr w:type="spellEnd"/>
      <w:r w:rsidRPr="004130A0">
        <w:rPr>
          <w:sz w:val="28"/>
          <w:szCs w:val="28"/>
        </w:rPr>
        <w:t xml:space="preserve">, </w:t>
      </w:r>
      <w:proofErr w:type="spellStart"/>
      <w:r w:rsidRPr="004130A0">
        <w:rPr>
          <w:sz w:val="28"/>
          <w:szCs w:val="28"/>
        </w:rPr>
        <w:t>PsList</w:t>
      </w:r>
      <w:proofErr w:type="spellEnd"/>
      <w:r w:rsidRPr="004130A0">
        <w:rPr>
          <w:sz w:val="28"/>
          <w:szCs w:val="28"/>
        </w:rPr>
        <w:t>, among others, each serving distinct administrative purposes.</w:t>
      </w:r>
    </w:p>
    <w:p w14:paraId="4C0E1735" w14:textId="77777777" w:rsidR="004130A0" w:rsidRPr="004130A0" w:rsidRDefault="004130A0" w:rsidP="004130A0">
      <w:pPr>
        <w:rPr>
          <w:sz w:val="28"/>
          <w:szCs w:val="28"/>
        </w:rPr>
      </w:pPr>
      <w:proofErr w:type="spellStart"/>
      <w:r w:rsidRPr="004130A0">
        <w:rPr>
          <w:sz w:val="28"/>
          <w:szCs w:val="28"/>
        </w:rPr>
        <w:t>PsExec</w:t>
      </w:r>
      <w:proofErr w:type="spellEnd"/>
      <w:r w:rsidRPr="004130A0">
        <w:rPr>
          <w:sz w:val="28"/>
          <w:szCs w:val="28"/>
        </w:rPr>
        <w:t xml:space="preserve"> allows administrators to execute programs remotely without requiring remote desktop access, facilitating remote management and automation. </w:t>
      </w:r>
      <w:proofErr w:type="spellStart"/>
      <w:r w:rsidRPr="004130A0">
        <w:rPr>
          <w:sz w:val="28"/>
          <w:szCs w:val="28"/>
        </w:rPr>
        <w:t>PsLoggedOn</w:t>
      </w:r>
      <w:proofErr w:type="spellEnd"/>
      <w:r w:rsidRPr="004130A0">
        <w:rPr>
          <w:sz w:val="28"/>
          <w:szCs w:val="28"/>
        </w:rPr>
        <w:t xml:space="preserve"> reveals users currently logged onto a system, while </w:t>
      </w:r>
      <w:proofErr w:type="spellStart"/>
      <w:r w:rsidRPr="004130A0">
        <w:rPr>
          <w:sz w:val="28"/>
          <w:szCs w:val="28"/>
        </w:rPr>
        <w:t>PsKill</w:t>
      </w:r>
      <w:proofErr w:type="spellEnd"/>
      <w:r w:rsidRPr="004130A0">
        <w:rPr>
          <w:sz w:val="28"/>
          <w:szCs w:val="28"/>
        </w:rPr>
        <w:t xml:space="preserve"> enables terminating processes by name or process ID. </w:t>
      </w:r>
      <w:proofErr w:type="spellStart"/>
      <w:r w:rsidRPr="004130A0">
        <w:rPr>
          <w:sz w:val="28"/>
          <w:szCs w:val="28"/>
        </w:rPr>
        <w:t>PsFile</w:t>
      </w:r>
      <w:proofErr w:type="spellEnd"/>
      <w:r w:rsidRPr="004130A0">
        <w:rPr>
          <w:sz w:val="28"/>
          <w:szCs w:val="28"/>
        </w:rPr>
        <w:t xml:space="preserve"> tracks files opened remotely on the system, and </w:t>
      </w:r>
      <w:proofErr w:type="spellStart"/>
      <w:r w:rsidRPr="004130A0">
        <w:rPr>
          <w:sz w:val="28"/>
          <w:szCs w:val="28"/>
        </w:rPr>
        <w:t>PsList</w:t>
      </w:r>
      <w:proofErr w:type="spellEnd"/>
      <w:r w:rsidRPr="004130A0">
        <w:rPr>
          <w:sz w:val="28"/>
          <w:szCs w:val="28"/>
        </w:rPr>
        <w:t xml:space="preserve"> provides detailed information about running processes, including CPU and memory usage.</w:t>
      </w:r>
    </w:p>
    <w:p w14:paraId="539D2531" w14:textId="77777777" w:rsidR="004130A0" w:rsidRPr="004130A0" w:rsidRDefault="004130A0" w:rsidP="004130A0">
      <w:pPr>
        <w:rPr>
          <w:sz w:val="28"/>
          <w:szCs w:val="28"/>
        </w:rPr>
      </w:pPr>
      <w:r w:rsidRPr="004130A0">
        <w:rPr>
          <w:sz w:val="28"/>
          <w:szCs w:val="28"/>
        </w:rPr>
        <w:t xml:space="preserve">Together, these utilities empower IT professionals to efficiently manage both local and networked Windows systems by viewing active users, monitoring and controlling processes, handling opened files, and executing commands remotely. This extensive functionality makes </w:t>
      </w:r>
      <w:proofErr w:type="spellStart"/>
      <w:r w:rsidRPr="004130A0">
        <w:rPr>
          <w:sz w:val="28"/>
          <w:szCs w:val="28"/>
        </w:rPr>
        <w:t>PsTools</w:t>
      </w:r>
      <w:proofErr w:type="spellEnd"/>
      <w:r w:rsidRPr="004130A0">
        <w:rPr>
          <w:sz w:val="28"/>
          <w:szCs w:val="28"/>
        </w:rPr>
        <w:t xml:space="preserve"> an essential toolkit for advanced system administration, troubleshooting, and automation in enterprise environments. It is especially valuable for IT administrators who require powerful, scriptable, and remote management capabilities without the overhead of graphical interfaces.</w:t>
      </w:r>
    </w:p>
    <w:p w14:paraId="1653B630" w14:textId="77777777" w:rsidR="00F1606C" w:rsidRDefault="00F1606C">
      <w:r w:rsidRPr="00F1606C">
        <w:lastRenderedPageBreak/>
        <w:drawing>
          <wp:inline distT="0" distB="0" distL="0" distR="0" wp14:anchorId="61EA17DF" wp14:editId="2F911565">
            <wp:extent cx="5731510" cy="3046730"/>
            <wp:effectExtent l="0" t="0" r="2540" b="1270"/>
            <wp:docPr id="19617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4651" name=""/>
                    <pic:cNvPicPr/>
                  </pic:nvPicPr>
                  <pic:blipFill>
                    <a:blip r:embed="rId9"/>
                    <a:stretch>
                      <a:fillRect/>
                    </a:stretch>
                  </pic:blipFill>
                  <pic:spPr>
                    <a:xfrm>
                      <a:off x="0" y="0"/>
                      <a:ext cx="5731510" cy="3046730"/>
                    </a:xfrm>
                    <a:prstGeom prst="rect">
                      <a:avLst/>
                    </a:prstGeom>
                  </pic:spPr>
                </pic:pic>
              </a:graphicData>
            </a:graphic>
          </wp:inline>
        </w:drawing>
      </w:r>
    </w:p>
    <w:p w14:paraId="03EF4178" w14:textId="77777777" w:rsidR="00F1606C" w:rsidRDefault="00F1606C"/>
    <w:p w14:paraId="4390D552" w14:textId="783E55D3" w:rsidR="009D3C92" w:rsidRPr="004130A0" w:rsidRDefault="00790D8F">
      <w:proofErr w:type="spellStart"/>
      <w:r w:rsidRPr="004130A0">
        <w:rPr>
          <w:b/>
          <w:bCs/>
          <w:sz w:val="36"/>
          <w:szCs w:val="36"/>
        </w:rPr>
        <w:t>Whois</w:t>
      </w:r>
      <w:proofErr w:type="spellEnd"/>
    </w:p>
    <w:p w14:paraId="27E14926" w14:textId="77777777" w:rsidR="004130A0" w:rsidRPr="004130A0" w:rsidRDefault="004130A0" w:rsidP="004130A0">
      <w:pPr>
        <w:rPr>
          <w:sz w:val="28"/>
          <w:szCs w:val="28"/>
        </w:rPr>
      </w:pPr>
      <w:proofErr w:type="spellStart"/>
      <w:r w:rsidRPr="004130A0">
        <w:rPr>
          <w:sz w:val="28"/>
          <w:szCs w:val="28"/>
        </w:rPr>
        <w:t>Whois</w:t>
      </w:r>
      <w:proofErr w:type="spellEnd"/>
      <w:r w:rsidRPr="004130A0">
        <w:rPr>
          <w:sz w:val="28"/>
          <w:szCs w:val="28"/>
        </w:rPr>
        <w:t xml:space="preserve"> is a command-line utility widely used for obtaining comprehensive information about domain names and IP addresses by querying publicly accessible </w:t>
      </w:r>
      <w:proofErr w:type="spellStart"/>
      <w:r w:rsidRPr="004130A0">
        <w:rPr>
          <w:sz w:val="28"/>
          <w:szCs w:val="28"/>
        </w:rPr>
        <w:t>Whois</w:t>
      </w:r>
      <w:proofErr w:type="spellEnd"/>
      <w:r w:rsidRPr="004130A0">
        <w:rPr>
          <w:sz w:val="28"/>
          <w:szCs w:val="28"/>
        </w:rPr>
        <w:t xml:space="preserve"> databases. While not originally part of the </w:t>
      </w:r>
      <w:proofErr w:type="spellStart"/>
      <w:r w:rsidRPr="004130A0">
        <w:rPr>
          <w:sz w:val="28"/>
          <w:szCs w:val="28"/>
        </w:rPr>
        <w:t>Sysinternals</w:t>
      </w:r>
      <w:proofErr w:type="spellEnd"/>
      <w:r w:rsidRPr="004130A0">
        <w:rPr>
          <w:sz w:val="28"/>
          <w:szCs w:val="28"/>
        </w:rPr>
        <w:t xml:space="preserve"> suite, it is commonly included in many system and network administration toolkits due to its valuable functionality.</w:t>
      </w:r>
    </w:p>
    <w:p w14:paraId="08C00F4C" w14:textId="77777777" w:rsidR="004130A0" w:rsidRPr="004130A0" w:rsidRDefault="004130A0" w:rsidP="004130A0">
      <w:pPr>
        <w:rPr>
          <w:sz w:val="28"/>
          <w:szCs w:val="28"/>
        </w:rPr>
      </w:pPr>
      <w:r w:rsidRPr="004130A0">
        <w:rPr>
          <w:sz w:val="28"/>
          <w:szCs w:val="28"/>
        </w:rPr>
        <w:t xml:space="preserve">The </w:t>
      </w:r>
      <w:proofErr w:type="spellStart"/>
      <w:r w:rsidRPr="004130A0">
        <w:rPr>
          <w:sz w:val="28"/>
          <w:szCs w:val="28"/>
        </w:rPr>
        <w:t>Whois</w:t>
      </w:r>
      <w:proofErr w:type="spellEnd"/>
      <w:r w:rsidRPr="004130A0">
        <w:rPr>
          <w:sz w:val="28"/>
          <w:szCs w:val="28"/>
        </w:rPr>
        <w:t xml:space="preserve"> tool retrieves key domain registration details such as the registrant's name, contact information, registration and expiration dates, domain status, and the relevant registrar organization. This information is crucial for verifying domain ownership and administrative contacts, which helps in network troubleshooting, cybersecurity investigations, and monitoring domain name status.</w:t>
      </w:r>
    </w:p>
    <w:p w14:paraId="4B179DF1" w14:textId="77777777" w:rsidR="004130A0" w:rsidRPr="004130A0" w:rsidRDefault="004130A0" w:rsidP="004130A0">
      <w:pPr>
        <w:rPr>
          <w:sz w:val="28"/>
          <w:szCs w:val="28"/>
        </w:rPr>
      </w:pPr>
      <w:r w:rsidRPr="004130A0">
        <w:rPr>
          <w:sz w:val="28"/>
          <w:szCs w:val="28"/>
        </w:rPr>
        <w:t xml:space="preserve">In practical use, </w:t>
      </w:r>
      <w:proofErr w:type="spellStart"/>
      <w:r w:rsidRPr="004130A0">
        <w:rPr>
          <w:sz w:val="28"/>
          <w:szCs w:val="28"/>
        </w:rPr>
        <w:t>Whois</w:t>
      </w:r>
      <w:proofErr w:type="spellEnd"/>
      <w:r w:rsidRPr="004130A0">
        <w:rPr>
          <w:sz w:val="28"/>
          <w:szCs w:val="28"/>
        </w:rPr>
        <w:t xml:space="preserve"> aids IT professionals and network administrators by enabling them to track down the source of malicious or suspicious online activity, validate domain legitimacy, and assess domain availability before registration. Its role in enhancing transparency on the internet makes it an essential command-line utility for managing and investigating domain-related issues in both small-scale and enterprise environments.</w:t>
      </w:r>
    </w:p>
    <w:p w14:paraId="2C166B99" w14:textId="77777777" w:rsidR="00AD78B9" w:rsidRDefault="00AD78B9" w:rsidP="00784069"/>
    <w:p w14:paraId="416586C6" w14:textId="77777777" w:rsidR="00AD78B9" w:rsidRDefault="00AD78B9" w:rsidP="00784069"/>
    <w:p w14:paraId="124943DC" w14:textId="11C2D2B6" w:rsidR="00AD78B9" w:rsidRDefault="004130A0" w:rsidP="00784069">
      <w:r w:rsidRPr="004130A0">
        <w:lastRenderedPageBreak/>
        <w:drawing>
          <wp:inline distT="0" distB="0" distL="0" distR="0" wp14:anchorId="7A1A3AAC" wp14:editId="16635F10">
            <wp:extent cx="5731510" cy="2742565"/>
            <wp:effectExtent l="0" t="0" r="2540" b="635"/>
            <wp:docPr id="26159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5432" name=""/>
                    <pic:cNvPicPr/>
                  </pic:nvPicPr>
                  <pic:blipFill>
                    <a:blip r:embed="rId10"/>
                    <a:stretch>
                      <a:fillRect/>
                    </a:stretch>
                  </pic:blipFill>
                  <pic:spPr>
                    <a:xfrm>
                      <a:off x="0" y="0"/>
                      <a:ext cx="5731510" cy="2742565"/>
                    </a:xfrm>
                    <a:prstGeom prst="rect">
                      <a:avLst/>
                    </a:prstGeom>
                  </pic:spPr>
                </pic:pic>
              </a:graphicData>
            </a:graphic>
          </wp:inline>
        </w:drawing>
      </w:r>
    </w:p>
    <w:p w14:paraId="3184CF8E" w14:textId="77777777" w:rsidR="00AD78B9" w:rsidRDefault="00AD78B9" w:rsidP="00784069"/>
    <w:p w14:paraId="025DFB52" w14:textId="70B9FB33" w:rsidR="004035DB" w:rsidRPr="004130A0" w:rsidRDefault="00FF58D1" w:rsidP="00784069">
      <w:pPr>
        <w:rPr>
          <w:sz w:val="36"/>
          <w:szCs w:val="36"/>
        </w:rPr>
      </w:pPr>
      <w:proofErr w:type="spellStart"/>
      <w:r w:rsidRPr="004130A0">
        <w:rPr>
          <w:b/>
          <w:bCs/>
          <w:sz w:val="36"/>
          <w:szCs w:val="36"/>
        </w:rPr>
        <w:t>Autologon</w:t>
      </w:r>
      <w:proofErr w:type="spellEnd"/>
      <w:r w:rsidRPr="004130A0">
        <w:rPr>
          <w:sz w:val="36"/>
          <w:szCs w:val="36"/>
        </w:rPr>
        <w:t xml:space="preserve"> </w:t>
      </w:r>
    </w:p>
    <w:p w14:paraId="39F3DB3E" w14:textId="72BA981C" w:rsidR="00866BC1" w:rsidRPr="00866BC1" w:rsidRDefault="00866BC1" w:rsidP="00866BC1">
      <w:pPr>
        <w:rPr>
          <w:sz w:val="28"/>
          <w:szCs w:val="28"/>
        </w:rPr>
      </w:pPr>
      <w:r>
        <w:rPr>
          <w:sz w:val="28"/>
          <w:szCs w:val="28"/>
        </w:rPr>
        <w:t>A</w:t>
      </w:r>
      <w:r w:rsidRPr="00866BC1">
        <w:rPr>
          <w:sz w:val="28"/>
          <w:szCs w:val="28"/>
        </w:rPr>
        <w:t xml:space="preserve"> graphical utility designed to automate the Windows login process. It securely stores user credentials—username and password—in the Windows registry in an encrypted form. Once configured, </w:t>
      </w:r>
      <w:proofErr w:type="spellStart"/>
      <w:r w:rsidRPr="00866BC1">
        <w:rPr>
          <w:sz w:val="28"/>
          <w:szCs w:val="28"/>
        </w:rPr>
        <w:t>Autologon</w:t>
      </w:r>
      <w:proofErr w:type="spellEnd"/>
      <w:r w:rsidRPr="00866BC1">
        <w:rPr>
          <w:sz w:val="28"/>
          <w:szCs w:val="28"/>
        </w:rPr>
        <w:t xml:space="preserve"> allows a specified user account to log in automatically during system startup without requiring manual credential entry.</w:t>
      </w:r>
    </w:p>
    <w:p w14:paraId="5F002130" w14:textId="7B6A5AB6" w:rsidR="004130A0" w:rsidRDefault="00866BC1" w:rsidP="00784069">
      <w:pPr>
        <w:rPr>
          <w:sz w:val="28"/>
          <w:szCs w:val="28"/>
        </w:rPr>
      </w:pPr>
      <w:r w:rsidRPr="00866BC1">
        <w:rPr>
          <w:sz w:val="28"/>
          <w:szCs w:val="28"/>
        </w:rPr>
        <w:t xml:space="preserve">This tool is especially useful in scenarios such as headless systems, kiosks, or automated testing environments where manual login would be impractical or disruptive. </w:t>
      </w:r>
      <w:proofErr w:type="spellStart"/>
      <w:r w:rsidRPr="00866BC1">
        <w:rPr>
          <w:sz w:val="28"/>
          <w:szCs w:val="28"/>
        </w:rPr>
        <w:t>Autologon</w:t>
      </w:r>
      <w:proofErr w:type="spellEnd"/>
      <w:r w:rsidRPr="00866BC1">
        <w:rPr>
          <w:sz w:val="28"/>
          <w:szCs w:val="28"/>
        </w:rPr>
        <w:t xml:space="preserve"> fundamentally enables Windows’ built-in auto-login feature by making the necessary registry changes to store the credentials as </w:t>
      </w:r>
      <w:r w:rsidRPr="00866BC1">
        <w:rPr>
          <w:i/>
          <w:iCs/>
          <w:sz w:val="28"/>
          <w:szCs w:val="28"/>
        </w:rPr>
        <w:t>LSA secrets</w:t>
      </w:r>
      <w:r w:rsidRPr="00866BC1">
        <w:rPr>
          <w:sz w:val="28"/>
          <w:szCs w:val="28"/>
        </w:rPr>
        <w:t>. Although the credentials are encrypted, users with administrative privileges can potentially retrieve and decrypt them, so it should be used with caution in secure environments.</w:t>
      </w:r>
    </w:p>
    <w:p w14:paraId="1A3C1452" w14:textId="64DBDF9B" w:rsidR="00AF09F0" w:rsidRPr="004130A0" w:rsidRDefault="004130A0" w:rsidP="00784069">
      <w:pPr>
        <w:rPr>
          <w:sz w:val="28"/>
          <w:szCs w:val="28"/>
        </w:rPr>
      </w:pPr>
      <w:r w:rsidRPr="004130A0">
        <w:rPr>
          <w:sz w:val="28"/>
          <w:szCs w:val="28"/>
        </w:rPr>
        <w:lastRenderedPageBreak/>
        <w:drawing>
          <wp:inline distT="0" distB="0" distL="0" distR="0" wp14:anchorId="18E2B2C2" wp14:editId="4BF06D1B">
            <wp:extent cx="5731510" cy="3021330"/>
            <wp:effectExtent l="0" t="0" r="2540" b="7620"/>
            <wp:docPr id="17038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9523" name=""/>
                    <pic:cNvPicPr/>
                  </pic:nvPicPr>
                  <pic:blipFill>
                    <a:blip r:embed="rId11"/>
                    <a:stretch>
                      <a:fillRect/>
                    </a:stretch>
                  </pic:blipFill>
                  <pic:spPr>
                    <a:xfrm>
                      <a:off x="0" y="0"/>
                      <a:ext cx="5731510" cy="3021330"/>
                    </a:xfrm>
                    <a:prstGeom prst="rect">
                      <a:avLst/>
                    </a:prstGeom>
                  </pic:spPr>
                </pic:pic>
              </a:graphicData>
            </a:graphic>
          </wp:inline>
        </w:drawing>
      </w:r>
      <w:r w:rsidRPr="004130A0">
        <w:rPr>
          <w:sz w:val="28"/>
          <w:szCs w:val="28"/>
        </w:rPr>
        <w:t xml:space="preserve"> </w:t>
      </w:r>
    </w:p>
    <w:p w14:paraId="3A90FD40" w14:textId="77777777" w:rsidR="00866BC1" w:rsidRDefault="00866BC1" w:rsidP="00C1131F"/>
    <w:p w14:paraId="2690D53D" w14:textId="3ABE88C0" w:rsidR="008440DE" w:rsidRPr="004130A0" w:rsidRDefault="00C1131F" w:rsidP="00C1131F">
      <w:pPr>
        <w:rPr>
          <w:sz w:val="24"/>
          <w:szCs w:val="24"/>
        </w:rPr>
      </w:pPr>
      <w:r w:rsidRPr="004130A0">
        <w:rPr>
          <w:b/>
          <w:bCs/>
          <w:sz w:val="32"/>
          <w:szCs w:val="32"/>
        </w:rPr>
        <w:t>Sysmon (System Monitor)</w:t>
      </w:r>
    </w:p>
    <w:p w14:paraId="56784E57" w14:textId="77777777" w:rsidR="00866BC1" w:rsidRDefault="00866BC1" w:rsidP="00784069">
      <w:pPr>
        <w:rPr>
          <w:sz w:val="28"/>
          <w:szCs w:val="28"/>
        </w:rPr>
      </w:pPr>
      <w:r w:rsidRPr="00866BC1">
        <w:rPr>
          <w:sz w:val="28"/>
          <w:szCs w:val="28"/>
        </w:rPr>
        <w:t xml:space="preserve">Sysmon, short for System Monitor, is a Windows system service and device driver developed by Microsoft as part of the </w:t>
      </w:r>
      <w:proofErr w:type="spellStart"/>
      <w:r w:rsidRPr="00866BC1">
        <w:rPr>
          <w:sz w:val="28"/>
          <w:szCs w:val="28"/>
        </w:rPr>
        <w:t>Sysinternals</w:t>
      </w:r>
      <w:proofErr w:type="spellEnd"/>
      <w:r w:rsidRPr="00866BC1">
        <w:rPr>
          <w:sz w:val="28"/>
          <w:szCs w:val="28"/>
        </w:rPr>
        <w:t xml:space="preserve"> suite. Once installed, it runs continuously across system reboots to provide detailed and advanced logging of system activity directly to the Windows Event Log. Sysmon captures rich event data including process creations with full command lines, network connections (with source and destination IPs and ports), changes to file creation timestamps, image loadings, and more.</w:t>
      </w:r>
    </w:p>
    <w:p w14:paraId="34F4A88F" w14:textId="77777777" w:rsidR="00866BC1" w:rsidRDefault="00866BC1" w:rsidP="00784069">
      <w:pPr>
        <w:rPr>
          <w:sz w:val="28"/>
          <w:szCs w:val="28"/>
        </w:rPr>
      </w:pPr>
    </w:p>
    <w:p w14:paraId="50801F6C" w14:textId="606244C2" w:rsidR="00702659" w:rsidRDefault="004130A0" w:rsidP="00784069">
      <w:r w:rsidRPr="004130A0">
        <w:lastRenderedPageBreak/>
        <w:drawing>
          <wp:inline distT="0" distB="0" distL="0" distR="0" wp14:anchorId="3C5632AC" wp14:editId="51603B70">
            <wp:extent cx="5731510" cy="2754630"/>
            <wp:effectExtent l="0" t="0" r="2540" b="7620"/>
            <wp:docPr id="44193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1582" name=""/>
                    <pic:cNvPicPr/>
                  </pic:nvPicPr>
                  <pic:blipFill>
                    <a:blip r:embed="rId12"/>
                    <a:stretch>
                      <a:fillRect/>
                    </a:stretch>
                  </pic:blipFill>
                  <pic:spPr>
                    <a:xfrm>
                      <a:off x="0" y="0"/>
                      <a:ext cx="5731510" cy="2754630"/>
                    </a:xfrm>
                    <a:prstGeom prst="rect">
                      <a:avLst/>
                    </a:prstGeom>
                  </pic:spPr>
                </pic:pic>
              </a:graphicData>
            </a:graphic>
          </wp:inline>
        </w:drawing>
      </w:r>
    </w:p>
    <w:p w14:paraId="181D87EA" w14:textId="0AA15771" w:rsidR="00702659" w:rsidRDefault="00702659" w:rsidP="00784069"/>
    <w:p w14:paraId="532C9349" w14:textId="17F2B972" w:rsidR="00C75510" w:rsidRPr="004130A0" w:rsidRDefault="0009767A" w:rsidP="00784069">
      <w:pPr>
        <w:rPr>
          <w:b/>
          <w:bCs/>
          <w:sz w:val="32"/>
          <w:szCs w:val="32"/>
        </w:rPr>
      </w:pPr>
      <w:proofErr w:type="spellStart"/>
      <w:r w:rsidRPr="004130A0">
        <w:rPr>
          <w:b/>
          <w:bCs/>
          <w:sz w:val="32"/>
          <w:szCs w:val="32"/>
        </w:rPr>
        <w:t>PsExec</w:t>
      </w:r>
      <w:proofErr w:type="spellEnd"/>
    </w:p>
    <w:p w14:paraId="0691139A" w14:textId="68BD57E4" w:rsidR="008D4D6D" w:rsidRDefault="00866BC1" w:rsidP="00784069">
      <w:proofErr w:type="spellStart"/>
      <w:r w:rsidRPr="00866BC1">
        <w:rPr>
          <w:sz w:val="28"/>
          <w:szCs w:val="28"/>
        </w:rPr>
        <w:t>PsExec</w:t>
      </w:r>
      <w:proofErr w:type="spellEnd"/>
      <w:r w:rsidRPr="00866BC1">
        <w:rPr>
          <w:sz w:val="28"/>
          <w:szCs w:val="28"/>
        </w:rPr>
        <w:t> is a versatile command-line utility within Microsoft’s </w:t>
      </w:r>
      <w:proofErr w:type="spellStart"/>
      <w:r w:rsidRPr="00866BC1">
        <w:rPr>
          <w:sz w:val="28"/>
          <w:szCs w:val="28"/>
        </w:rPr>
        <w:t>Sysinternals</w:t>
      </w:r>
      <w:proofErr w:type="spellEnd"/>
      <w:r w:rsidRPr="00866BC1">
        <w:rPr>
          <w:sz w:val="28"/>
          <w:szCs w:val="28"/>
        </w:rPr>
        <w:t xml:space="preserve"> </w:t>
      </w:r>
      <w:proofErr w:type="spellStart"/>
      <w:r w:rsidRPr="00866BC1">
        <w:rPr>
          <w:sz w:val="28"/>
          <w:szCs w:val="28"/>
        </w:rPr>
        <w:t>PsTools</w:t>
      </w:r>
      <w:proofErr w:type="spellEnd"/>
      <w:r w:rsidRPr="00866BC1">
        <w:rPr>
          <w:sz w:val="28"/>
          <w:szCs w:val="28"/>
        </w:rPr>
        <w:t xml:space="preserve"> suite, designed to execute processes on remote Windows systems with the same authority and </w:t>
      </w:r>
      <w:proofErr w:type="spellStart"/>
      <w:r w:rsidRPr="00866BC1">
        <w:rPr>
          <w:sz w:val="28"/>
          <w:szCs w:val="28"/>
        </w:rPr>
        <w:t>behavior</w:t>
      </w:r>
      <w:proofErr w:type="spellEnd"/>
      <w:r w:rsidRPr="00866BC1">
        <w:rPr>
          <w:sz w:val="28"/>
          <w:szCs w:val="28"/>
        </w:rPr>
        <w:t> as if they were run locally. It operates without requiring Remote Desktop Protocol (RDP) sessions or manual physical access, instead leveraging built-in Windows networking protocols (notably SMB and the Service Control Manager) to transfer and initiate executables on target machines.</w:t>
      </w:r>
    </w:p>
    <w:p w14:paraId="35254776" w14:textId="77777777" w:rsidR="008D4D6D" w:rsidRDefault="008D4D6D" w:rsidP="00784069"/>
    <w:p w14:paraId="3283C142" w14:textId="77777777" w:rsidR="00866BC1" w:rsidRDefault="004130A0" w:rsidP="00784069">
      <w:r w:rsidRPr="004130A0">
        <w:drawing>
          <wp:inline distT="0" distB="0" distL="0" distR="0" wp14:anchorId="48BBF6CF" wp14:editId="7223E633">
            <wp:extent cx="5731510" cy="2849880"/>
            <wp:effectExtent l="0" t="0" r="2540" b="7620"/>
            <wp:docPr id="13159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3046" name=""/>
                    <pic:cNvPicPr/>
                  </pic:nvPicPr>
                  <pic:blipFill>
                    <a:blip r:embed="rId13"/>
                    <a:stretch>
                      <a:fillRect/>
                    </a:stretch>
                  </pic:blipFill>
                  <pic:spPr>
                    <a:xfrm>
                      <a:off x="0" y="0"/>
                      <a:ext cx="5731510" cy="2849880"/>
                    </a:xfrm>
                    <a:prstGeom prst="rect">
                      <a:avLst/>
                    </a:prstGeom>
                  </pic:spPr>
                </pic:pic>
              </a:graphicData>
            </a:graphic>
          </wp:inline>
        </w:drawing>
      </w:r>
    </w:p>
    <w:p w14:paraId="302A1561" w14:textId="77777777" w:rsidR="00866BC1" w:rsidRDefault="00585C63" w:rsidP="00784069">
      <w:pPr>
        <w:rPr>
          <w:b/>
          <w:bCs/>
          <w:sz w:val="28"/>
          <w:szCs w:val="28"/>
        </w:rPr>
      </w:pPr>
      <w:proofErr w:type="spellStart"/>
      <w:r w:rsidRPr="00585C63">
        <w:rPr>
          <w:b/>
          <w:bCs/>
          <w:sz w:val="28"/>
          <w:szCs w:val="28"/>
        </w:rPr>
        <w:lastRenderedPageBreak/>
        <w:t>RegMon</w:t>
      </w:r>
      <w:proofErr w:type="spellEnd"/>
      <w:r w:rsidRPr="00585C63">
        <w:rPr>
          <w:b/>
          <w:bCs/>
          <w:sz w:val="28"/>
          <w:szCs w:val="28"/>
        </w:rPr>
        <w:t xml:space="preserve"> </w:t>
      </w:r>
    </w:p>
    <w:p w14:paraId="1B127FFD" w14:textId="0495EA16" w:rsidR="00866BC1" w:rsidRDefault="00866BC1" w:rsidP="00784069">
      <w:pPr>
        <w:rPr>
          <w:sz w:val="28"/>
          <w:szCs w:val="28"/>
        </w:rPr>
      </w:pPr>
      <w:proofErr w:type="spellStart"/>
      <w:r w:rsidRPr="00866BC1">
        <w:rPr>
          <w:sz w:val="28"/>
          <w:szCs w:val="28"/>
        </w:rPr>
        <w:t>RegMon</w:t>
      </w:r>
      <w:proofErr w:type="spellEnd"/>
      <w:r w:rsidRPr="00866BC1">
        <w:rPr>
          <w:sz w:val="28"/>
          <w:szCs w:val="28"/>
        </w:rPr>
        <w:t xml:space="preserve"> is a Windows-based real-time registry monitoring tool that logs and displays all registry activities happening on the system. It records every read, write, and delete operation, along with details about the process responsible for the action and the specific keys or values accessed or modified. This tool is particularly valuable for troubleshooting registry issues, detecting unauthorized or suspicious programs that alter the registry, and </w:t>
      </w:r>
      <w:proofErr w:type="spellStart"/>
      <w:r w:rsidRPr="00866BC1">
        <w:rPr>
          <w:sz w:val="28"/>
          <w:szCs w:val="28"/>
        </w:rPr>
        <w:t>analyzing</w:t>
      </w:r>
      <w:proofErr w:type="spellEnd"/>
      <w:r w:rsidRPr="00866BC1">
        <w:rPr>
          <w:sz w:val="28"/>
          <w:szCs w:val="28"/>
        </w:rPr>
        <w:t xml:space="preserve"> potential security risks or system vulnerabilities.</w:t>
      </w:r>
    </w:p>
    <w:p w14:paraId="2968EF66" w14:textId="0F7B7029" w:rsidR="00866BC1" w:rsidRPr="00866BC1" w:rsidRDefault="00866BC1" w:rsidP="00784069">
      <w:r w:rsidRPr="00866BC1">
        <w:drawing>
          <wp:inline distT="0" distB="0" distL="0" distR="0" wp14:anchorId="0D8A8F6B" wp14:editId="07E08A2A">
            <wp:extent cx="5731510" cy="4476115"/>
            <wp:effectExtent l="0" t="0" r="2540" b="635"/>
            <wp:docPr id="151241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17126" name=""/>
                    <pic:cNvPicPr/>
                  </pic:nvPicPr>
                  <pic:blipFill>
                    <a:blip r:embed="rId14"/>
                    <a:stretch>
                      <a:fillRect/>
                    </a:stretch>
                  </pic:blipFill>
                  <pic:spPr>
                    <a:xfrm>
                      <a:off x="0" y="0"/>
                      <a:ext cx="5731510" cy="4476115"/>
                    </a:xfrm>
                    <a:prstGeom prst="rect">
                      <a:avLst/>
                    </a:prstGeom>
                  </pic:spPr>
                </pic:pic>
              </a:graphicData>
            </a:graphic>
          </wp:inline>
        </w:drawing>
      </w:r>
    </w:p>
    <w:p w14:paraId="39D86211" w14:textId="77777777" w:rsidR="00866BC1" w:rsidRDefault="00C63574" w:rsidP="00784069">
      <w:pPr>
        <w:rPr>
          <w:b/>
          <w:bCs/>
          <w:sz w:val="36"/>
          <w:szCs w:val="36"/>
        </w:rPr>
      </w:pPr>
      <w:r w:rsidRPr="00C63574">
        <w:rPr>
          <w:b/>
          <w:bCs/>
          <w:sz w:val="36"/>
          <w:szCs w:val="36"/>
        </w:rPr>
        <w:t xml:space="preserve">             </w:t>
      </w:r>
    </w:p>
    <w:p w14:paraId="03A65882" w14:textId="77777777" w:rsidR="00866BC1" w:rsidRDefault="00866BC1" w:rsidP="00784069">
      <w:pPr>
        <w:rPr>
          <w:b/>
          <w:bCs/>
          <w:sz w:val="36"/>
          <w:szCs w:val="36"/>
        </w:rPr>
      </w:pPr>
    </w:p>
    <w:p w14:paraId="0E7C78E1" w14:textId="77777777" w:rsidR="00866BC1" w:rsidRDefault="00866BC1" w:rsidP="00784069">
      <w:pPr>
        <w:rPr>
          <w:b/>
          <w:bCs/>
          <w:sz w:val="36"/>
          <w:szCs w:val="36"/>
        </w:rPr>
      </w:pPr>
    </w:p>
    <w:p w14:paraId="2D878B3D" w14:textId="77777777" w:rsidR="00866BC1" w:rsidRDefault="00866BC1" w:rsidP="00784069">
      <w:pPr>
        <w:rPr>
          <w:b/>
          <w:bCs/>
          <w:sz w:val="36"/>
          <w:szCs w:val="36"/>
        </w:rPr>
      </w:pPr>
    </w:p>
    <w:p w14:paraId="3745AEA9" w14:textId="77777777" w:rsidR="00866BC1" w:rsidRDefault="00866BC1" w:rsidP="00784069">
      <w:pPr>
        <w:rPr>
          <w:b/>
          <w:bCs/>
          <w:sz w:val="36"/>
          <w:szCs w:val="36"/>
        </w:rPr>
      </w:pPr>
    </w:p>
    <w:p w14:paraId="1E822A6B" w14:textId="3DE96757" w:rsidR="00866BC1" w:rsidRPr="00866BC1" w:rsidRDefault="00C63574" w:rsidP="00866BC1">
      <w:pPr>
        <w:ind w:left="1440" w:firstLine="720"/>
        <w:rPr>
          <w:b/>
          <w:bCs/>
          <w:sz w:val="36"/>
          <w:szCs w:val="36"/>
        </w:rPr>
      </w:pPr>
      <w:r w:rsidRPr="00866BC1">
        <w:rPr>
          <w:b/>
          <w:bCs/>
          <w:sz w:val="36"/>
          <w:szCs w:val="36"/>
        </w:rPr>
        <w:lastRenderedPageBreak/>
        <w:t xml:space="preserve">Microsoft </w:t>
      </w:r>
      <w:proofErr w:type="spellStart"/>
      <w:r w:rsidRPr="00866BC1">
        <w:rPr>
          <w:b/>
          <w:bCs/>
          <w:sz w:val="36"/>
          <w:szCs w:val="36"/>
        </w:rPr>
        <w:t>Inture</w:t>
      </w:r>
      <w:proofErr w:type="spellEnd"/>
      <w:r w:rsidRPr="00866BC1">
        <w:rPr>
          <w:b/>
          <w:bCs/>
          <w:sz w:val="36"/>
          <w:szCs w:val="36"/>
        </w:rPr>
        <w:t xml:space="preserve"> portal</w:t>
      </w:r>
      <w:r w:rsidR="00866BC1">
        <w:rPr>
          <w:b/>
          <w:bCs/>
          <w:sz w:val="36"/>
          <w:szCs w:val="36"/>
        </w:rPr>
        <w:t xml:space="preserve"> Steps</w:t>
      </w:r>
    </w:p>
    <w:p w14:paraId="20A0D4B7" w14:textId="5AE3F18B" w:rsidR="00866BC1" w:rsidRDefault="00866BC1" w:rsidP="00866BC1">
      <w:pPr>
        <w:ind w:left="720"/>
        <w:rPr>
          <w:b/>
          <w:bCs/>
          <w:sz w:val="28"/>
          <w:szCs w:val="28"/>
        </w:rPr>
      </w:pPr>
      <w:r>
        <w:rPr>
          <w:noProof/>
        </w:rPr>
        <w:drawing>
          <wp:inline distT="0" distB="0" distL="0" distR="0" wp14:anchorId="7CAB4CB8" wp14:editId="3E2E53D7">
            <wp:extent cx="5731510" cy="3738245"/>
            <wp:effectExtent l="0" t="0" r="2540" b="0"/>
            <wp:docPr id="1057586619" name="Picture 1" descr="Tutorial - Walkthrough the Microsoft Intune admin center - Microsoft Intun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 Walkthrough the Microsoft Intune admin center - Microsoft Intune  | Microsoft Lear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681842A7" w14:textId="02A21F8B" w:rsidR="00866BC1" w:rsidRPr="00866BC1" w:rsidRDefault="00866BC1" w:rsidP="00866BC1">
      <w:pPr>
        <w:numPr>
          <w:ilvl w:val="0"/>
          <w:numId w:val="4"/>
        </w:numPr>
        <w:rPr>
          <w:b/>
          <w:bCs/>
          <w:sz w:val="28"/>
          <w:szCs w:val="28"/>
        </w:rPr>
      </w:pPr>
      <w:r w:rsidRPr="00866BC1">
        <w:rPr>
          <w:b/>
          <w:bCs/>
          <w:sz w:val="28"/>
          <w:szCs w:val="28"/>
        </w:rPr>
        <w:t>Sign In</w:t>
      </w:r>
    </w:p>
    <w:p w14:paraId="05C1DE68" w14:textId="77777777" w:rsidR="00866BC1" w:rsidRPr="00866BC1" w:rsidRDefault="00866BC1" w:rsidP="00866BC1">
      <w:pPr>
        <w:numPr>
          <w:ilvl w:val="1"/>
          <w:numId w:val="4"/>
        </w:numPr>
        <w:rPr>
          <w:b/>
          <w:bCs/>
          <w:sz w:val="28"/>
          <w:szCs w:val="28"/>
        </w:rPr>
      </w:pPr>
      <w:r w:rsidRPr="00866BC1">
        <w:rPr>
          <w:b/>
          <w:bCs/>
          <w:sz w:val="28"/>
          <w:szCs w:val="28"/>
        </w:rPr>
        <w:t>Go to </w:t>
      </w:r>
      <w:hyperlink r:id="rId16" w:tgtFrame="_blank" w:history="1">
        <w:r w:rsidRPr="00866BC1">
          <w:rPr>
            <w:rStyle w:val="Hyperlink"/>
            <w:b/>
            <w:bCs/>
            <w:sz w:val="28"/>
            <w:szCs w:val="28"/>
          </w:rPr>
          <w:t>https://intune.microsoft.com</w:t>
        </w:r>
      </w:hyperlink>
      <w:r w:rsidRPr="00866BC1">
        <w:rPr>
          <w:b/>
          <w:bCs/>
          <w:sz w:val="28"/>
          <w:szCs w:val="28"/>
        </w:rPr>
        <w:t> and sign in using a Global Admin account.</w:t>
      </w:r>
    </w:p>
    <w:p w14:paraId="797DF82C" w14:textId="77777777" w:rsidR="00866BC1" w:rsidRPr="00866BC1" w:rsidRDefault="00866BC1" w:rsidP="00866BC1">
      <w:pPr>
        <w:numPr>
          <w:ilvl w:val="0"/>
          <w:numId w:val="4"/>
        </w:numPr>
        <w:rPr>
          <w:b/>
          <w:bCs/>
          <w:sz w:val="28"/>
          <w:szCs w:val="28"/>
        </w:rPr>
      </w:pPr>
      <w:r w:rsidRPr="00866BC1">
        <w:rPr>
          <w:b/>
          <w:bCs/>
          <w:sz w:val="28"/>
          <w:szCs w:val="28"/>
        </w:rPr>
        <w:t>Assign Intune License</w:t>
      </w:r>
    </w:p>
    <w:p w14:paraId="70A69942" w14:textId="77777777" w:rsidR="00866BC1" w:rsidRPr="00866BC1" w:rsidRDefault="00866BC1" w:rsidP="00866BC1">
      <w:pPr>
        <w:numPr>
          <w:ilvl w:val="1"/>
          <w:numId w:val="4"/>
        </w:numPr>
        <w:rPr>
          <w:b/>
          <w:bCs/>
          <w:sz w:val="28"/>
          <w:szCs w:val="28"/>
        </w:rPr>
      </w:pPr>
      <w:r w:rsidRPr="00866BC1">
        <w:rPr>
          <w:b/>
          <w:bCs/>
          <w:sz w:val="28"/>
          <w:szCs w:val="28"/>
        </w:rPr>
        <w:t xml:space="preserve">In the Microsoft 365 Admin </w:t>
      </w:r>
      <w:proofErr w:type="spellStart"/>
      <w:r w:rsidRPr="00866BC1">
        <w:rPr>
          <w:b/>
          <w:bCs/>
          <w:sz w:val="28"/>
          <w:szCs w:val="28"/>
        </w:rPr>
        <w:t>Center</w:t>
      </w:r>
      <w:proofErr w:type="spellEnd"/>
      <w:r w:rsidRPr="00866BC1">
        <w:rPr>
          <w:b/>
          <w:bCs/>
          <w:sz w:val="28"/>
          <w:szCs w:val="28"/>
        </w:rPr>
        <w:t>, navigate to Users.</w:t>
      </w:r>
    </w:p>
    <w:p w14:paraId="42525AC2" w14:textId="77777777" w:rsidR="00866BC1" w:rsidRPr="00866BC1" w:rsidRDefault="00866BC1" w:rsidP="00866BC1">
      <w:pPr>
        <w:numPr>
          <w:ilvl w:val="1"/>
          <w:numId w:val="4"/>
        </w:numPr>
        <w:rPr>
          <w:b/>
          <w:bCs/>
          <w:sz w:val="28"/>
          <w:szCs w:val="28"/>
        </w:rPr>
      </w:pPr>
      <w:r w:rsidRPr="00866BC1">
        <w:rPr>
          <w:b/>
          <w:bCs/>
          <w:sz w:val="28"/>
          <w:szCs w:val="28"/>
        </w:rPr>
        <w:t>Assign Intune licenses to the users who need device management.</w:t>
      </w:r>
    </w:p>
    <w:p w14:paraId="6C709FF6" w14:textId="77777777" w:rsidR="00866BC1" w:rsidRPr="00866BC1" w:rsidRDefault="00866BC1" w:rsidP="00866BC1">
      <w:pPr>
        <w:numPr>
          <w:ilvl w:val="0"/>
          <w:numId w:val="4"/>
        </w:numPr>
        <w:rPr>
          <w:b/>
          <w:bCs/>
          <w:sz w:val="28"/>
          <w:szCs w:val="28"/>
        </w:rPr>
      </w:pPr>
      <w:r w:rsidRPr="00866BC1">
        <w:rPr>
          <w:b/>
          <w:bCs/>
          <w:sz w:val="28"/>
          <w:szCs w:val="28"/>
        </w:rPr>
        <w:t>Set MDM Authority</w:t>
      </w:r>
    </w:p>
    <w:p w14:paraId="37B59841" w14:textId="77777777" w:rsidR="00866BC1" w:rsidRPr="00866BC1" w:rsidRDefault="00866BC1" w:rsidP="00866BC1">
      <w:pPr>
        <w:numPr>
          <w:ilvl w:val="1"/>
          <w:numId w:val="4"/>
        </w:numPr>
        <w:rPr>
          <w:b/>
          <w:bCs/>
          <w:sz w:val="28"/>
          <w:szCs w:val="28"/>
        </w:rPr>
      </w:pPr>
      <w:r w:rsidRPr="00866BC1">
        <w:rPr>
          <w:b/>
          <w:bCs/>
          <w:sz w:val="28"/>
          <w:szCs w:val="28"/>
        </w:rPr>
        <w:t xml:space="preserve">In the Intune Admin </w:t>
      </w:r>
      <w:proofErr w:type="spellStart"/>
      <w:r w:rsidRPr="00866BC1">
        <w:rPr>
          <w:b/>
          <w:bCs/>
          <w:sz w:val="28"/>
          <w:szCs w:val="28"/>
        </w:rPr>
        <w:t>Center</w:t>
      </w:r>
      <w:proofErr w:type="spellEnd"/>
      <w:r w:rsidRPr="00866BC1">
        <w:rPr>
          <w:b/>
          <w:bCs/>
          <w:sz w:val="28"/>
          <w:szCs w:val="28"/>
        </w:rPr>
        <w:t>, go to Tenant Administration.</w:t>
      </w:r>
    </w:p>
    <w:p w14:paraId="4C9EC111" w14:textId="77777777" w:rsidR="00866BC1" w:rsidRPr="00866BC1" w:rsidRDefault="00866BC1" w:rsidP="00866BC1">
      <w:pPr>
        <w:numPr>
          <w:ilvl w:val="1"/>
          <w:numId w:val="4"/>
        </w:numPr>
        <w:rPr>
          <w:b/>
          <w:bCs/>
          <w:sz w:val="28"/>
          <w:szCs w:val="28"/>
        </w:rPr>
      </w:pPr>
      <w:r w:rsidRPr="00866BC1">
        <w:rPr>
          <w:b/>
          <w:bCs/>
          <w:sz w:val="28"/>
          <w:szCs w:val="28"/>
        </w:rPr>
        <w:t>Set Microsoft Intune as the Mobile Device Management (MDM) authority.</w:t>
      </w:r>
    </w:p>
    <w:p w14:paraId="01617FA6" w14:textId="77777777" w:rsidR="00866BC1" w:rsidRPr="00866BC1" w:rsidRDefault="00866BC1" w:rsidP="00866BC1">
      <w:pPr>
        <w:numPr>
          <w:ilvl w:val="0"/>
          <w:numId w:val="4"/>
        </w:numPr>
        <w:rPr>
          <w:b/>
          <w:bCs/>
          <w:sz w:val="28"/>
          <w:szCs w:val="28"/>
        </w:rPr>
      </w:pPr>
      <w:proofErr w:type="spellStart"/>
      <w:r w:rsidRPr="00866BC1">
        <w:rPr>
          <w:b/>
          <w:bCs/>
          <w:sz w:val="28"/>
          <w:szCs w:val="28"/>
        </w:rPr>
        <w:t>Enroll</w:t>
      </w:r>
      <w:proofErr w:type="spellEnd"/>
      <w:r w:rsidRPr="00866BC1">
        <w:rPr>
          <w:b/>
          <w:bCs/>
          <w:sz w:val="28"/>
          <w:szCs w:val="28"/>
        </w:rPr>
        <w:t xml:space="preserve"> Devices</w:t>
      </w:r>
    </w:p>
    <w:p w14:paraId="146AA7F3" w14:textId="77777777" w:rsidR="00866BC1" w:rsidRPr="00866BC1" w:rsidRDefault="00866BC1" w:rsidP="00866BC1">
      <w:pPr>
        <w:numPr>
          <w:ilvl w:val="1"/>
          <w:numId w:val="4"/>
        </w:numPr>
        <w:rPr>
          <w:b/>
          <w:bCs/>
          <w:sz w:val="28"/>
          <w:szCs w:val="28"/>
        </w:rPr>
      </w:pPr>
      <w:r w:rsidRPr="00866BC1">
        <w:rPr>
          <w:b/>
          <w:bCs/>
          <w:sz w:val="28"/>
          <w:szCs w:val="28"/>
        </w:rPr>
        <w:t xml:space="preserve">Navigate to Devices → </w:t>
      </w:r>
      <w:proofErr w:type="spellStart"/>
      <w:r w:rsidRPr="00866BC1">
        <w:rPr>
          <w:b/>
          <w:bCs/>
          <w:sz w:val="28"/>
          <w:szCs w:val="28"/>
        </w:rPr>
        <w:t>Enroll</w:t>
      </w:r>
      <w:proofErr w:type="spellEnd"/>
      <w:r w:rsidRPr="00866BC1">
        <w:rPr>
          <w:b/>
          <w:bCs/>
          <w:sz w:val="28"/>
          <w:szCs w:val="28"/>
        </w:rPr>
        <w:t xml:space="preserve"> Devices.</w:t>
      </w:r>
    </w:p>
    <w:p w14:paraId="5AB9C1EF" w14:textId="77777777" w:rsidR="00866BC1" w:rsidRPr="00866BC1" w:rsidRDefault="00866BC1" w:rsidP="00866BC1">
      <w:pPr>
        <w:numPr>
          <w:ilvl w:val="1"/>
          <w:numId w:val="4"/>
        </w:numPr>
        <w:rPr>
          <w:b/>
          <w:bCs/>
          <w:sz w:val="28"/>
          <w:szCs w:val="28"/>
        </w:rPr>
      </w:pPr>
      <w:r w:rsidRPr="00866BC1">
        <w:rPr>
          <w:b/>
          <w:bCs/>
          <w:sz w:val="28"/>
          <w:szCs w:val="28"/>
        </w:rPr>
        <w:lastRenderedPageBreak/>
        <w:t xml:space="preserve">Set up platform-specific </w:t>
      </w:r>
      <w:proofErr w:type="spellStart"/>
      <w:r w:rsidRPr="00866BC1">
        <w:rPr>
          <w:b/>
          <w:bCs/>
          <w:sz w:val="28"/>
          <w:szCs w:val="28"/>
        </w:rPr>
        <w:t>enrollments</w:t>
      </w:r>
      <w:proofErr w:type="spellEnd"/>
      <w:r w:rsidRPr="00866BC1">
        <w:rPr>
          <w:b/>
          <w:bCs/>
          <w:sz w:val="28"/>
          <w:szCs w:val="28"/>
        </w:rPr>
        <w:t xml:space="preserve"> for Windows, Android, and iOS devices.</w:t>
      </w:r>
    </w:p>
    <w:p w14:paraId="2351DD0F" w14:textId="77777777" w:rsidR="00866BC1" w:rsidRPr="00866BC1" w:rsidRDefault="00866BC1" w:rsidP="00866BC1">
      <w:pPr>
        <w:numPr>
          <w:ilvl w:val="0"/>
          <w:numId w:val="4"/>
        </w:numPr>
        <w:rPr>
          <w:b/>
          <w:bCs/>
          <w:sz w:val="28"/>
          <w:szCs w:val="28"/>
        </w:rPr>
      </w:pPr>
      <w:r w:rsidRPr="00866BC1">
        <w:rPr>
          <w:b/>
          <w:bCs/>
          <w:sz w:val="28"/>
          <w:szCs w:val="28"/>
        </w:rPr>
        <w:t>Create Policies</w:t>
      </w:r>
    </w:p>
    <w:p w14:paraId="169A418C" w14:textId="77777777" w:rsidR="00866BC1" w:rsidRPr="00866BC1" w:rsidRDefault="00866BC1" w:rsidP="00866BC1">
      <w:pPr>
        <w:numPr>
          <w:ilvl w:val="1"/>
          <w:numId w:val="4"/>
        </w:numPr>
        <w:rPr>
          <w:b/>
          <w:bCs/>
          <w:sz w:val="28"/>
          <w:szCs w:val="28"/>
        </w:rPr>
      </w:pPr>
      <w:r w:rsidRPr="00866BC1">
        <w:rPr>
          <w:b/>
          <w:bCs/>
          <w:sz w:val="28"/>
          <w:szCs w:val="28"/>
        </w:rPr>
        <w:t>Compliance Policy: Define rules such as password requirements and minimum OS versions.</w:t>
      </w:r>
    </w:p>
    <w:p w14:paraId="36D15B12" w14:textId="77777777" w:rsidR="00866BC1" w:rsidRPr="00866BC1" w:rsidRDefault="00866BC1" w:rsidP="00866BC1">
      <w:pPr>
        <w:numPr>
          <w:ilvl w:val="1"/>
          <w:numId w:val="4"/>
        </w:numPr>
        <w:rPr>
          <w:b/>
          <w:bCs/>
          <w:sz w:val="28"/>
          <w:szCs w:val="28"/>
        </w:rPr>
      </w:pPr>
      <w:r w:rsidRPr="00866BC1">
        <w:rPr>
          <w:b/>
          <w:bCs/>
          <w:sz w:val="28"/>
          <w:szCs w:val="28"/>
        </w:rPr>
        <w:t>Configuration Profile: Configure settings like Wi-Fi, security options, and Microsoft Defender settings.</w:t>
      </w:r>
    </w:p>
    <w:p w14:paraId="189F98C2" w14:textId="77777777" w:rsidR="00866BC1" w:rsidRPr="00866BC1" w:rsidRDefault="00866BC1" w:rsidP="00866BC1">
      <w:pPr>
        <w:numPr>
          <w:ilvl w:val="0"/>
          <w:numId w:val="4"/>
        </w:numPr>
        <w:rPr>
          <w:b/>
          <w:bCs/>
          <w:sz w:val="28"/>
          <w:szCs w:val="28"/>
        </w:rPr>
      </w:pPr>
      <w:r w:rsidRPr="00866BC1">
        <w:rPr>
          <w:b/>
          <w:bCs/>
          <w:sz w:val="28"/>
          <w:szCs w:val="28"/>
        </w:rPr>
        <w:t>Add Applications</w:t>
      </w:r>
    </w:p>
    <w:p w14:paraId="3DB40E70" w14:textId="77777777" w:rsidR="00866BC1" w:rsidRPr="00866BC1" w:rsidRDefault="00866BC1" w:rsidP="00866BC1">
      <w:pPr>
        <w:numPr>
          <w:ilvl w:val="1"/>
          <w:numId w:val="4"/>
        </w:numPr>
        <w:rPr>
          <w:b/>
          <w:bCs/>
          <w:sz w:val="28"/>
          <w:szCs w:val="28"/>
        </w:rPr>
      </w:pPr>
      <w:r w:rsidRPr="00866BC1">
        <w:rPr>
          <w:b/>
          <w:bCs/>
          <w:sz w:val="28"/>
          <w:szCs w:val="28"/>
        </w:rPr>
        <w:t>Go to Apps → All Apps → Add.</w:t>
      </w:r>
    </w:p>
    <w:p w14:paraId="3F9AAEDC" w14:textId="77777777" w:rsidR="00866BC1" w:rsidRPr="00866BC1" w:rsidRDefault="00866BC1" w:rsidP="00866BC1">
      <w:pPr>
        <w:numPr>
          <w:ilvl w:val="1"/>
          <w:numId w:val="4"/>
        </w:numPr>
        <w:rPr>
          <w:b/>
          <w:bCs/>
          <w:sz w:val="28"/>
          <w:szCs w:val="28"/>
        </w:rPr>
      </w:pPr>
      <w:r w:rsidRPr="00866BC1">
        <w:rPr>
          <w:b/>
          <w:bCs/>
          <w:sz w:val="28"/>
          <w:szCs w:val="28"/>
        </w:rPr>
        <w:t>Upload or select applications to deploy and assign them to users or devices.</w:t>
      </w:r>
    </w:p>
    <w:p w14:paraId="2C331566" w14:textId="77777777" w:rsidR="00866BC1" w:rsidRPr="00866BC1" w:rsidRDefault="00866BC1" w:rsidP="00866BC1">
      <w:pPr>
        <w:numPr>
          <w:ilvl w:val="0"/>
          <w:numId w:val="4"/>
        </w:numPr>
        <w:rPr>
          <w:b/>
          <w:bCs/>
          <w:sz w:val="28"/>
          <w:szCs w:val="28"/>
        </w:rPr>
      </w:pPr>
      <w:r w:rsidRPr="00866BC1">
        <w:rPr>
          <w:b/>
          <w:bCs/>
          <w:sz w:val="28"/>
          <w:szCs w:val="28"/>
        </w:rPr>
        <w:t>Monitor</w:t>
      </w:r>
    </w:p>
    <w:p w14:paraId="6558CD43" w14:textId="5F7A3F3F" w:rsidR="00C63574" w:rsidRPr="00866BC1" w:rsidRDefault="00866BC1" w:rsidP="00866BC1">
      <w:pPr>
        <w:numPr>
          <w:ilvl w:val="1"/>
          <w:numId w:val="4"/>
        </w:numPr>
        <w:rPr>
          <w:b/>
          <w:bCs/>
          <w:sz w:val="28"/>
          <w:szCs w:val="28"/>
        </w:rPr>
      </w:pPr>
      <w:r w:rsidRPr="00866BC1">
        <w:rPr>
          <w:b/>
          <w:bCs/>
          <w:sz w:val="28"/>
          <w:szCs w:val="28"/>
        </w:rPr>
        <w:t>Use the Monitor section to track the health of devices, app deployment status, and compliance with your policies.</w:t>
      </w:r>
    </w:p>
    <w:sectPr w:rsidR="00C63574" w:rsidRPr="00866BC1">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1A20E" w14:textId="77777777" w:rsidR="00F67811" w:rsidRDefault="00F67811" w:rsidP="00142AA5">
      <w:pPr>
        <w:spacing w:after="0" w:line="240" w:lineRule="auto"/>
      </w:pPr>
      <w:r>
        <w:separator/>
      </w:r>
    </w:p>
  </w:endnote>
  <w:endnote w:type="continuationSeparator" w:id="0">
    <w:p w14:paraId="7DCBEF63" w14:textId="77777777" w:rsidR="00F67811" w:rsidRDefault="00F67811" w:rsidP="00142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D714A" w14:textId="77777777" w:rsidR="00F67811" w:rsidRDefault="00F67811" w:rsidP="00142AA5">
      <w:pPr>
        <w:spacing w:after="0" w:line="240" w:lineRule="auto"/>
      </w:pPr>
      <w:r>
        <w:separator/>
      </w:r>
    </w:p>
  </w:footnote>
  <w:footnote w:type="continuationSeparator" w:id="0">
    <w:p w14:paraId="79D2AAB6" w14:textId="77777777" w:rsidR="00F67811" w:rsidRDefault="00F67811" w:rsidP="00142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3F3E4" w14:textId="4CB10711" w:rsidR="00142AA5" w:rsidRPr="00142AA5" w:rsidRDefault="00142AA5" w:rsidP="00142AA5">
    <w:pPr>
      <w:rPr>
        <w:sz w:val="52"/>
        <w:szCs w:val="52"/>
      </w:rPr>
    </w:pPr>
  </w:p>
  <w:p w14:paraId="1F79EFB4" w14:textId="77777777" w:rsidR="00142AA5" w:rsidRDefault="00142A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89036C"/>
    <w:multiLevelType w:val="multilevel"/>
    <w:tmpl w:val="DC066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E96F57"/>
    <w:multiLevelType w:val="multilevel"/>
    <w:tmpl w:val="6B58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FC2415"/>
    <w:multiLevelType w:val="hybridMultilevel"/>
    <w:tmpl w:val="E41C9C12"/>
    <w:lvl w:ilvl="0" w:tplc="CC1AB12E">
      <w:numFmt w:val="bullet"/>
      <w:lvlText w:val="●"/>
      <w:lvlJc w:val="left"/>
      <w:pPr>
        <w:ind w:left="743" w:hanging="360"/>
      </w:pPr>
      <w:rPr>
        <w:rFonts w:ascii="Arial MT" w:eastAsia="Arial MT" w:hAnsi="Arial MT" w:cs="Arial MT" w:hint="default"/>
        <w:b w:val="0"/>
        <w:bCs w:val="0"/>
        <w:i w:val="0"/>
        <w:iCs w:val="0"/>
        <w:spacing w:val="0"/>
        <w:w w:val="60"/>
        <w:sz w:val="22"/>
        <w:szCs w:val="22"/>
        <w:lang w:val="en-US" w:eastAsia="en-US" w:bidi="ar-SA"/>
      </w:rPr>
    </w:lvl>
    <w:lvl w:ilvl="1" w:tplc="DDA217C2">
      <w:numFmt w:val="bullet"/>
      <w:lvlText w:val="•"/>
      <w:lvlJc w:val="left"/>
      <w:pPr>
        <w:ind w:left="1574" w:hanging="360"/>
      </w:pPr>
      <w:rPr>
        <w:rFonts w:hint="default"/>
        <w:lang w:val="en-US" w:eastAsia="en-US" w:bidi="ar-SA"/>
      </w:rPr>
    </w:lvl>
    <w:lvl w:ilvl="2" w:tplc="B99C1FCC">
      <w:numFmt w:val="bullet"/>
      <w:lvlText w:val="•"/>
      <w:lvlJc w:val="left"/>
      <w:pPr>
        <w:ind w:left="2408" w:hanging="360"/>
      </w:pPr>
      <w:rPr>
        <w:rFonts w:hint="default"/>
        <w:lang w:val="en-US" w:eastAsia="en-US" w:bidi="ar-SA"/>
      </w:rPr>
    </w:lvl>
    <w:lvl w:ilvl="3" w:tplc="2B1E75CA">
      <w:numFmt w:val="bullet"/>
      <w:lvlText w:val="•"/>
      <w:lvlJc w:val="left"/>
      <w:pPr>
        <w:ind w:left="3243" w:hanging="360"/>
      </w:pPr>
      <w:rPr>
        <w:rFonts w:hint="default"/>
        <w:lang w:val="en-US" w:eastAsia="en-US" w:bidi="ar-SA"/>
      </w:rPr>
    </w:lvl>
    <w:lvl w:ilvl="4" w:tplc="2D6ABB0C">
      <w:numFmt w:val="bullet"/>
      <w:lvlText w:val="•"/>
      <w:lvlJc w:val="left"/>
      <w:pPr>
        <w:ind w:left="4077" w:hanging="360"/>
      </w:pPr>
      <w:rPr>
        <w:rFonts w:hint="default"/>
        <w:lang w:val="en-US" w:eastAsia="en-US" w:bidi="ar-SA"/>
      </w:rPr>
    </w:lvl>
    <w:lvl w:ilvl="5" w:tplc="68889576">
      <w:numFmt w:val="bullet"/>
      <w:lvlText w:val="•"/>
      <w:lvlJc w:val="left"/>
      <w:pPr>
        <w:ind w:left="4912" w:hanging="360"/>
      </w:pPr>
      <w:rPr>
        <w:rFonts w:hint="default"/>
        <w:lang w:val="en-US" w:eastAsia="en-US" w:bidi="ar-SA"/>
      </w:rPr>
    </w:lvl>
    <w:lvl w:ilvl="6" w:tplc="3FDAE7BE">
      <w:numFmt w:val="bullet"/>
      <w:lvlText w:val="•"/>
      <w:lvlJc w:val="left"/>
      <w:pPr>
        <w:ind w:left="5746" w:hanging="360"/>
      </w:pPr>
      <w:rPr>
        <w:rFonts w:hint="default"/>
        <w:lang w:val="en-US" w:eastAsia="en-US" w:bidi="ar-SA"/>
      </w:rPr>
    </w:lvl>
    <w:lvl w:ilvl="7" w:tplc="E0666A7C">
      <w:numFmt w:val="bullet"/>
      <w:lvlText w:val="•"/>
      <w:lvlJc w:val="left"/>
      <w:pPr>
        <w:ind w:left="6581" w:hanging="360"/>
      </w:pPr>
      <w:rPr>
        <w:rFonts w:hint="default"/>
        <w:lang w:val="en-US" w:eastAsia="en-US" w:bidi="ar-SA"/>
      </w:rPr>
    </w:lvl>
    <w:lvl w:ilvl="8" w:tplc="9244B672">
      <w:numFmt w:val="bullet"/>
      <w:lvlText w:val="•"/>
      <w:lvlJc w:val="left"/>
      <w:pPr>
        <w:ind w:left="7415" w:hanging="360"/>
      </w:pPr>
      <w:rPr>
        <w:rFonts w:hint="default"/>
        <w:lang w:val="en-US" w:eastAsia="en-US" w:bidi="ar-SA"/>
      </w:rPr>
    </w:lvl>
  </w:abstractNum>
  <w:abstractNum w:abstractNumId="3" w15:restartNumberingAfterBreak="0">
    <w:nsid w:val="70181394"/>
    <w:multiLevelType w:val="multilevel"/>
    <w:tmpl w:val="83944F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6440395">
    <w:abstractNumId w:val="3"/>
  </w:num>
  <w:num w:numId="2" w16cid:durableId="1273898984">
    <w:abstractNumId w:val="1"/>
  </w:num>
  <w:num w:numId="3" w16cid:durableId="851262414">
    <w:abstractNumId w:val="2"/>
  </w:num>
  <w:num w:numId="4" w16cid:durableId="1958371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25"/>
    <w:rsid w:val="000153BB"/>
    <w:rsid w:val="00075F8B"/>
    <w:rsid w:val="00086798"/>
    <w:rsid w:val="0009767A"/>
    <w:rsid w:val="000A0294"/>
    <w:rsid w:val="000B3CC8"/>
    <w:rsid w:val="001139F9"/>
    <w:rsid w:val="00142AA5"/>
    <w:rsid w:val="001600E8"/>
    <w:rsid w:val="001E315E"/>
    <w:rsid w:val="00214FB5"/>
    <w:rsid w:val="00216F47"/>
    <w:rsid w:val="00265131"/>
    <w:rsid w:val="002C66F0"/>
    <w:rsid w:val="0038256F"/>
    <w:rsid w:val="003B6EC3"/>
    <w:rsid w:val="003F4B7B"/>
    <w:rsid w:val="004035DB"/>
    <w:rsid w:val="004130A0"/>
    <w:rsid w:val="00433857"/>
    <w:rsid w:val="004546AB"/>
    <w:rsid w:val="004E1F34"/>
    <w:rsid w:val="00576554"/>
    <w:rsid w:val="00581476"/>
    <w:rsid w:val="00585C63"/>
    <w:rsid w:val="006056EC"/>
    <w:rsid w:val="0064608A"/>
    <w:rsid w:val="00656449"/>
    <w:rsid w:val="00702659"/>
    <w:rsid w:val="00721C04"/>
    <w:rsid w:val="00745592"/>
    <w:rsid w:val="00754284"/>
    <w:rsid w:val="00775FEE"/>
    <w:rsid w:val="00784069"/>
    <w:rsid w:val="00790D8F"/>
    <w:rsid w:val="007D1018"/>
    <w:rsid w:val="007D1F2A"/>
    <w:rsid w:val="008440DE"/>
    <w:rsid w:val="00866BC1"/>
    <w:rsid w:val="008A1CF2"/>
    <w:rsid w:val="008D4D6D"/>
    <w:rsid w:val="008F39ED"/>
    <w:rsid w:val="00904CA6"/>
    <w:rsid w:val="00931E67"/>
    <w:rsid w:val="009563E1"/>
    <w:rsid w:val="00960CAF"/>
    <w:rsid w:val="0099106F"/>
    <w:rsid w:val="00995C0E"/>
    <w:rsid w:val="009B00A9"/>
    <w:rsid w:val="009D3C92"/>
    <w:rsid w:val="00A34417"/>
    <w:rsid w:val="00A80C45"/>
    <w:rsid w:val="00AB1079"/>
    <w:rsid w:val="00AD78B9"/>
    <w:rsid w:val="00AF09F0"/>
    <w:rsid w:val="00AF6145"/>
    <w:rsid w:val="00B10F05"/>
    <w:rsid w:val="00B17F1D"/>
    <w:rsid w:val="00B86725"/>
    <w:rsid w:val="00C1131F"/>
    <w:rsid w:val="00C1319E"/>
    <w:rsid w:val="00C13231"/>
    <w:rsid w:val="00C63574"/>
    <w:rsid w:val="00C70972"/>
    <w:rsid w:val="00C75510"/>
    <w:rsid w:val="00CB1BEC"/>
    <w:rsid w:val="00CD5C16"/>
    <w:rsid w:val="00CD7DEB"/>
    <w:rsid w:val="00D10C70"/>
    <w:rsid w:val="00D1120C"/>
    <w:rsid w:val="00D318C0"/>
    <w:rsid w:val="00DB6279"/>
    <w:rsid w:val="00DD133C"/>
    <w:rsid w:val="00E50865"/>
    <w:rsid w:val="00EB32DD"/>
    <w:rsid w:val="00EC767D"/>
    <w:rsid w:val="00F1606C"/>
    <w:rsid w:val="00F53E11"/>
    <w:rsid w:val="00F67811"/>
    <w:rsid w:val="00F82121"/>
    <w:rsid w:val="00FB710D"/>
    <w:rsid w:val="00FC36C2"/>
    <w:rsid w:val="00FC4F75"/>
    <w:rsid w:val="00FF4828"/>
    <w:rsid w:val="00FF5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1ED4"/>
  <w15:chartTrackingRefBased/>
  <w15:docId w15:val="{989931BA-85A0-4AA3-BA45-50CFC24A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7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67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67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67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67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67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7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7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7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7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67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67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67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67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67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7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7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725"/>
    <w:rPr>
      <w:rFonts w:eastAsiaTheme="majorEastAsia" w:cstheme="majorBidi"/>
      <w:color w:val="272727" w:themeColor="text1" w:themeTint="D8"/>
    </w:rPr>
  </w:style>
  <w:style w:type="paragraph" w:styleId="Title">
    <w:name w:val="Title"/>
    <w:basedOn w:val="Normal"/>
    <w:next w:val="Normal"/>
    <w:link w:val="TitleChar"/>
    <w:uiPriority w:val="10"/>
    <w:qFormat/>
    <w:rsid w:val="00B867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7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7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7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725"/>
    <w:pPr>
      <w:spacing w:before="160"/>
      <w:jc w:val="center"/>
    </w:pPr>
    <w:rPr>
      <w:i/>
      <w:iCs/>
      <w:color w:val="404040" w:themeColor="text1" w:themeTint="BF"/>
    </w:rPr>
  </w:style>
  <w:style w:type="character" w:customStyle="1" w:styleId="QuoteChar">
    <w:name w:val="Quote Char"/>
    <w:basedOn w:val="DefaultParagraphFont"/>
    <w:link w:val="Quote"/>
    <w:uiPriority w:val="29"/>
    <w:rsid w:val="00B86725"/>
    <w:rPr>
      <w:i/>
      <w:iCs/>
      <w:color w:val="404040" w:themeColor="text1" w:themeTint="BF"/>
    </w:rPr>
  </w:style>
  <w:style w:type="paragraph" w:styleId="ListParagraph">
    <w:name w:val="List Paragraph"/>
    <w:basedOn w:val="Normal"/>
    <w:uiPriority w:val="1"/>
    <w:qFormat/>
    <w:rsid w:val="00B86725"/>
    <w:pPr>
      <w:ind w:left="720"/>
      <w:contextualSpacing/>
    </w:pPr>
  </w:style>
  <w:style w:type="character" w:styleId="IntenseEmphasis">
    <w:name w:val="Intense Emphasis"/>
    <w:basedOn w:val="DefaultParagraphFont"/>
    <w:uiPriority w:val="21"/>
    <w:qFormat/>
    <w:rsid w:val="00B86725"/>
    <w:rPr>
      <w:i/>
      <w:iCs/>
      <w:color w:val="2F5496" w:themeColor="accent1" w:themeShade="BF"/>
    </w:rPr>
  </w:style>
  <w:style w:type="paragraph" w:styleId="IntenseQuote">
    <w:name w:val="Intense Quote"/>
    <w:basedOn w:val="Normal"/>
    <w:next w:val="Normal"/>
    <w:link w:val="IntenseQuoteChar"/>
    <w:uiPriority w:val="30"/>
    <w:qFormat/>
    <w:rsid w:val="00B867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6725"/>
    <w:rPr>
      <w:i/>
      <w:iCs/>
      <w:color w:val="2F5496" w:themeColor="accent1" w:themeShade="BF"/>
    </w:rPr>
  </w:style>
  <w:style w:type="character" w:styleId="IntenseReference">
    <w:name w:val="Intense Reference"/>
    <w:basedOn w:val="DefaultParagraphFont"/>
    <w:uiPriority w:val="32"/>
    <w:qFormat/>
    <w:rsid w:val="00B86725"/>
    <w:rPr>
      <w:b/>
      <w:bCs/>
      <w:smallCaps/>
      <w:color w:val="2F5496" w:themeColor="accent1" w:themeShade="BF"/>
      <w:spacing w:val="5"/>
    </w:rPr>
  </w:style>
  <w:style w:type="paragraph" w:styleId="Header">
    <w:name w:val="header"/>
    <w:basedOn w:val="Normal"/>
    <w:link w:val="HeaderChar"/>
    <w:uiPriority w:val="99"/>
    <w:unhideWhenUsed/>
    <w:rsid w:val="00142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AA5"/>
  </w:style>
  <w:style w:type="paragraph" w:styleId="Footer">
    <w:name w:val="footer"/>
    <w:basedOn w:val="Normal"/>
    <w:link w:val="FooterChar"/>
    <w:uiPriority w:val="99"/>
    <w:unhideWhenUsed/>
    <w:rsid w:val="00142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AA5"/>
  </w:style>
  <w:style w:type="character" w:styleId="Hyperlink">
    <w:name w:val="Hyperlink"/>
    <w:basedOn w:val="DefaultParagraphFont"/>
    <w:uiPriority w:val="99"/>
    <w:unhideWhenUsed/>
    <w:rsid w:val="003F4B7B"/>
    <w:rPr>
      <w:color w:val="0563C1" w:themeColor="hyperlink"/>
      <w:u w:val="single"/>
    </w:rPr>
  </w:style>
  <w:style w:type="character" w:styleId="UnresolvedMention">
    <w:name w:val="Unresolved Mention"/>
    <w:basedOn w:val="DefaultParagraphFont"/>
    <w:uiPriority w:val="99"/>
    <w:semiHidden/>
    <w:unhideWhenUsed/>
    <w:rsid w:val="003F4B7B"/>
    <w:rPr>
      <w:color w:val="605E5C"/>
      <w:shd w:val="clear" w:color="auto" w:fill="E1DFDD"/>
    </w:rPr>
  </w:style>
  <w:style w:type="paragraph" w:styleId="BodyText">
    <w:name w:val="Body Text"/>
    <w:basedOn w:val="Normal"/>
    <w:link w:val="BodyTextChar"/>
    <w:uiPriority w:val="1"/>
    <w:qFormat/>
    <w:rsid w:val="00F1606C"/>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F1606C"/>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340530">
      <w:bodyDiv w:val="1"/>
      <w:marLeft w:val="0"/>
      <w:marRight w:val="0"/>
      <w:marTop w:val="0"/>
      <w:marBottom w:val="0"/>
      <w:divBdr>
        <w:top w:val="none" w:sz="0" w:space="0" w:color="auto"/>
        <w:left w:val="none" w:sz="0" w:space="0" w:color="auto"/>
        <w:bottom w:val="none" w:sz="0" w:space="0" w:color="auto"/>
        <w:right w:val="none" w:sz="0" w:space="0" w:color="auto"/>
      </w:divBdr>
    </w:div>
    <w:div w:id="576863829">
      <w:bodyDiv w:val="1"/>
      <w:marLeft w:val="0"/>
      <w:marRight w:val="0"/>
      <w:marTop w:val="0"/>
      <w:marBottom w:val="0"/>
      <w:divBdr>
        <w:top w:val="none" w:sz="0" w:space="0" w:color="auto"/>
        <w:left w:val="none" w:sz="0" w:space="0" w:color="auto"/>
        <w:bottom w:val="none" w:sz="0" w:space="0" w:color="auto"/>
        <w:right w:val="none" w:sz="0" w:space="0" w:color="auto"/>
      </w:divBdr>
    </w:div>
    <w:div w:id="650596419">
      <w:bodyDiv w:val="1"/>
      <w:marLeft w:val="0"/>
      <w:marRight w:val="0"/>
      <w:marTop w:val="0"/>
      <w:marBottom w:val="0"/>
      <w:divBdr>
        <w:top w:val="none" w:sz="0" w:space="0" w:color="auto"/>
        <w:left w:val="none" w:sz="0" w:space="0" w:color="auto"/>
        <w:bottom w:val="none" w:sz="0" w:space="0" w:color="auto"/>
        <w:right w:val="none" w:sz="0" w:space="0" w:color="auto"/>
      </w:divBdr>
    </w:div>
    <w:div w:id="976757562">
      <w:bodyDiv w:val="1"/>
      <w:marLeft w:val="0"/>
      <w:marRight w:val="0"/>
      <w:marTop w:val="0"/>
      <w:marBottom w:val="0"/>
      <w:divBdr>
        <w:top w:val="none" w:sz="0" w:space="0" w:color="auto"/>
        <w:left w:val="none" w:sz="0" w:space="0" w:color="auto"/>
        <w:bottom w:val="none" w:sz="0" w:space="0" w:color="auto"/>
        <w:right w:val="none" w:sz="0" w:space="0" w:color="auto"/>
      </w:divBdr>
    </w:div>
    <w:div w:id="1211720967">
      <w:bodyDiv w:val="1"/>
      <w:marLeft w:val="0"/>
      <w:marRight w:val="0"/>
      <w:marTop w:val="0"/>
      <w:marBottom w:val="0"/>
      <w:divBdr>
        <w:top w:val="none" w:sz="0" w:space="0" w:color="auto"/>
        <w:left w:val="none" w:sz="0" w:space="0" w:color="auto"/>
        <w:bottom w:val="none" w:sz="0" w:space="0" w:color="auto"/>
        <w:right w:val="none" w:sz="0" w:space="0" w:color="auto"/>
      </w:divBdr>
    </w:div>
    <w:div w:id="1431774597">
      <w:bodyDiv w:val="1"/>
      <w:marLeft w:val="0"/>
      <w:marRight w:val="0"/>
      <w:marTop w:val="0"/>
      <w:marBottom w:val="0"/>
      <w:divBdr>
        <w:top w:val="none" w:sz="0" w:space="0" w:color="auto"/>
        <w:left w:val="none" w:sz="0" w:space="0" w:color="auto"/>
        <w:bottom w:val="none" w:sz="0" w:space="0" w:color="auto"/>
        <w:right w:val="none" w:sz="0" w:space="0" w:color="auto"/>
      </w:divBdr>
    </w:div>
    <w:div w:id="1459834128">
      <w:bodyDiv w:val="1"/>
      <w:marLeft w:val="0"/>
      <w:marRight w:val="0"/>
      <w:marTop w:val="0"/>
      <w:marBottom w:val="0"/>
      <w:divBdr>
        <w:top w:val="none" w:sz="0" w:space="0" w:color="auto"/>
        <w:left w:val="none" w:sz="0" w:space="0" w:color="auto"/>
        <w:bottom w:val="none" w:sz="0" w:space="0" w:color="auto"/>
        <w:right w:val="none" w:sz="0" w:space="0" w:color="auto"/>
      </w:divBdr>
    </w:div>
    <w:div w:id="1461650107">
      <w:bodyDiv w:val="1"/>
      <w:marLeft w:val="0"/>
      <w:marRight w:val="0"/>
      <w:marTop w:val="0"/>
      <w:marBottom w:val="0"/>
      <w:divBdr>
        <w:top w:val="none" w:sz="0" w:space="0" w:color="auto"/>
        <w:left w:val="none" w:sz="0" w:space="0" w:color="auto"/>
        <w:bottom w:val="none" w:sz="0" w:space="0" w:color="auto"/>
        <w:right w:val="none" w:sz="0" w:space="0" w:color="auto"/>
      </w:divBdr>
    </w:div>
    <w:div w:id="1582786296">
      <w:bodyDiv w:val="1"/>
      <w:marLeft w:val="0"/>
      <w:marRight w:val="0"/>
      <w:marTop w:val="0"/>
      <w:marBottom w:val="0"/>
      <w:divBdr>
        <w:top w:val="none" w:sz="0" w:space="0" w:color="auto"/>
        <w:left w:val="none" w:sz="0" w:space="0" w:color="auto"/>
        <w:bottom w:val="none" w:sz="0" w:space="0" w:color="auto"/>
        <w:right w:val="none" w:sz="0" w:space="0" w:color="auto"/>
      </w:divBdr>
    </w:div>
    <w:div w:id="211085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intune.microsof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PRASANG SINGH</dc:creator>
  <cp:keywords/>
  <dc:description/>
  <cp:lastModifiedBy>Aayush Thakur</cp:lastModifiedBy>
  <cp:revision>2</cp:revision>
  <dcterms:created xsi:type="dcterms:W3CDTF">2025-08-09T04:11:00Z</dcterms:created>
  <dcterms:modified xsi:type="dcterms:W3CDTF">2025-08-09T04:11:00Z</dcterms:modified>
</cp:coreProperties>
</file>