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B90F" w14:textId="77777777" w:rsidR="006A0169" w:rsidRDefault="00000000">
      <w:pPr>
        <w:pStyle w:val="Title"/>
      </w:pPr>
      <w:r>
        <w:t>Trusted AI Workflow Implementation Canvas</w:t>
      </w:r>
    </w:p>
    <w:p w14:paraId="5D493915" w14:textId="103F8E28" w:rsidR="006A0169" w:rsidRDefault="00000000">
      <w:r>
        <w:t>Design one small workflow before testing. Use the gaps from</w:t>
      </w:r>
      <w:r w:rsidR="00AB6E07">
        <w:t xml:space="preserve"> the</w:t>
      </w:r>
      <w:r>
        <w:t xml:space="preserve"> AI Workflow Readiness Assessment. Enter short responses; link to existing source lists or instructions when available. This canvas records the design, not pilot results.</w:t>
      </w:r>
    </w:p>
    <w:p w14:paraId="5D1FC327" w14:textId="77777777" w:rsidR="006A0169" w:rsidRDefault="00000000">
      <w:r>
        <w:t>Workflow name and purpose  [Enter response]</w:t>
      </w:r>
    </w:p>
    <w:p w14:paraId="268E97EB" w14:textId="77777777" w:rsidR="006A0169" w:rsidRDefault="00000000">
      <w:r>
        <w:t>Intended users and current pain point  [Enter response]</w:t>
      </w:r>
    </w:p>
    <w:p w14:paraId="4766E9AA" w14:textId="77777777" w:rsidR="006A0169" w:rsidRDefault="00000000">
      <w:r>
        <w:t>Pilot scope and activities outside scope  [Enter response]</w:t>
      </w:r>
    </w:p>
    <w:p w14:paraId="521EE9AF" w14:textId="77777777" w:rsidR="006A0169" w:rsidRDefault="00000000">
      <w:r>
        <w:t>________________________________________________________________________</w:t>
      </w:r>
    </w:p>
    <w:p w14:paraId="06F7D0FE" w14:textId="77777777" w:rsidR="006A0169" w:rsidRDefault="00000000">
      <w:pPr>
        <w:pStyle w:val="Heading1"/>
      </w:pPr>
      <w:r>
        <w:t>Standardized Inputs</w:t>
      </w:r>
    </w:p>
    <w:p w14:paraId="6C1961C2" w14:textId="77777777" w:rsidR="006A0169" w:rsidRDefault="00000000">
      <w:r>
        <w:t>Required inputs, sources, formats, and permitted data  [Enter response]</w:t>
      </w:r>
    </w:p>
    <w:p w14:paraId="24C8463D" w14:textId="77777777" w:rsidR="006A0169" w:rsidRDefault="00000000">
      <w:r>
        <w:t>________________________________________________________________________</w:t>
      </w:r>
    </w:p>
    <w:p w14:paraId="323B6841" w14:textId="77777777" w:rsidR="006A0169" w:rsidRDefault="00000000">
      <w:r>
        <w:t>Input checks and response to missing or conflicting data  [Enter response]</w:t>
      </w:r>
    </w:p>
    <w:p w14:paraId="2C1B5424" w14:textId="77777777" w:rsidR="006A0169" w:rsidRDefault="00000000">
      <w:r>
        <w:t>________________________________________________________________________</w:t>
      </w:r>
    </w:p>
    <w:p w14:paraId="2F77AA58" w14:textId="77777777" w:rsidR="006A0169" w:rsidRDefault="00000000">
      <w:pPr>
        <w:pStyle w:val="Heading1"/>
      </w:pPr>
      <w:r>
        <w:t>Prompt and Process Architecture</w:t>
      </w:r>
    </w:p>
    <w:p w14:paraId="1CCEAD77" w14:textId="77777777" w:rsidR="006A0169" w:rsidRDefault="00000000">
      <w:r>
        <w:t>AI-supported steps and expected output structure  [Enter response]</w:t>
      </w:r>
    </w:p>
    <w:p w14:paraId="3FE16A40" w14:textId="77777777" w:rsidR="006A0169" w:rsidRDefault="00000000">
      <w:r>
        <w:t>________________________________________________________________________</w:t>
      </w:r>
    </w:p>
    <w:p w14:paraId="45B5DFAF" w14:textId="77777777" w:rsidR="006A0169" w:rsidRDefault="00000000">
      <w:r>
        <w:t>Reusable instructions reference or version, domain rules, and exclusions  [Enter response]</w:t>
      </w:r>
    </w:p>
    <w:p w14:paraId="6D530C85" w14:textId="77777777" w:rsidR="006A0169" w:rsidRDefault="00000000">
      <w:r>
        <w:t>________________________________________________________________________</w:t>
      </w:r>
    </w:p>
    <w:p w14:paraId="26144341" w14:textId="77777777" w:rsidR="006A0169" w:rsidRDefault="00000000">
      <w:pPr>
        <w:pStyle w:val="Heading1"/>
      </w:pPr>
      <w:r>
        <w:t>Validation</w:t>
      </w:r>
    </w:p>
    <w:p w14:paraId="7264CEAE" w14:textId="77777777" w:rsidR="006A0169" w:rsidRDefault="00000000">
      <w:r>
        <w:t>Independent validation methods and authoritative sources  [Enter response]</w:t>
      </w:r>
    </w:p>
    <w:p w14:paraId="2059E0A6" w14:textId="77777777" w:rsidR="006A0169" w:rsidRDefault="00000000">
      <w:r>
        <w:t>________________________________________________________________________</w:t>
      </w:r>
    </w:p>
    <w:p w14:paraId="330C0876" w14:textId="77777777" w:rsidR="006A0169" w:rsidRDefault="00000000">
      <w:r>
        <w:t>Acceptance criteria to meet before intended use  [Enter response]</w:t>
      </w:r>
    </w:p>
    <w:p w14:paraId="6FAD6DA2" w14:textId="77777777" w:rsidR="006A0169" w:rsidRDefault="00000000">
      <w:r>
        <w:t>________________________________________________________________________</w:t>
      </w:r>
    </w:p>
    <w:p w14:paraId="6B53C6BA" w14:textId="77777777" w:rsidR="006A0169" w:rsidRDefault="00000000">
      <w:r>
        <w:br w:type="page"/>
      </w:r>
    </w:p>
    <w:p w14:paraId="07FBB68C" w14:textId="77777777" w:rsidR="006A0169" w:rsidRDefault="00000000">
      <w:pPr>
        <w:pStyle w:val="Heading1"/>
      </w:pPr>
      <w:r>
        <w:lastRenderedPageBreak/>
        <w:t>Complete the workflow design</w:t>
      </w:r>
    </w:p>
    <w:p w14:paraId="5E96DEC4" w14:textId="77777777" w:rsidR="006A0169" w:rsidRDefault="00000000">
      <w:pPr>
        <w:pStyle w:val="Heading1"/>
      </w:pPr>
      <w:r>
        <w:t>Human Oversight</w:t>
      </w:r>
    </w:p>
    <w:p w14:paraId="5CECF119" w14:textId="77777777" w:rsidR="006A0169" w:rsidRDefault="00000000">
      <w:r>
        <w:t>Review points, named reviewer, and tasks requiring human judgment  [Enter response]</w:t>
      </w:r>
    </w:p>
    <w:p w14:paraId="08EA3B81" w14:textId="77777777" w:rsidR="006A0169" w:rsidRDefault="00000000">
      <w:r>
        <w:t>________________________________________________________________________</w:t>
      </w:r>
    </w:p>
    <w:p w14:paraId="1CF97B2A" w14:textId="77777777" w:rsidR="006A0169" w:rsidRDefault="00000000">
      <w:r>
        <w:t>________________________________________________________________________</w:t>
      </w:r>
    </w:p>
    <w:p w14:paraId="29F6AFAF" w14:textId="77777777" w:rsidR="006A0169" w:rsidRDefault="00000000">
      <w:pPr>
        <w:pStyle w:val="Heading1"/>
      </w:pPr>
      <w:r>
        <w:t>Accountability</w:t>
      </w:r>
    </w:p>
    <w:p w14:paraId="77BE939A" w14:textId="77777777" w:rsidR="006A0169" w:rsidRDefault="00000000">
      <w:r>
        <w:t>Accountable owner and final approver  [Enter response]</w:t>
      </w:r>
    </w:p>
    <w:p w14:paraId="653182A3" w14:textId="77777777" w:rsidR="006A0169" w:rsidRDefault="00000000">
      <w:r>
        <w:t>Escalation path: who receives which unresolved issues  [Enter response]</w:t>
      </w:r>
    </w:p>
    <w:p w14:paraId="376DA59F" w14:textId="77777777" w:rsidR="006A0169" w:rsidRDefault="00000000">
      <w:r>
        <w:t>________________________________________________________________________</w:t>
      </w:r>
    </w:p>
    <w:p w14:paraId="047788A7" w14:textId="77777777" w:rsidR="006A0169" w:rsidRDefault="00000000">
      <w:r>
        <w:t>Record location and instructions for versioning and follow-up  [Enter response]</w:t>
      </w:r>
    </w:p>
    <w:p w14:paraId="78C21182" w14:textId="77777777" w:rsidR="006A0169" w:rsidRDefault="00000000">
      <w:r>
        <w:t>________________________________________________________________________</w:t>
      </w:r>
    </w:p>
    <w:p w14:paraId="482693D3" w14:textId="77777777" w:rsidR="006A0169" w:rsidRDefault="00000000">
      <w:pPr>
        <w:pStyle w:val="Heading1"/>
      </w:pPr>
      <w:r>
        <w:t>Risks and safeguards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6048"/>
      </w:tblGrid>
      <w:tr w:rsidR="006A0169" w14:paraId="62344DFC" w14:textId="77777777">
        <w:trPr>
          <w:cantSplit/>
          <w:tblHeader/>
          <w:jc w:val="center"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01D933" w14:textId="77777777" w:rsidR="006A0169" w:rsidRDefault="00000000">
            <w:pPr>
              <w:spacing w:after="40"/>
            </w:pPr>
            <w:r>
              <w:rPr>
                <w:b/>
              </w:rPr>
              <w:t>Main risk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F6414F" w14:textId="77777777" w:rsidR="006A0169" w:rsidRDefault="00000000">
            <w:pPr>
              <w:spacing w:after="40"/>
            </w:pPr>
            <w:r>
              <w:rPr>
                <w:b/>
              </w:rPr>
              <w:t>Safeguard and responsible person</w:t>
            </w:r>
          </w:p>
        </w:tc>
      </w:tr>
      <w:tr w:rsidR="006A0169" w14:paraId="124E7084" w14:textId="77777777">
        <w:trPr>
          <w:cantSplit/>
          <w:trHeight w:val="648"/>
          <w:jc w:val="center"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A0B808" w14:textId="77777777" w:rsidR="006A0169" w:rsidRDefault="00000000">
            <w:pPr>
              <w:spacing w:after="40"/>
            </w:pPr>
            <w:r>
              <w:t>[Risk 1]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C0CB92" w14:textId="77777777" w:rsidR="006A0169" w:rsidRDefault="00000000">
            <w:pPr>
              <w:spacing w:after="40"/>
            </w:pPr>
            <w:r>
              <w:t>[Safeguard; name]</w:t>
            </w:r>
          </w:p>
        </w:tc>
      </w:tr>
      <w:tr w:rsidR="006A0169" w14:paraId="651D3BA6" w14:textId="77777777">
        <w:trPr>
          <w:cantSplit/>
          <w:trHeight w:val="648"/>
          <w:jc w:val="center"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3F2E93" w14:textId="77777777" w:rsidR="006A0169" w:rsidRDefault="00000000">
            <w:pPr>
              <w:spacing w:after="40"/>
            </w:pPr>
            <w:r>
              <w:t>[Risk 2]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EAA734" w14:textId="77777777" w:rsidR="006A0169" w:rsidRDefault="00000000">
            <w:pPr>
              <w:spacing w:after="40"/>
            </w:pPr>
            <w:r>
              <w:t>[Safeguard; name]</w:t>
            </w:r>
          </w:p>
        </w:tc>
      </w:tr>
    </w:tbl>
    <w:p w14:paraId="2D862D44" w14:textId="77777777" w:rsidR="006A0169" w:rsidRDefault="006A0169">
      <w:pPr>
        <w:spacing w:after="0"/>
      </w:pPr>
    </w:p>
    <w:p w14:paraId="0F835B01" w14:textId="77777777" w:rsidR="006A0169" w:rsidRDefault="00000000">
      <w:pPr>
        <w:pStyle w:val="Heading1"/>
      </w:pPr>
      <w:r>
        <w:t>Pilot measures and review</w:t>
      </w:r>
    </w:p>
    <w:p w14:paraId="3D46EBE9" w14:textId="77777777" w:rsidR="006A0169" w:rsidRDefault="00000000">
      <w:r>
        <w:t>Baseline and success measures, including review and correction effort  [Enter response]</w:t>
      </w:r>
    </w:p>
    <w:p w14:paraId="64D52C79" w14:textId="77777777" w:rsidR="006A0169" w:rsidRDefault="00000000">
      <w:r>
        <w:t>________________________________________________________________________</w:t>
      </w:r>
    </w:p>
    <w:p w14:paraId="61180E33" w14:textId="77777777" w:rsidR="006A0169" w:rsidRDefault="00000000">
      <w:r>
        <w:t>Pilot duration and review date  [Enter response]</w:t>
      </w:r>
    </w:p>
    <w:p w14:paraId="72E5981C" w14:textId="77777777" w:rsidR="006A0169" w:rsidRDefault="00000000">
      <w:r>
        <w:t>Decision options: continue, revise, or stop. Define acceptance criteria now; record observed evidence and the decision later in Pilot Plan and Results Record.</w:t>
      </w:r>
    </w:p>
    <w:p w14:paraId="6D09655A" w14:textId="77777777" w:rsidR="006A0169" w:rsidRDefault="00000000">
      <w:r>
        <w:t>Next: use Reusable Prompt and Process Template to turn these design choices into instructions. Carry this canvas into the pilot plan by reference.</w:t>
      </w:r>
    </w:p>
    <w:sectPr w:rsidR="006A0169" w:rsidSect="00034616">
      <w:headerReference w:type="default" r:id="rId8"/>
      <w:footerReference w:type="default" r:id="rId9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7A095" w14:textId="77777777" w:rsidR="001A5A49" w:rsidRDefault="001A5A49">
      <w:pPr>
        <w:spacing w:after="0"/>
      </w:pPr>
      <w:r>
        <w:separator/>
      </w:r>
    </w:p>
  </w:endnote>
  <w:endnote w:type="continuationSeparator" w:id="0">
    <w:p w14:paraId="06CB69F6" w14:textId="77777777" w:rsidR="001A5A49" w:rsidRDefault="001A5A4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90607" w14:textId="77777777" w:rsidR="006A0169" w:rsidRDefault="00000000">
    <w:pPr>
      <w:pStyle w:val="Footer"/>
    </w:pPr>
    <w:r>
      <w:rPr>
        <w:sz w:val="18"/>
      </w:rPr>
      <w:t>Trusted AI Workflow Toolkit • Adam Berardi</w:t>
    </w:r>
    <w:r>
      <w:t xml:space="preserve">     Page </w:t>
    </w:r>
    <w:r>
      <w:fldChar w:fldCharType="begin"/>
    </w:r>
    <w:r>
      <w:instrText>PAGE</w:instrText>
    </w:r>
    <w:r>
      <w:fldChar w:fldCharType="separate"/>
    </w:r>
    <w:r w:rsidR="00AB6E0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C9526" w14:textId="77777777" w:rsidR="001A5A49" w:rsidRDefault="001A5A49">
      <w:pPr>
        <w:spacing w:after="0"/>
      </w:pPr>
      <w:r>
        <w:separator/>
      </w:r>
    </w:p>
  </w:footnote>
  <w:footnote w:type="continuationSeparator" w:id="0">
    <w:p w14:paraId="73FFBB03" w14:textId="77777777" w:rsidR="001A5A49" w:rsidRDefault="001A5A4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EECF" w14:textId="77777777" w:rsidR="006A0169" w:rsidRDefault="00000000">
    <w:pPr>
      <w:pStyle w:val="Header"/>
    </w:pPr>
    <w:r>
      <w:rPr>
        <w:sz w:val="18"/>
      </w:rPr>
      <w:t xml:space="preserve">TRUSTED AI WORKFLOW </w:t>
    </w:r>
    <w:proofErr w:type="gramStart"/>
    <w:r>
      <w:rPr>
        <w:sz w:val="18"/>
      </w:rPr>
      <w:t>TOOLKIT  |</w:t>
    </w:r>
    <w:proofErr w:type="gramEnd"/>
    <w:r>
      <w:rPr>
        <w:sz w:val="18"/>
      </w:rPr>
      <w:t xml:space="preserve">  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571408">
    <w:abstractNumId w:val="8"/>
  </w:num>
  <w:num w:numId="2" w16cid:durableId="403799641">
    <w:abstractNumId w:val="6"/>
  </w:num>
  <w:num w:numId="3" w16cid:durableId="1217548309">
    <w:abstractNumId w:val="5"/>
  </w:num>
  <w:num w:numId="4" w16cid:durableId="66657035">
    <w:abstractNumId w:val="4"/>
  </w:num>
  <w:num w:numId="5" w16cid:durableId="1611233012">
    <w:abstractNumId w:val="7"/>
  </w:num>
  <w:num w:numId="6" w16cid:durableId="820579758">
    <w:abstractNumId w:val="3"/>
  </w:num>
  <w:num w:numId="7" w16cid:durableId="2027514102">
    <w:abstractNumId w:val="2"/>
  </w:num>
  <w:num w:numId="8" w16cid:durableId="1902517853">
    <w:abstractNumId w:val="1"/>
  </w:num>
  <w:num w:numId="9" w16cid:durableId="2031294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AF182649-E5B8-4084-A0DA-0B83FEBED942}"/>
    <w:docVar w:name="dgnword-eventsink" w:val="1266124546336"/>
  </w:docVars>
  <w:rsids>
    <w:rsidRoot w:val="00B47730"/>
    <w:rsid w:val="00034616"/>
    <w:rsid w:val="0006063C"/>
    <w:rsid w:val="0015074B"/>
    <w:rsid w:val="001A5A49"/>
    <w:rsid w:val="00250E3E"/>
    <w:rsid w:val="0029639D"/>
    <w:rsid w:val="00326F90"/>
    <w:rsid w:val="006A0169"/>
    <w:rsid w:val="00AA1D8D"/>
    <w:rsid w:val="00AB6E0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1BE114"/>
  <w14:defaultImageDpi w14:val="300"/>
  <w15:docId w15:val="{382CCFF2-A693-4D71-811C-F53EC8C0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 w:cs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eastAsia="Aptos" w:hAnsi="Aptos" w:cs="Apto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/>
      <w:contextualSpacing/>
    </w:pPr>
    <w:rPr>
      <w:rFonts w:cstheme="majorBidi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eastAsia="Aptos" w:hAnsi="Aptos" w:cs="Apto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cs="Apto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Trusted AI Workflow Implementation Canvas</dc:title>
  <dc:subject/>
  <dc:creator>Adam Berardi</dc:creator>
  <cp:keywords/>
  <dc:description>generated by python-docx</dc:description>
  <cp:lastModifiedBy>Adam Berardi</cp:lastModifiedBy>
  <cp:revision>2</cp:revision>
  <dcterms:created xsi:type="dcterms:W3CDTF">2013-12-23T23:15:00Z</dcterms:created>
  <dcterms:modified xsi:type="dcterms:W3CDTF">2026-09-30T23:33:00Z</dcterms:modified>
  <cp:category/>
</cp:coreProperties>
</file>