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04 — API CONTRACT STARTER FOR TEAM 2 + TEAM 3</w:t>
      </w:r>
    </w:p>
    <w:p>
      <w:pPr>
        <w:jc w:val="center"/>
      </w:pPr>
      <w:r>
        <w:t>Freeze the contract early so both teams can work in parallel</w:t>
      </w:r>
    </w:p>
    <w:p>
      <w:pPr>
        <w:pStyle w:val="Heading1"/>
      </w:pPr>
      <w:r>
        <w:t>Purpose</w:t>
      </w:r>
    </w:p>
    <w:p>
      <w:r>
        <w:t>Team 2 implements these interfaces. Team 3 builds the UI against the same request/response shapes using mocks until the backend is ready. Team 2 must finalize exact schemas before integration.</w:t>
      </w:r>
    </w:p>
    <w:p>
      <w:pPr>
        <w:pStyle w:val="Heading1"/>
      </w:pPr>
      <w:r>
        <w:t>Initial Endpoint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/api/v1/pipeline/run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Run analysis on a staged/uploaded dataset</w:t>
            </w:r>
          </w:p>
        </w:tc>
      </w:tr>
      <w:tr>
        <w:tc>
          <w:tcPr>
            <w:tcW w:type="dxa" w:w="2880"/>
          </w:tcPr>
          <w:p>
            <w:r>
              <w:t>/api/v1/alerts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Ranked alerts with filters/pagination</w:t>
            </w:r>
          </w:p>
        </w:tc>
      </w:tr>
      <w:tr>
        <w:tc>
          <w:tcPr>
            <w:tcW w:type="dxa" w:w="2880"/>
          </w:tcPr>
          <w:p>
            <w:r>
              <w:t>/api/v1/alerts/{alert_id}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Full alert/investigation details</w:t>
            </w:r>
          </w:p>
        </w:tc>
      </w:tr>
      <w:tr>
        <w:tc>
          <w:tcPr>
            <w:tcW w:type="dxa" w:w="2880"/>
          </w:tcPr>
          <w:p>
            <w:r>
              <w:t>/api/v1/transactions/{txid}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Transaction details</w:t>
            </w:r>
          </w:p>
        </w:tc>
      </w:tr>
      <w:tr>
        <w:tc>
          <w:tcPr>
            <w:tcW w:type="dxa" w:w="2880"/>
          </w:tcPr>
          <w:p>
            <w:r>
              <w:t>/api/v1/entity/{id}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Wallet/entity details and evidence</w:t>
            </w:r>
          </w:p>
        </w:tc>
      </w:tr>
      <w:tr>
        <w:tc>
          <w:tcPr>
            <w:tcW w:type="dxa" w:w="2880"/>
          </w:tcPr>
          <w:p>
            <w:r>
              <w:t>/api/v1/graph/{id}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Investigation graph/subgraph</w:t>
            </w:r>
          </w:p>
        </w:tc>
      </w:tr>
      <w:tr>
        <w:tc>
          <w:tcPr>
            <w:tcW w:type="dxa" w:w="2880"/>
          </w:tcPr>
          <w:p>
            <w:r>
              <w:t>/api/v1/dashboard/summary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Dashboard KPI/summary data</w:t>
            </w:r>
          </w:p>
        </w:tc>
      </w:tr>
      <w:tr>
        <w:tc>
          <w:tcPr>
            <w:tcW w:type="dxa" w:w="2880"/>
          </w:tcPr>
          <w:p>
            <w:r>
              <w:t>/api/v1/export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Export investigation data/report</w:t>
            </w:r>
          </w:p>
        </w:tc>
      </w:tr>
    </w:tbl>
    <w:p>
      <w:pPr>
        <w:pStyle w:val="Heading1"/>
      </w:pPr>
      <w:r>
        <w:t>Contract Rules</w:t>
      </w:r>
    </w:p>
    <w:p>
      <w:pPr>
        <w:pStyle w:val="ListBullet"/>
      </w:pPr>
      <w:r>
        <w:t>Team 2 must document exact request JSON, response JSON, errors, pagination/filter parameters and authentication.</w:t>
      </w:r>
    </w:p>
    <w:p>
      <w:pPr>
        <w:pStyle w:val="ListBullet"/>
      </w:pPr>
      <w:r>
        <w:t>Team 3 must consume the API rather than access PostgreSQL/Neo4j/Team 1 Python directly.</w:t>
      </w:r>
    </w:p>
    <w:p>
      <w:pPr>
        <w:pStyle w:val="ListBullet"/>
      </w:pPr>
      <w:r>
        <w:t>Team 3 may use mock JSON that exactly follows the final contract while Team 2 is implementing.</w:t>
      </w:r>
    </w:p>
    <w:p>
      <w:pPr>
        <w:pStyle w:val="ListBullet"/>
      </w:pPr>
      <w:r>
        <w:t>Any breaking schema change must be communicated to both teams before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