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Dream Labs raises $90M and launches Dream API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https://www.therobotreport.com/dream-labs-raises-90m-and-launches-dream-api/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Robot Report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Dream Labs says its Dream-1 AI model works across robots from different manufacturers and will allow robots to transfer their learning. The post Dream Labs raises $90M and launches Dream API appeared first on The Robot Report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robotreport.com/dream-labs-raises-90m-and-launches-dream-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 Labs raises $90M and launches Dream API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