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AMD debuts Helion reference design for agentic AI servers with up to 32,768 Zen 6 ‘Venice’ cores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https://www.tomshardware.com/pc-components/cpus/amd-debuts-helion-reference-design-for-agentic-ai-servers-with-up-to-32-768-zen-6-venice-cores-rack-design-ships-next-year-in-cpu-only-and-all-in-one-configurations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At the OCP Global Summit, AMD revealed Helion, a rack-scale reference design for agentic AI that can house up to 32,768 Zen 6 CPU cores.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cpus/amd-debuts-helion-reference-design-for-agentic-ai-servers-with-up-to-32-768-zen-6-venice-cores-rack-design-ships-next-year-in-cpu-only-and-all-in-one-configur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AMD debuts Helion reference design for agentic AI servers with up to 32,768 Zen 6 ‘Venice’ cores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