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ROBÓTICA</w:t>
      </w:r>
    </w:p>
    <w:p>
      <w:pPr>
        <w:pStyle w:val="Heading1"/>
      </w:pPr>
      <w:r>
        <w:t>[PENDENTE] Google lança Gemini 4 Carbon com foco em cibersegurança e tarefas que duram dias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https://canaltech.com.br/inteligencia-artificial/google-lanca-gemini-4-carbon-com-foco-em-ciberseguranca-e-tarefas-que-duram-dias/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O Google anunciou o Gemini 4 Carbon , seu modelo de inteligência artificial mais avançado até o momento, com foco em cibersegurança e execução de tarefas complexas por vários dias. A ferramenta liderou a versão 5.0 do Artificial Analysis Intelligence Index, com 59 pontos, e obteve resultados expressivos em programação, agentes de IA e detecção e correção de vulnerabilidades. Desenvolvido para lidar com problemas complexos de engenharia de software, o Gemini 4 Carbon executa fluxos de trabalho autônomos por longos períodos. Em testes internos, o modelo trabalhou por dias seguidos para encontrar a causa de falhas sutis em grandes bases de código e sistemas de baixo nível. Durante o processo, também superou obstáculos e aplicou correções nos trechos vulneráveis. O modelo alcançou 88,2% no SEC-bench Pro, que avalia a identificação de falhas de segurança, 54,8% no ExploitGym, voltado à exploração de vulnerabilidades para avaliar riscos, e 71% no CWE-bench, que testa a correção de código vulnerável. Segundo o Google, o Carbon dobrou a t axa de sucesso em tarefas de programação segura em relação ao modelo anterior. A equipe do Chrome relatou ainda um desempenho dez vezes superior ao de um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inteligencia-artificial/google-lanca-gemini-4-carbon-com-foco-em-ciberseguranca-e-tarefas-que-duram-dia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lança Gemini 4 Carbon com foco em cibersegurança e tarefas que duram dias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