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Logitech lança MX Master 4 para programadores com visual de código e circuito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https://canaltech.com.br/hardware/logitech-lanca-mx-master-4-para-programadores-com-visual-de-codigo-e-circuito/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 xml:space="preserve">A Logitech anunciou o lançamento de uma versão especial de seu mouse topo de linha voltado para produtividade. Batizado de MX Master 4 Developer Edition , o modelo chega como uma homenagem aos desenvolvedores , trazendo um acabamento estético exclusivo inspirado no universo da programação, mantendo o mesmo conjunto de especificações do modelo tradicional lançado no segundo semestre de 2025. O grande diferencial da edição está na parte visual, que adota um esquema de cores em dois tons de cinza com detalhes em verde vibrante . A estrutura do periférico traz gravações a laser com elementos clássicos de código e referências à cultura dev, como as tags "//" e "&lt;/&gt;" , linhas que simulam circuitos eletrônicos e a famosa instrução "(Hello, World)" . A fabricante também incluiu pequenas referências, como a menção a "0xFF + 1" (referência ao Dia do Programador) e a data 09.17 (homenagem ao lançamento do kernel Linux). As mesmas especificações de ponta Embora a carcaça traga um novo visual temático, as especificações técnicas internas permanecem idênticas às da versão padrão do MX Master 4 . O mouse conta com o conhecido sensor óptico Darkfield de 8.000 DPI (capaz de rastrear em superfícies 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hardware/logitech-lanca-mx-master-4-para-programadores-com-visual-de-codigo-e-circuit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Logitech lança MX Master 4 para programadores com visual de código e circuito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