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COMPUTADORES PESSOAIS</w:t>
      </w:r>
    </w:p>
    <w:p>
      <w:pPr>
        <w:pStyle w:val="Heading1"/>
      </w:pPr>
      <w:r>
        <w:t>[PENDENTE] We tested gaming performance in 17-year-old Windows 7 on a modern gaming PC against Windows 11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https://www.tomshardware.com/software/windows/we-tested-gaming-performance-in-17-year-old-windows-7-against-windows-11-on-a-modern-gaming-pc-older-operating-system-delivers-advantages-in-some-scenarios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We managed to install Windows 7 on a modern PC and put it to the test across eight DirectX 11 games and two DirectX 9 titles to see how its gaming performance compares to Windows 11 today.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software/windows/we-tested-gaming-performance-in-17-year-old-windows-7-against-windows-11-on-a-modern-gaming-pc-older-operating-system-delivers-advantages-in-some-scenari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tested gaming performance in 17-year-old Windows 7 on a modern gaming PC against Windows 11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