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3D91"/>
          <w:sz w:val="72"/>
        </w:rPr>
        <w:t>SciTekVision</w:t>
      </w:r>
    </w:p>
    <w:p>
      <w:pPr>
        <w:jc w:val="center"/>
      </w:pPr>
      <w:r>
        <w:rPr>
          <w:sz w:val="28"/>
        </w:rPr>
        <w:t>Edição de 21/10/2026 — rascunhos para revisão</w:t>
      </w:r>
    </w:p>
    <w:p>
      <w:pPr>
        <w:jc w:val="center"/>
      </w:pPr>
      <w:r>
        <w:t>0 de 11 editorias com artigo redigido.</w:t>
      </w:r>
    </w:p>
    <w:p>
      <w:pPr>
        <w:pStyle w:val="Heading1"/>
      </w:pPr>
      <w:r>
        <w:t>Sumário</w:t>
      </w:r>
    </w:p>
    <w:tbl>
      <w:tblPr>
        <w:tblStyle w:val="TableGrid"/>
        <w:tblW w:type="auto" w:w="0"/>
        <w:tblLook w:firstColumn="1" w:firstRow="1" w:lastColumn="0" w:lastRow="0" w:noHBand="0" w:noVBand="1" w:val="04A0"/>
      </w:tblPr>
      <w:tblGrid>
        <w:gridCol w:w="2436"/>
        <w:gridCol w:w="2436"/>
        <w:gridCol w:w="2436"/>
        <w:gridCol w:w="2436"/>
      </w:tblGrid>
      <w:tr>
        <w:tc>
          <w:tcPr>
            <w:tcW w:type="dxa" w:w="567"/>
            <w:shd w:val="clear" w:color="auto" w:fill="EAF0FA"/>
          </w:tcPr>
          <w:p>
            <w:r>
              <w:rPr>
                <w:b/>
              </w:rPr>
              <w:t>#</w:t>
            </w:r>
          </w:p>
        </w:tc>
        <w:tc>
          <w:tcPr>
            <w:tcW w:type="dxa" w:w="2154"/>
            <w:shd w:val="clear" w:color="auto" w:fill="EAF0FA"/>
          </w:tcPr>
          <w:p>
            <w:r>
              <w:rPr>
                <w:b/>
              </w:rPr>
              <w:t>Editoria</w:t>
            </w:r>
          </w:p>
        </w:tc>
        <w:tc>
          <w:tcPr>
            <w:tcW w:type="dxa" w:w="5216"/>
            <w:shd w:val="clear" w:color="auto" w:fill="EAF0FA"/>
          </w:tcPr>
          <w:p>
            <w:r>
              <w:rPr>
                <w:b/>
              </w:rPr>
              <w:t>Título</w:t>
            </w:r>
          </w:p>
        </w:tc>
        <w:tc>
          <w:tcPr>
            <w:tcW w:type="dxa" w:w="1701"/>
            <w:shd w:val="clear" w:color="auto" w:fill="EAF0FA"/>
          </w:tcPr>
          <w:p>
            <w:r>
              <w:rPr>
                <w:b/>
              </w:rPr>
              <w:t>Status</w:t>
            </w:r>
          </w:p>
        </w:tc>
      </w:tr>
      <w:tr>
        <w:tc>
          <w:tcPr>
            <w:tcW w:type="dxa" w:w="567"/>
          </w:tcPr>
          <w:p>
            <w:r>
              <w:t>1</w:t>
            </w:r>
          </w:p>
        </w:tc>
        <w:tc>
          <w:tcPr>
            <w:tcW w:type="dxa" w:w="2154"/>
          </w:tcPr>
          <w:p>
            <w:r>
              <w:t>Medicina</w:t>
            </w:r>
          </w:p>
        </w:tc>
        <w:tc>
          <w:tcPr>
            <w:tcW w:type="dxa" w:w="5216"/>
          </w:tcPr>
          <w:p>
            <w:r>
              <w:t>New commentary calls for shift to nurse-sensitive outcome measures</w:t>
            </w:r>
          </w:p>
        </w:tc>
        <w:tc>
          <w:tcPr>
            <w:tcW w:type="dxa" w:w="1701"/>
          </w:tcPr>
          <w:p>
            <w:r>
              <w:t>PENDENTE (falhou)</w:t>
            </w:r>
          </w:p>
        </w:tc>
      </w:tr>
      <w:tr>
        <w:tc>
          <w:tcPr>
            <w:tcW w:type="dxa" w:w="567"/>
          </w:tcPr>
          <w:p>
            <w:r>
              <w:t>2</w:t>
            </w:r>
          </w:p>
        </w:tc>
        <w:tc>
          <w:tcPr>
            <w:tcW w:type="dxa" w:w="2154"/>
          </w:tcPr>
          <w:p>
            <w:r>
              <w:t>Biologia</w:t>
            </w:r>
          </w:p>
        </w:tc>
        <w:tc>
          <w:tcPr>
            <w:tcW w:type="dxa" w:w="5216"/>
          </w:tcPr>
          <w:p>
            <w:r>
              <w:t>Keeping jumping genes in place: New role for protein complex discovered</w:t>
            </w:r>
          </w:p>
        </w:tc>
        <w:tc>
          <w:tcPr>
            <w:tcW w:type="dxa" w:w="1701"/>
          </w:tcPr>
          <w:p>
            <w:r>
              <w:t>PENDENTE (falhou)</w:t>
            </w:r>
          </w:p>
        </w:tc>
      </w:tr>
      <w:tr>
        <w:tc>
          <w:tcPr>
            <w:tcW w:type="dxa" w:w="567"/>
          </w:tcPr>
          <w:p>
            <w:r>
              <w:t>3</w:t>
            </w:r>
          </w:p>
        </w:tc>
        <w:tc>
          <w:tcPr>
            <w:tcW w:type="dxa" w:w="2154"/>
          </w:tcPr>
          <w:p>
            <w:r>
              <w:t>Robótica</w:t>
            </w:r>
          </w:p>
        </w:tc>
        <w:tc>
          <w:tcPr>
            <w:tcW w:type="dxa" w:w="5216"/>
          </w:tcPr>
          <w:p>
            <w:r>
              <w:t>The Robot I Didn’t Expect to Build</w:t>
            </w:r>
          </w:p>
        </w:tc>
        <w:tc>
          <w:tcPr>
            <w:tcW w:type="dxa" w:w="1701"/>
          </w:tcPr>
          <w:p>
            <w:r>
              <w:t>PENDENTE (falhou)</w:t>
            </w:r>
          </w:p>
        </w:tc>
      </w:tr>
      <w:tr>
        <w:tc>
          <w:tcPr>
            <w:tcW w:type="dxa" w:w="567"/>
          </w:tcPr>
          <w:p>
            <w:r>
              <w:t>4</w:t>
            </w:r>
          </w:p>
        </w:tc>
        <w:tc>
          <w:tcPr>
            <w:tcW w:type="dxa" w:w="2154"/>
          </w:tcPr>
          <w:p>
            <w:r>
              <w:t>Software</w:t>
            </w:r>
          </w:p>
        </w:tc>
        <w:tc>
          <w:tcPr>
            <w:tcW w:type="dxa" w:w="5216"/>
          </w:tcPr>
          <w:p>
            <w:r>
              <w:t>Novo launcher Xodus Nexus permite rodar jogos do Xbox no Linux</w:t>
            </w:r>
          </w:p>
        </w:tc>
        <w:tc>
          <w:tcPr>
            <w:tcW w:type="dxa" w:w="1701"/>
          </w:tcPr>
          <w:p>
            <w:r>
              <w:t>PENDENTE (falhou)</w:t>
            </w:r>
          </w:p>
        </w:tc>
      </w:tr>
      <w:tr>
        <w:tc>
          <w:tcPr>
            <w:tcW w:type="dxa" w:w="567"/>
          </w:tcPr>
          <w:p>
            <w:r>
              <w:t>5</w:t>
            </w:r>
          </w:p>
        </w:tc>
        <w:tc>
          <w:tcPr>
            <w:tcW w:type="dxa" w:w="2154"/>
          </w:tcPr>
          <w:p>
            <w:r>
              <w:t>Hardware</w:t>
            </w:r>
          </w:p>
        </w:tc>
        <w:tc>
          <w:tcPr>
            <w:tcW w:type="dxa" w:w="5216"/>
          </w:tcPr>
          <w:p>
            <w:r>
              <w:t>Mysterious AMD Zen 6 APU with 24GB of LPDDR5 memory appears in benchmarks — chip may be for next-gen Steam Deck or gaming handhelds</w:t>
            </w:r>
          </w:p>
        </w:tc>
        <w:tc>
          <w:tcPr>
            <w:tcW w:type="dxa" w:w="1701"/>
          </w:tcPr>
          <w:p>
            <w:r>
              <w:t>PENDENTE (falhou)</w:t>
            </w:r>
          </w:p>
        </w:tc>
      </w:tr>
      <w:tr>
        <w:tc>
          <w:tcPr>
            <w:tcW w:type="dxa" w:w="567"/>
          </w:tcPr>
          <w:p>
            <w:r>
              <w:t>6</w:t>
            </w:r>
          </w:p>
        </w:tc>
        <w:tc>
          <w:tcPr>
            <w:tcW w:type="dxa" w:w="2154"/>
          </w:tcPr>
          <w:p>
            <w:r>
              <w:t>Astrofísica</w:t>
            </w:r>
          </w:p>
        </w:tc>
        <w:tc>
          <w:tcPr>
            <w:tcW w:type="dxa" w:w="5216"/>
          </w:tcPr>
          <w:p>
            <w:r>
              <w:t>NASA reveals 16 stunning galaxies hiding cosmic chaos</w:t>
            </w:r>
          </w:p>
        </w:tc>
        <w:tc>
          <w:tcPr>
            <w:tcW w:type="dxa" w:w="1701"/>
          </w:tcPr>
          <w:p>
            <w:r>
              <w:t>PENDENTE (falhou)</w:t>
            </w:r>
          </w:p>
        </w:tc>
      </w:tr>
      <w:tr>
        <w:tc>
          <w:tcPr>
            <w:tcW w:type="dxa" w:w="567"/>
          </w:tcPr>
          <w:p>
            <w:r>
              <w:t>7</w:t>
            </w:r>
          </w:p>
        </w:tc>
        <w:tc>
          <w:tcPr>
            <w:tcW w:type="dxa" w:w="2154"/>
          </w:tcPr>
          <w:p>
            <w:r>
              <w:t>Engenharia e Computação Quântica</w:t>
            </w:r>
          </w:p>
        </w:tc>
        <w:tc>
          <w:tcPr>
            <w:tcW w:type="dxa" w:w="5216"/>
          </w:tcPr>
          <w:p>
            <w:r>
              <w:t>A quantum computing feat brings the ‘megaquops’ era a step closer</w:t>
            </w:r>
          </w:p>
        </w:tc>
        <w:tc>
          <w:tcPr>
            <w:tcW w:type="dxa" w:w="1701"/>
          </w:tcPr>
          <w:p>
            <w:r>
              <w:t>PENDENTE (falhou)</w:t>
            </w:r>
          </w:p>
        </w:tc>
      </w:tr>
      <w:tr>
        <w:tc>
          <w:tcPr>
            <w:tcW w:type="dxa" w:w="567"/>
          </w:tcPr>
          <w:p>
            <w:r>
              <w:t>8</w:t>
            </w:r>
          </w:p>
        </w:tc>
        <w:tc>
          <w:tcPr>
            <w:tcW w:type="dxa" w:w="2154"/>
          </w:tcPr>
          <w:p>
            <w:r>
              <w:t>Computadores Pessoais</w:t>
            </w:r>
          </w:p>
        </w:tc>
        <w:tc>
          <w:tcPr>
            <w:tcW w:type="dxa" w:w="5216"/>
          </w:tcPr>
          <w:p>
            <w:r>
              <w:t>I tested Microsoft’s $2,600 Surface Laptop Ultra with RTX Spark: 8 things I learned</w:t>
            </w:r>
          </w:p>
        </w:tc>
        <w:tc>
          <w:tcPr>
            <w:tcW w:type="dxa" w:w="1701"/>
          </w:tcPr>
          <w:p>
            <w:r>
              <w:t>PENDENTE (falhou)</w:t>
            </w:r>
          </w:p>
        </w:tc>
      </w:tr>
      <w:tr>
        <w:tc>
          <w:tcPr>
            <w:tcW w:type="dxa" w:w="567"/>
          </w:tcPr>
          <w:p>
            <w:r>
              <w:t>9</w:t>
            </w:r>
          </w:p>
        </w:tc>
        <w:tc>
          <w:tcPr>
            <w:tcW w:type="dxa" w:w="2154"/>
          </w:tcPr>
          <w:p>
            <w:r>
              <w:t>Inteligência Artificial</w:t>
            </w:r>
          </w:p>
        </w:tc>
        <w:tc>
          <w:tcPr>
            <w:tcW w:type="dxa" w:w="5216"/>
          </w:tcPr>
          <w:p>
            <w:r>
              <w:t>Why teaching AI about symmetry could make prenatal diagnosis more reliable</w:t>
            </w:r>
          </w:p>
        </w:tc>
        <w:tc>
          <w:tcPr>
            <w:tcW w:type="dxa" w:w="1701"/>
          </w:tcPr>
          <w:p>
            <w:r>
              <w:t>PENDENTE (falhou)</w:t>
            </w:r>
          </w:p>
        </w:tc>
      </w:tr>
      <w:tr>
        <w:tc>
          <w:tcPr>
            <w:tcW w:type="dxa" w:w="567"/>
          </w:tcPr>
          <w:p>
            <w:r>
              <w:t>10</w:t>
            </w:r>
          </w:p>
        </w:tc>
        <w:tc>
          <w:tcPr>
            <w:tcW w:type="dxa" w:w="2154"/>
          </w:tcPr>
          <w:p>
            <w:r>
              <w:t>Energia e Novos Materiais</w:t>
            </w:r>
          </w:p>
        </w:tc>
        <w:tc>
          <w:tcPr>
            <w:tcW w:type="dxa" w:w="5216"/>
          </w:tcPr>
          <w:p>
            <w:r>
              <w:t>Middle East fuel crunch drives solar push in tiny Fiji</w:t>
            </w:r>
          </w:p>
        </w:tc>
        <w:tc>
          <w:tcPr>
            <w:tcW w:type="dxa" w:w="1701"/>
          </w:tcPr>
          <w:p>
            <w:r>
              <w:t>PENDENTE (falhou)</w:t>
            </w:r>
          </w:p>
        </w:tc>
      </w:tr>
      <w:tr>
        <w:tc>
          <w:tcPr>
            <w:tcW w:type="dxa" w:w="567"/>
          </w:tcPr>
          <w:p>
            <w:r>
              <w:t>11</w:t>
            </w:r>
          </w:p>
        </w:tc>
        <w:tc>
          <w:tcPr>
            <w:tcW w:type="dxa" w:w="2154"/>
          </w:tcPr>
          <w:p>
            <w:r>
              <w:t>Cibersegurança</w:t>
            </w:r>
          </w:p>
        </w:tc>
        <w:tc>
          <w:tcPr>
            <w:tcW w:type="dxa" w:w="5216"/>
          </w:tcPr>
          <w:p>
            <w:r>
              <w:t>Feds Suspect Ransom Negotiator Ran ShinyHunters Extortion Site</w:t>
            </w:r>
          </w:p>
        </w:tc>
        <w:tc>
          <w:tcPr>
            <w:tcW w:type="dxa" w:w="1701"/>
          </w:tcPr>
          <w:p>
            <w:r>
              <w:t>PENDENTE (falhou)</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MEDICINA</w:t>
      </w:r>
    </w:p>
    <w:p>
      <w:pPr>
        <w:pStyle w:val="Heading1"/>
      </w:pPr>
      <w:r>
        <w:t>[PENDENTE] New commentary calls for shift to nurse-sensitive outcome measures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https://medicalxpress.com/news/2026-10-commentary-shift-nurse-sensitive-outcome.html</w:t>
              </w:r>
            </w:hyperlink>
          </w:p>
        </w:tc>
      </w:tr>
      <w:tr>
        <w:tc>
          <w:tcPr>
            <w:tcW w:type="dxa" w:w="2551"/>
            <w:shd w:val="clear" w:color="auto" w:fill="EAF0FA"/>
          </w:tcPr>
          <w:p>
            <w:r>
              <w:rPr>
                <w:b/>
              </w:rPr>
              <w:t>Veículo</w:t>
            </w:r>
          </w:p>
        </w:tc>
        <w:tc>
          <w:tcPr>
            <w:tcW w:type="dxa" w:w="6803"/>
          </w:tcPr>
          <w:p>
            <w:r>
              <w:t>Medical Xpress</w:t>
            </w:r>
          </w:p>
        </w:tc>
      </w:tr>
      <w:tr>
        <w:tc>
          <w:tcPr>
            <w:tcW w:type="dxa" w:w="2551"/>
            <w:shd w:val="clear" w:color="auto" w:fill="EAF0FA"/>
          </w:tcPr>
          <w:p>
            <w:r>
              <w:rPr>
                <w:b/>
              </w:rPr>
              <w:t>Resumo do feed</w:t>
            </w:r>
          </w:p>
        </w:tc>
        <w:tc>
          <w:tcPr>
            <w:tcW w:type="dxa" w:w="6803"/>
          </w:tcPr>
          <w:p>
            <w:r>
              <w:t>Current health care metrics fail to capture the true value of acute and critical care nursing, evaluating the profession primarily by the absence of patient harm rather than positive clinical outcomes, according to a commentary in JAMA Internal Medicine.</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BIOLOGIA</w:t>
      </w:r>
    </w:p>
    <w:p>
      <w:pPr>
        <w:pStyle w:val="Heading1"/>
      </w:pPr>
      <w:r>
        <w:t>[PENDENTE] Keeping jumping genes in place: New role for protein complex discovered</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0">
              <w:r>
                <w:rPr>
                  <w:color w:val="0B3D91"/>
                  <w:u w:val="single"/>
                </w:rPr>
                <w:t xml:space="preserve">https://phys.org/news/2026-10-genes-role-protein-complex.html</w:t>
              </w:r>
            </w:hyperlink>
          </w:p>
        </w:tc>
      </w:tr>
      <w:tr>
        <w:tc>
          <w:tcPr>
            <w:tcW w:type="dxa" w:w="2551"/>
            <w:shd w:val="clear" w:color="auto" w:fill="EAF0FA"/>
          </w:tcPr>
          <w:p>
            <w:r>
              <w:rPr>
                <w:b/>
              </w:rPr>
              <w:t>Veículo</w:t>
            </w:r>
          </w:p>
        </w:tc>
        <w:tc>
          <w:tcPr>
            <w:tcW w:type="dxa" w:w="6803"/>
          </w:tcPr>
          <w:p>
            <w:r>
              <w:t>Phys.org</w:t>
            </w:r>
          </w:p>
        </w:tc>
      </w:tr>
      <w:tr>
        <w:tc>
          <w:tcPr>
            <w:tcW w:type="dxa" w:w="2551"/>
            <w:shd w:val="clear" w:color="auto" w:fill="EAF0FA"/>
          </w:tcPr>
          <w:p>
            <w:r>
              <w:rPr>
                <w:b/>
              </w:rPr>
              <w:t>Resumo do feed</w:t>
            </w:r>
          </w:p>
        </w:tc>
        <w:tc>
          <w:tcPr>
            <w:tcW w:type="dxa" w:w="6803"/>
          </w:tcPr>
          <w:p>
            <w:r>
              <w:t>As much as half of the human genome is composed of so-called "jumping genes." These DNA sequences can make copies of themselves that are inserted back into the genome at another location, playing a significant functional role in creating the diversity that drives evolution and in regulating how other genes are turned on or off. However, their jumps can also make the genome less stable and create mutations that have been associated with neurodevelopmental disorders, autoimmune disease and cancer.</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ROBÓTICA</w:t>
      </w:r>
    </w:p>
    <w:p>
      <w:pPr>
        <w:pStyle w:val="Heading1"/>
      </w:pPr>
      <w:r>
        <w:t>[PENDENTE] The Robot I Didn’t Expect to Build</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1">
              <w:r>
                <w:rPr>
                  <w:color w:val="0B3D91"/>
                  <w:u w:val="single"/>
                </w:rPr>
                <w:t xml:space="preserve">https://spectrum.ieee.org/agility-robotics-digit-5-redesign</w:t>
              </w:r>
            </w:hyperlink>
          </w:p>
        </w:tc>
      </w:tr>
      <w:tr>
        <w:tc>
          <w:tcPr>
            <w:tcW w:type="dxa" w:w="2551"/>
            <w:shd w:val="clear" w:color="auto" w:fill="EAF0FA"/>
          </w:tcPr>
          <w:p>
            <w:r>
              <w:rPr>
                <w:b/>
              </w:rPr>
              <w:t>Veículo</w:t>
            </w:r>
          </w:p>
        </w:tc>
        <w:tc>
          <w:tcPr>
            <w:tcW w:type="dxa" w:w="6803"/>
          </w:tcPr>
          <w:p>
            <w:r>
              <w:t>IEEE Spectrum</w:t>
            </w:r>
          </w:p>
        </w:tc>
      </w:tr>
      <w:tr>
        <w:tc>
          <w:tcPr>
            <w:tcW w:type="dxa" w:w="2551"/>
            <w:shd w:val="clear" w:color="auto" w:fill="EAF0FA"/>
          </w:tcPr>
          <w:p>
            <w:r>
              <w:rPr>
                <w:b/>
              </w:rPr>
              <w:t>Resumo do feed</w:t>
            </w:r>
          </w:p>
        </w:tc>
        <w:tc>
          <w:tcPr>
            <w:tcW w:type="dxa" w:w="6803"/>
          </w:tcPr>
          <w:p>
            <w:r>
              <w:t>Agility Robotics , the company I cofounded out of my robotics lab at Oregon State University in 2015, has just launched Digit 5 . It’s designed to be the first humanoid robot that can safely and economically do useful work at scale, allowing us to bring tens of thousands of humanoid workers into the real world. Engineered to lift 23-kilogram bins onto high shelves and with a battery that can run for 90 minutes on a 9-minute charge, Digit 5’s goal is to handle heavy warehouse tasks shift after shift, filling the need for labor in jobs that are too physically stressful or too dull for humans to want to do. Digit 5 is what Agility has been working toward for over a decade. But the robot is heavy and bulky, lacking the graceful natural motion of its predecessors, and it’s farther than I thought possible from the robot I dreamed of building when I started this company. To deliver a useful commercial product, Agility has taken a path that is very different from what I first imagined. From ATRIAS to Digit My dream has always been to build robots that combine locomotion and manipulation to move through the world and interact with it as people do. I seek a mastery of motion, achieved throug</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SOFTWARE</w:t>
      </w:r>
    </w:p>
    <w:p>
      <w:pPr>
        <w:pStyle w:val="Heading1"/>
      </w:pPr>
      <w:r>
        <w:t>[PENDENTE] Novo launcher Xodus Nexus permite rodar jogos do Xbox no Linux</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2">
              <w:r>
                <w:rPr>
                  <w:color w:val="0B3D91"/>
                  <w:u w:val="single"/>
                </w:rPr>
                <w:t xml:space="preserve">https://canaltech.com.br/games/novo-launcher-xodus-nexus-permite-rodar-jogos-do-xbox-no-linux/</w:t>
              </w:r>
            </w:hyperlink>
          </w:p>
        </w:tc>
      </w:tr>
      <w:tr>
        <w:tc>
          <w:tcPr>
            <w:tcW w:type="dxa" w:w="2551"/>
            <w:shd w:val="clear" w:color="auto" w:fill="EAF0FA"/>
          </w:tcPr>
          <w:p>
            <w:r>
              <w:rPr>
                <w:b/>
              </w:rPr>
              <w:t>Veículo</w:t>
            </w:r>
          </w:p>
        </w:tc>
        <w:tc>
          <w:tcPr>
            <w:tcW w:type="dxa" w:w="6803"/>
          </w:tcPr>
          <w:p>
            <w:r>
              <w:t>Canaltech</w:t>
            </w:r>
          </w:p>
        </w:tc>
      </w:tr>
      <w:tr>
        <w:tc>
          <w:tcPr>
            <w:tcW w:type="dxa" w:w="2551"/>
            <w:shd w:val="clear" w:color="auto" w:fill="EAF0FA"/>
          </w:tcPr>
          <w:p>
            <w:r>
              <w:rPr>
                <w:b/>
              </w:rPr>
              <w:t>Resumo do feed</w:t>
            </w:r>
          </w:p>
        </w:tc>
        <w:tc>
          <w:tcPr>
            <w:tcW w:type="dxa" w:w="6803"/>
          </w:tcPr>
          <w:p>
            <w:r>
              <w:t>A comunidade open-source deu mais um passo importante para aproximar a biblioteca de jogos da Microsoft dos sistemas operacionais baseados em Linux. Isso acontece agora com o Xodus Nexus , um novo gerenciador de jogos de código aberto voltado especialmente para donos de consoles portáteis como o Steam Deck . A ferramenta simplifica a instalação , o gerenciamento de assinaturas e a navegação da biblioteca do Xbox Game Pass diretamente pelo SteamOS e por distribuições Linux, eliminando a dependência de métodos complexos ou do uso exclusivo de navegadores web via nuvem. App promete ser simples, mas intuitivo Até então, acessar o ecossistema do Xbox no sistema operacional da Valve exigia configurações manuais trabalhosas para rodar o Xbox Cloud Gaming ou a instalação completa do Windows na máquina. O Xodus Nexus chega com uma interface gráfica intuitiva que integra as funcionalidades desenvolvidas pelo projeto Xodus , permitindo navegar pelo catálogo do serviço, autenticar a conta da Microsoft com segurança e gerenciar downloads com poucos cliques. A interface foi projetada sob medida para telas sensíveis ao toque e navegação por controles , se adaptando perfeitamente ao modo de exibiç</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HARDWARE</w:t>
      </w:r>
    </w:p>
    <w:p>
      <w:pPr>
        <w:pStyle w:val="Heading1"/>
      </w:pPr>
      <w:r>
        <w:t>[PENDENTE] Mysterious AMD Zen 6 APU with 24GB of LPDDR5 memory appears in benchmarks — chip may be for next-gen Steam Deck or gaming handhelds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3">
              <w:r>
                <w:rPr>
                  <w:color w:val="0B3D91"/>
                  <w:u w:val="single"/>
                </w:rPr>
                <w:t xml:space="preserve">https://www.tomshardware.com/pc-components/cpus/mysterious-amd-zen-6-apu-with-24gb-of-lpddr5-memory-appears-in-benchmarks-chip-may-be-for-next-gen-steam-deck-or-gaming-handhelds</w:t>
              </w:r>
            </w:hyperlink>
          </w:p>
        </w:tc>
      </w:tr>
      <w:tr>
        <w:tc>
          <w:tcPr>
            <w:tcW w:type="dxa" w:w="2551"/>
            <w:shd w:val="clear" w:color="auto" w:fill="EAF0FA"/>
          </w:tcPr>
          <w:p>
            <w:r>
              <w:rPr>
                <w:b/>
              </w:rPr>
              <w:t>Veículo</w:t>
            </w:r>
          </w:p>
        </w:tc>
        <w:tc>
          <w:tcPr>
            <w:tcW w:type="dxa" w:w="6803"/>
          </w:tcPr>
          <w:p>
            <w:r>
              <w:t>Tom's Hardware</w:t>
            </w:r>
          </w:p>
        </w:tc>
      </w:tr>
      <w:tr>
        <w:tc>
          <w:tcPr>
            <w:tcW w:type="dxa" w:w="2551"/>
            <w:shd w:val="clear" w:color="auto" w:fill="EAF0FA"/>
          </w:tcPr>
          <w:p>
            <w:r>
              <w:rPr>
                <w:b/>
              </w:rPr>
              <w:t>Resumo do feed</w:t>
            </w:r>
          </w:p>
        </w:tc>
        <w:tc>
          <w:tcPr>
            <w:tcW w:type="dxa" w:w="6803"/>
          </w:tcPr>
          <w:p>
            <w:r>
              <w:t>The engineering sample features six CPU cores, 24GB of LPDDR5 memory running at 9,600 MT/s, and an integrated GPU clocked at 2.4 GHz, although its connection to a future Steam Deck remains unconfirmed.</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ASTROFÍSICA</w:t>
      </w:r>
    </w:p>
    <w:p>
      <w:pPr>
        <w:pStyle w:val="Heading1"/>
      </w:pPr>
      <w:r>
        <w:t>[PENDENTE] NASA reveals 16 stunning galaxies hiding cosmic chaos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4">
              <w:r>
                <w:rPr>
                  <w:color w:val="0B3D91"/>
                  <w:u w:val="single"/>
                </w:rPr>
                <w:t xml:space="preserve">https://www.sciencedaily.com/releases/2026/10/261018205050.htm</w:t>
              </w:r>
            </w:hyperlink>
          </w:p>
        </w:tc>
      </w:tr>
      <w:tr>
        <w:tc>
          <w:tcPr>
            <w:tcW w:type="dxa" w:w="2551"/>
            <w:shd w:val="clear" w:color="auto" w:fill="EAF0FA"/>
          </w:tcPr>
          <w:p>
            <w:r>
              <w:rPr>
                <w:b/>
              </w:rPr>
              <w:t>Veículo</w:t>
            </w:r>
          </w:p>
        </w:tc>
        <w:tc>
          <w:tcPr>
            <w:tcW w:type="dxa" w:w="6803"/>
          </w:tcPr>
          <w:p>
            <w:r>
              <w:t>ScienceDaily</w:t>
            </w:r>
          </w:p>
        </w:tc>
      </w:tr>
      <w:tr>
        <w:tc>
          <w:tcPr>
            <w:tcW w:type="dxa" w:w="2551"/>
            <w:shd w:val="clear" w:color="auto" w:fill="EAF0FA"/>
          </w:tcPr>
          <w:p>
            <w:r>
              <w:rPr>
                <w:b/>
              </w:rPr>
              <w:t>Resumo do feed</w:t>
            </w:r>
          </w:p>
        </w:tc>
        <w:tc>
          <w:tcPr>
            <w:tcW w:type="dxa" w:w="6803"/>
          </w:tcPr>
          <w:p>
            <w:r>
              <w:t>NASA's stunning new gallery of 16 galaxies reveals colossal black hole jets, explosive star formation, and spectacular cosmic collisions through the combined power of Chandra, James Webb, Hubble, and other telescopes. These extraordinary images expose the hidden forces shaping galaxies across the universe and offer clues about the Milky Way's own past and future.</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ENGENHARIA E COMPUTAÇÃO QUÂNTICA</w:t>
      </w:r>
    </w:p>
    <w:p>
      <w:pPr>
        <w:pStyle w:val="Heading1"/>
      </w:pPr>
      <w:r>
        <w:t>[PENDENTE] A quantum computing feat brings the ‘megaquops’ era a step closer</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5">
              <w:r>
                <w:rPr>
                  <w:color w:val="0B3D91"/>
                  <w:u w:val="single"/>
                </w:rPr>
                <w:t xml:space="preserve">https://www.sciencenews.org/article/quantum-computer-megaquops-error-correction</w:t>
              </w:r>
            </w:hyperlink>
          </w:p>
        </w:tc>
      </w:tr>
      <w:tr>
        <w:tc>
          <w:tcPr>
            <w:tcW w:type="dxa" w:w="2551"/>
            <w:shd w:val="clear" w:color="auto" w:fill="EAF0FA"/>
          </w:tcPr>
          <w:p>
            <w:r>
              <w:rPr>
                <w:b/>
              </w:rPr>
              <w:t>Veículo</w:t>
            </w:r>
          </w:p>
        </w:tc>
        <w:tc>
          <w:tcPr>
            <w:tcW w:type="dxa" w:w="6803"/>
          </w:tcPr>
          <w:p>
            <w:r>
              <w:t>Science News</w:t>
            </w:r>
          </w:p>
        </w:tc>
      </w:tr>
      <w:tr>
        <w:tc>
          <w:tcPr>
            <w:tcW w:type="dxa" w:w="2551"/>
            <w:shd w:val="clear" w:color="auto" w:fill="EAF0FA"/>
          </w:tcPr>
          <w:p>
            <w:r>
              <w:rPr>
                <w:b/>
              </w:rPr>
              <w:t>Resumo do feed</w:t>
            </w:r>
          </w:p>
        </w:tc>
        <w:tc>
          <w:tcPr>
            <w:tcW w:type="dxa" w:w="6803"/>
          </w:tcPr>
          <w:p>
            <w:r>
              <w:t>Error correction creates qubits that glitch only 5 out of a million times, the first step toward a new phase for quantum computing.</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COMPUTADORES PESSOAIS</w:t>
      </w:r>
    </w:p>
    <w:p>
      <w:pPr>
        <w:pStyle w:val="Heading1"/>
      </w:pPr>
      <w:r>
        <w:t>[PENDENTE] I tested Microsoft’s $2,600 Surface Laptop Ultra with RTX Spark: 8 things I learned</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6">
              <w:r>
                <w:rPr>
                  <w:color w:val="0B3D91"/>
                  <w:u w:val="single"/>
                </w:rPr>
                <w:t xml:space="preserve">https://www.pcworld.com/article/3262052/i-tested-microsofts-2600-surface-laptop-ultra-with-rtx-spark-8-things-i-learned.html</w:t>
              </w:r>
            </w:hyperlink>
          </w:p>
        </w:tc>
      </w:tr>
      <w:tr>
        <w:tc>
          <w:tcPr>
            <w:tcW w:type="dxa" w:w="2551"/>
            <w:shd w:val="clear" w:color="auto" w:fill="EAF0FA"/>
          </w:tcPr>
          <w:p>
            <w:r>
              <w:rPr>
                <w:b/>
              </w:rPr>
              <w:t>Veículo</w:t>
            </w:r>
          </w:p>
        </w:tc>
        <w:tc>
          <w:tcPr>
            <w:tcW w:type="dxa" w:w="6803"/>
          </w:tcPr>
          <w:p>
            <w:r>
              <w:t>PCWorld</w:t>
            </w:r>
          </w:p>
        </w:tc>
      </w:tr>
      <w:tr>
        <w:tc>
          <w:tcPr>
            <w:tcW w:type="dxa" w:w="2551"/>
            <w:shd w:val="clear" w:color="auto" w:fill="EAF0FA"/>
          </w:tcPr>
          <w:p>
            <w:r>
              <w:rPr>
                <w:b/>
              </w:rPr>
              <w:t>Resumo do feed</w:t>
            </w:r>
          </w:p>
        </w:tc>
        <w:tc>
          <w:tcPr>
            <w:tcW w:type="dxa" w:w="6803"/>
          </w:tcPr>
          <w:p>
            <w:r>
              <w:t>Does “free tokens” mean anything to you? If so, read on. What about quality Windows on Arm gaming? Get in line. Solid productivity? You’re in the right place. The Surface Laptop Ultra and its RTX Spark brethren are here. I tested Microsoft’s Surface Laptop Ultra for about a week, pushing it to its limits. You can read my full review here , but be warned: it clocks in at about 5,000 words, only because I’m an obsessive productivity nerd. If I want to know what makes it tick, why shouldn’t you? Microsoft Surface Laptop Ultra Read our review Price When Reviewed: Base price: $2,599.99 Reviewed price: $3,699.99 Best Prices Today: $3,699.99 at Amazon | $3699.99 at B&amp;H | $3699.99 at Microsoft My editors suggested something a bit more succinct, summing up the high points of the review. So here’s the story of the Surface Laptop Ultra and its brethren: a surprisingly average CPU, paired with a terrific GPU and good battery life, but with all the qualms Windows on Arm brings. I thought, oh, Arm — haven’t all the problems been solved with Qualcomm’s Snapdragon chips ? Apparently not! I was forced to work with a beta version of Adobe Premiere, so there’s development work to be done. Here’s what</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INTELIGÊNCIA ARTIFICIAL</w:t>
      </w:r>
    </w:p>
    <w:p>
      <w:pPr>
        <w:pStyle w:val="Heading1"/>
      </w:pPr>
      <w:r>
        <w:t>[PENDENTE] Why teaching AI about symmetry could make prenatal diagnosis more reliable</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7">
              <w:r>
                <w:rPr>
                  <w:color w:val="0B3D91"/>
                  <w:u w:val="single"/>
                </w:rPr>
                <w:t xml:space="preserve">https://news.mit.edu/2026/teaching-ai-about-symmetry-could-make-prenatal-diagnosis-more-reliable-1019</w:t>
              </w:r>
            </w:hyperlink>
          </w:p>
        </w:tc>
      </w:tr>
      <w:tr>
        <w:tc>
          <w:tcPr>
            <w:tcW w:type="dxa" w:w="2551"/>
            <w:shd w:val="clear" w:color="auto" w:fill="EAF0FA"/>
          </w:tcPr>
          <w:p>
            <w:r>
              <w:rPr>
                <w:b/>
              </w:rPr>
              <w:t>Veículo</w:t>
            </w:r>
          </w:p>
        </w:tc>
        <w:tc>
          <w:tcPr>
            <w:tcW w:type="dxa" w:w="6803"/>
          </w:tcPr>
          <w:p>
            <w:r>
              <w:t>MIT News</w:t>
            </w:r>
          </w:p>
        </w:tc>
      </w:tr>
      <w:tr>
        <w:tc>
          <w:tcPr>
            <w:tcW w:type="dxa" w:w="2551"/>
            <w:shd w:val="clear" w:color="auto" w:fill="EAF0FA"/>
          </w:tcPr>
          <w:p>
            <w:r>
              <w:rPr>
                <w:b/>
              </w:rPr>
              <w:t>Resumo do feed</w:t>
            </w:r>
          </w:p>
        </w:tc>
        <w:tc>
          <w:tcPr>
            <w:tcW w:type="dxa" w:w="6803"/>
          </w:tcPr>
          <w:p>
            <w:r>
              <w:t>A model developed by researchers at MIT and Boston Children's Hospital adjusts scans on the fly to track fetal movement, potentially sparing families repeat hospital visits.</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ENERGIA E NOVOS MATERIAIS</w:t>
      </w:r>
    </w:p>
    <w:p>
      <w:pPr>
        <w:pStyle w:val="Heading1"/>
      </w:pPr>
      <w:r>
        <w:t>[PENDENTE] Middle East fuel crunch drives solar push in tiny Fiji</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8">
              <w:r>
                <w:rPr>
                  <w:color w:val="0B3D91"/>
                  <w:u w:val="single"/>
                </w:rPr>
                <w:t xml:space="preserve">https://techxplore.com/news/2026-10-middle-east-fuel-crunch-solar.html</w:t>
              </w:r>
            </w:hyperlink>
          </w:p>
        </w:tc>
      </w:tr>
      <w:tr>
        <w:tc>
          <w:tcPr>
            <w:tcW w:type="dxa" w:w="2551"/>
            <w:shd w:val="clear" w:color="auto" w:fill="EAF0FA"/>
          </w:tcPr>
          <w:p>
            <w:r>
              <w:rPr>
                <w:b/>
              </w:rPr>
              <w:t>Veículo</w:t>
            </w:r>
          </w:p>
        </w:tc>
        <w:tc>
          <w:tcPr>
            <w:tcW w:type="dxa" w:w="6803"/>
          </w:tcPr>
          <w:p>
            <w:r>
              <w:t>Phys.org</w:t>
            </w:r>
          </w:p>
        </w:tc>
      </w:tr>
      <w:tr>
        <w:tc>
          <w:tcPr>
            <w:tcW w:type="dxa" w:w="2551"/>
            <w:shd w:val="clear" w:color="auto" w:fill="EAF0FA"/>
          </w:tcPr>
          <w:p>
            <w:r>
              <w:rPr>
                <w:b/>
              </w:rPr>
              <w:t>Resumo do feed</w:t>
            </w:r>
          </w:p>
        </w:tc>
        <w:tc>
          <w:tcPr>
            <w:tcW w:type="dxa" w:w="6803"/>
          </w:tcPr>
          <w:p>
            <w:r>
              <w:t>Power cables weave through palm trees high above Fiji's Rukurukulevu village, linking residents to the national grid and a select few to solar panels.</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CIBERSEGURANÇA</w:t>
      </w:r>
    </w:p>
    <w:p>
      <w:pPr>
        <w:pStyle w:val="Heading1"/>
      </w:pPr>
      <w:r>
        <w:t>[PENDENTE] Feds Suspect Ransom Negotiator Ran ShinyHunters Extortion Site</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9">
              <w:r>
                <w:rPr>
                  <w:color w:val="0B3D91"/>
                  <w:u w:val="single"/>
                </w:rPr>
                <w:t xml:space="preserve">https://krebsonsecurity.com/2026/10/feds-suspect-ransom-negotiator-ran-shinyhunters-extortion-site/</w:t>
              </w:r>
            </w:hyperlink>
          </w:p>
        </w:tc>
      </w:tr>
      <w:tr>
        <w:tc>
          <w:tcPr>
            <w:tcW w:type="dxa" w:w="2551"/>
            <w:shd w:val="clear" w:color="auto" w:fill="EAF0FA"/>
          </w:tcPr>
          <w:p>
            <w:r>
              <w:rPr>
                <w:b/>
              </w:rPr>
              <w:t>Veículo</w:t>
            </w:r>
          </w:p>
        </w:tc>
        <w:tc>
          <w:tcPr>
            <w:tcW w:type="dxa" w:w="6803"/>
          </w:tcPr>
          <w:p>
            <w:r>
              <w:t>Krebs on Security</w:t>
            </w:r>
          </w:p>
        </w:tc>
      </w:tr>
      <w:tr>
        <w:tc>
          <w:tcPr>
            <w:tcW w:type="dxa" w:w="2551"/>
            <w:shd w:val="clear" w:color="auto" w:fill="EAF0FA"/>
          </w:tcPr>
          <w:p>
            <w:r>
              <w:rPr>
                <w:b/>
              </w:rPr>
              <w:t>Resumo do feed</w:t>
            </w:r>
          </w:p>
        </w:tc>
        <w:tc>
          <w:tcPr>
            <w:tcW w:type="dxa" w:w="6803"/>
          </w:tcPr>
          <w:p>
            <w:r>
              <w:t>U.S. federal investigators pursuing the ShinyHunters hacking group that recently stole highly sensitive data from the FBI have identified executives at two different ransomware negotiation firms who maintained unusually close relations with the extortion group, KrebsOnSecurity has learned. Sources close to the investigation say one of the executives in the United States even helped ShinyHunters operate a website that pressured victims into paying a ransom.</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edicalxpress.com/news/2026-10-commentary-shift-nurse-sensitive-outcome.html" TargetMode="External"/><Relationship Id="rId10" Type="http://schemas.openxmlformats.org/officeDocument/2006/relationships/hyperlink" Target="https://phys.org/news/2026-10-genes-role-protein-complex.html" TargetMode="External"/><Relationship Id="rId11" Type="http://schemas.openxmlformats.org/officeDocument/2006/relationships/hyperlink" Target="https://spectrum.ieee.org/agility-robotics-digit-5-redesign" TargetMode="External"/><Relationship Id="rId12" Type="http://schemas.openxmlformats.org/officeDocument/2006/relationships/hyperlink" Target="https://canaltech.com.br/games/novo-launcher-xodus-nexus-permite-rodar-jogos-do-xbox-no-linux/" TargetMode="External"/><Relationship Id="rId13" Type="http://schemas.openxmlformats.org/officeDocument/2006/relationships/hyperlink" Target="https://www.tomshardware.com/pc-components/cpus/mysterious-amd-zen-6-apu-with-24gb-of-lpddr5-memory-appears-in-benchmarks-chip-may-be-for-next-gen-steam-deck-or-gaming-handhelds" TargetMode="External"/><Relationship Id="rId14" Type="http://schemas.openxmlformats.org/officeDocument/2006/relationships/hyperlink" Target="https://www.sciencedaily.com/releases/2026/10/261018205050.htm" TargetMode="External"/><Relationship Id="rId15" Type="http://schemas.openxmlformats.org/officeDocument/2006/relationships/hyperlink" Target="https://www.sciencenews.org/article/quantum-computer-megaquops-error-correction" TargetMode="External"/><Relationship Id="rId16" Type="http://schemas.openxmlformats.org/officeDocument/2006/relationships/hyperlink" Target="https://www.pcworld.com/article/3262052/i-tested-microsofts-2600-surface-laptop-ultra-with-rtx-spark-8-things-i-learned.html" TargetMode="External"/><Relationship Id="rId17" Type="http://schemas.openxmlformats.org/officeDocument/2006/relationships/hyperlink" Target="https://news.mit.edu/2026/teaching-ai-about-symmetry-could-make-prenatal-diagnosis-more-reliable-1019" TargetMode="External"/><Relationship Id="rId18" Type="http://schemas.openxmlformats.org/officeDocument/2006/relationships/hyperlink" Target="https://techxplore.com/news/2026-10-middle-east-fuel-crunch-solar.html" TargetMode="External"/><Relationship Id="rId19" Type="http://schemas.openxmlformats.org/officeDocument/2006/relationships/hyperlink" Target="https://krebsonsecurity.com/2026/10/feds-suspect-ransom-negotiator-ran-shinyhunters-extortion-si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SciTekVision — edição de 21/10/2026</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