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Feds Suspect Ransom Negotiator Ran ShinyHunters Extortion Site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https://krebsonsecurity.com/2026/10/feds-suspect-ransom-negotiator-ran-shinyhunters-extortion-site/</w:t>
              </w:r>
            </w:hyperlink>
          </w:p>
        </w:tc>
      </w:tr>
      <w:tr>
        <w:tc>
          <w:tcPr>
            <w:tcW w:type="dxa" w:w="2551"/>
            <w:shd w:val="clear" w:color="auto" w:fill="EAF0FA"/>
          </w:tcPr>
          <w:p>
            <w:r>
              <w:rPr>
                <w:b/>
              </w:rPr>
              <w:t>Veículo</w:t>
            </w:r>
          </w:p>
        </w:tc>
        <w:tc>
          <w:tcPr>
            <w:tcW w:type="dxa" w:w="6803"/>
          </w:tcPr>
          <w:p>
            <w:r>
              <w:t>Krebs on Security</w:t>
            </w:r>
          </w:p>
        </w:tc>
      </w:tr>
      <w:tr>
        <w:tc>
          <w:tcPr>
            <w:tcW w:type="dxa" w:w="2551"/>
            <w:shd w:val="clear" w:color="auto" w:fill="EAF0FA"/>
          </w:tcPr>
          <w:p>
            <w:r>
              <w:rPr>
                <w:b/>
              </w:rPr>
              <w:t>Resumo do feed</w:t>
            </w:r>
          </w:p>
        </w:tc>
        <w:tc>
          <w:tcPr>
            <w:tcW w:type="dxa" w:w="6803"/>
          </w:tcPr>
          <w:p>
            <w:r>
              <w:t>U.S. federal investigators pursuing the ShinyHunters hacking group that recently stole highly sensitive data from the FBI have identified executives at two different ransomware negotiation firms who maintained unusually close relations with the extortion group, KrebsOnSecurity has learned. Sources close to the investigation say one of the executives in the United States even helped ShinyHunters operate a website that pressured victims into paying a ransom.</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rebsonsecurity.com/2026/10/feds-suspect-ransom-negotiator-ran-shinyhunters-extortion-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Feds Suspect Ransom Negotiator Ran ShinyHunters Extortion Site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