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Maior roubo da história: Binance perde US$ 6,3 bilhões em ataque hacker relâmpago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https://canaltech.com.br/seguranca/maior-roubo-da-historia-binance-perde-us-63-bilhoes-em-ataque-hacker-relampago/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A corretora de criptomoedas Binance sofreu um ataque cibernético que resultou na perda de US$ 6,3 bilhõe s (ou R$ 34 bilhões , em conversão direta) em ativos financeiros na última quinta-feira (29). Especialistas atribuem a ação à Coreia do Norte e afirmam que este é o maior roubo da história do setor . De acordo com a agência Reuters, toda a ação levou apenas 20 minutos . A investigação inicial apontou para uma vulnerabilidade no computador de um dos engenheiros que liberou acesso sem autorização para retirar o dinheiro, mas depois indicou que outros pontos de acesso foram comprometidos. A Binance já atua em conjunto com autoridades nacionais e internacionais para investigar o caso e recuperar o prejuízo. Cerca de US$ 3 bilhões do valor perdido foram congelados , enquanto a empresa tenta retomar o montante restante. Em comunicado oficial, a empresa afirma que usará os próprios fundos para cobrir as perdas . O que acontece com quem tem ativos na Binance? A empresa suspendeu os saques temporariamente por 48 horas como uma medida preventiva e garante que os ativos estão protegidos. Outros serviços da plataforma operam normalmente. Em nota ao público brasileiro, a Binance diz que “os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eguranca/maior-roubo-da-historia-binance-perde-us-63-bilhoes-em-ataque-hacker-relampa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Maior roubo da história: Binance perde US$ 6,3 bilhões em ataque hacker relâmpago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