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IA mais poderosa do Google, Gemini 4 Argon chega para assinantes Pro e Ultra na web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https://canaltech.com.br/inteligencia-artificial/ia-mais-poderosa-do-google-gemini-4-argon-chega-para-assinantes-pro-e-ultra-na-web/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Google liberou, nesta terça-feira (13), o Gemini 4 Argon para assinantes dos planos Google AI Pro e AI Ultra . Descrito pela empresa como seu modelo de inteligência artificial mais poderoso até o momento, ele está disponível no aplicativo Gemini e na versão web, com melhorias em raciocínio, programação e execução autônoma de tarefas. Antes restrito a um grupo menor de usuários, o modelo passou por ajustes de segurança contra jailbreaks , tentativas de contornar as proteções da IA. A versão pública também apresenta respostas mais objetivas, com menos repetições e frases genéricas, além de atualizações frequentes sobre o andamento de tarefas demoradas. Quais são as novidades do Gemini 4 Argon? Um dos destaques é a integração com mais de 40 aplicativos , como Instacart, OpenTable, Adobe e Shopify. O sistema pode executar atividades, como compras de supermercado, reservas em restaurantes e trabalhos de design, inclusive sem que o usuário precise acompanhar cada etapa diante do computador. O modelo ainda recebeu melhorias na comunicação , com respostas diretas e menos hesitação, além de atualizações sobre o progresso de operações longas. A proposta é tornar as interações mais claras 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ia-mais-poderosa-do-google-gemini-4-argon-chega-para-assinantes-pro-e-ultra-na-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mais poderosa do Google, Gemini 4 Argon chega para assinantes Pro e Ultra na web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