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SOFTWARE</w:t>
      </w:r>
    </w:p>
    <w:p>
      <w:pPr>
        <w:pStyle w:val="Heading1"/>
      </w:pPr>
      <w:r>
        <w:t>[PENDENTE] Shopify Upgrades Checkout Blocks to Polaris Web Components, Cutting Bundle Sizes up to 85%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https://www.infoq.com/news/2026/10/shopify-web-components/?utm_campaign=infoq_content&amp;utm_source=infoq&amp;utm_medium=feed&amp;utm_term=global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InfoQ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Shopify has updated its Checkout Blocks app, transitioning five high-traffic checkout UI extensions to remote-dom using Preact and Polaris web components. The rewrite, which involved moving to TypeScript and a new API version, led to significant reductions in bundle sizes and load times. From October 1, 2026, only the updated versions will be supported. By Daniel Curtis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foq.com/news/2026/10/shopify-web-components/?utm_campaign=infoq_content&amp;utm_source=infoq&amp;utm_medium=feed&amp;utm_term=glob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Shopify Upgrades Checkout Blocks to Polaris Web Components, Cutting Bundle Sizes up to 85%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