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Gigabyte's latest BIOS update hints at Intel's Raptor Lake Next Launch in 2027</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https://www.tomshardware.com/pc-components/cpus/gigabytes-latest-bios-update-hints-at-intels-raptor-lake-next-launch-in-2027-new-cpus-may-support-both-ddr4-and-ddr5-memory</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Gigabyte confirms BIOS support for upcoming Intel LGA 1700 processors on B760 and H610 motherboards, with the rumored Raptor Lake Next lineup expected in early 2027 to support both DDR4 and DDR5 memory.</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mshardware.com/pc-components/cpus/gigabytes-latest-bios-update-hints-at-intels-raptor-lake-next-launch-in-2027-new-cpus-may-support-both-ddr4-and-ddr5-mem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Gigabyte's latest BIOS update hints at Intel's Raptor Lake Next Launch in 2027</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