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Nova busca do Windows 11 vai mudar o jeito que você usa o PC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https://canaltech.com.br/software/nova-busca-do-windows-11-vai-mudar-o-jeito-que-voce-usa-o-pc/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busca do Windows 11 finalmente foi atualizada e se tornou mais inteligente. A Microsoft revelou a nova versão do componente na última quarta-feira (07), durante evento de apresentação do novo Surface com chip RTX Spark. Com a mudança, a ferramenta deixa de ser apenas um localizador de apps e arquivos para se transformar em uma alternativa para controlar todo o computador pela Barra de Tarefas . É possível executar tarefas pelo PC em comandos rápidos e ainda acionar o Copilot. A barra de pesquisas padrão do Windows é pouco funcional e não responde bem a erros de digitação, por exemplo, normalmente sugerindo um resultado do Bing no lugar de uma informação que deveria ser encontrada no PC. O ajuste melhora a compreensão do contexto e traz resultados mais inteligentes. O que é possível fazer com a nova barra de busca do Windows? Algumas das funções disponíveis incluem: Novo visual para destacar prévias de arquivos Consulta rápida de informações na web, como previsão do tempo e ações da bolsa de valores, com prévias mais diretas Mudanças nas configurações, como “Ativar modo escuro” ou “Ligar Bluetooth”; Ajustes rápidos na tela, como “Minimizar todas as janelas” ou “Organizar janelas 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oftware/nova-busca-do-windows-11-vai-mudar-o-jeito-que-voce-usa-o-p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busca do Windows 11 vai mudar o jeito que você usa o PC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