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Moonshot limita capacidades de seu modelo de IA mais avançado para evitar ataques hackers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https://olhardigital.com.br/2026/10/25/inteligencia-artificial/moonshot-limita-capacidades-de-seu-modelo-de-ia-mais-avancado-para-evitar-ataques-hackers/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Olhar Digital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startup chinesa Moonshot AI anunciou neste fim de semana que reduziu as capacidades ciberofensivas de seu mais novo modelo de inteligência artificial. O post Moonshot limita capacidades de seu modelo de IA mais avançado para evitar ataques hackers apareceu primeiro em Olhar Digital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hardigital.com.br/2026/10/25/inteligencia-artificial/moonshot-limita-capacidades-de-seu-modelo-de-ia-mais-avancado-para-evitar-ataques-hack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Moonshot limita capacidades de seu modelo de IA mais avançado para evitar ataques hackers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