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08/10/2026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STAT+: In Duchenne muscular dystrophy, a promising therapy is available to a fortunate few</w:t>
            </w:r>
          </w:p>
        </w:tc>
        <w:tc>
          <w:tcPr>
            <w:tcW w:type="dxa" w:w="1701"/>
          </w:tcPr>
          <w:p>
            <w:r>
              <w:t>PENDENTE (falhou)</w:t>
            </w:r>
          </w:p>
        </w:tc>
      </w:tr>
      <w:tr>
        <w:tc>
          <w:tcPr>
            <w:tcW w:type="dxa" w:w="567"/>
          </w:tcPr>
          <w:p>
            <w:r>
              <w:t>2</w:t>
            </w:r>
          </w:p>
        </w:tc>
        <w:tc>
          <w:tcPr>
            <w:tcW w:type="dxa" w:w="2154"/>
          </w:tcPr>
          <w:p>
            <w:r>
              <w:t>Biologia</w:t>
            </w:r>
          </w:p>
        </w:tc>
        <w:tc>
          <w:tcPr>
            <w:tcW w:type="dxa" w:w="5216"/>
          </w:tcPr>
          <w:p>
            <w:r>
              <w:t>Why rediscovering extinct species can actually be a bad thing</w:t>
            </w:r>
          </w:p>
        </w:tc>
        <w:tc>
          <w:tcPr>
            <w:tcW w:type="dxa" w:w="1701"/>
          </w:tcPr>
          <w:p>
            <w:r>
              <w:t>PENDENTE (falhou)</w:t>
            </w:r>
          </w:p>
        </w:tc>
      </w:tr>
      <w:tr>
        <w:tc>
          <w:tcPr>
            <w:tcW w:type="dxa" w:w="567"/>
          </w:tcPr>
          <w:p>
            <w:r>
              <w:t>3</w:t>
            </w:r>
          </w:p>
        </w:tc>
        <w:tc>
          <w:tcPr>
            <w:tcW w:type="dxa" w:w="2154"/>
          </w:tcPr>
          <w:p>
            <w:r>
              <w:t>Robótica</w:t>
            </w:r>
          </w:p>
        </w:tc>
        <w:tc>
          <w:tcPr>
            <w:tcW w:type="dxa" w:w="5216"/>
          </w:tcPr>
          <w:p>
            <w:r>
              <w:t>Harmonic Drive to share how integrated actuators can reduce engineering at RoboBusiness</w:t>
            </w:r>
          </w:p>
        </w:tc>
        <w:tc>
          <w:tcPr>
            <w:tcW w:type="dxa" w:w="1701"/>
          </w:tcPr>
          <w:p>
            <w:r>
              <w:t>PENDENTE (falhou)</w:t>
            </w:r>
          </w:p>
        </w:tc>
      </w:tr>
      <w:tr>
        <w:tc>
          <w:tcPr>
            <w:tcW w:type="dxa" w:w="567"/>
          </w:tcPr>
          <w:p>
            <w:r>
              <w:t>4</w:t>
            </w:r>
          </w:p>
        </w:tc>
        <w:tc>
          <w:tcPr>
            <w:tcW w:type="dxa" w:w="2154"/>
          </w:tcPr>
          <w:p>
            <w:r>
              <w:t>Software</w:t>
            </w:r>
          </w:p>
        </w:tc>
        <w:tc>
          <w:tcPr>
            <w:tcW w:type="dxa" w:w="5216"/>
          </w:tcPr>
          <w:p>
            <w:r>
              <w:t>The Async Multiprocessing Has Sound Foundations in Linux, But Further Testing Is Needed</w:t>
            </w:r>
          </w:p>
        </w:tc>
        <w:tc>
          <w:tcPr>
            <w:tcW w:type="dxa" w:w="1701"/>
          </w:tcPr>
          <w:p>
            <w:r>
              <w:t>PENDENTE (falhou)</w:t>
            </w:r>
          </w:p>
        </w:tc>
      </w:tr>
      <w:tr>
        <w:tc>
          <w:tcPr>
            <w:tcW w:type="dxa" w:w="567"/>
          </w:tcPr>
          <w:p>
            <w:r>
              <w:t>5</w:t>
            </w:r>
          </w:p>
        </w:tc>
        <w:tc>
          <w:tcPr>
            <w:tcW w:type="dxa" w:w="2154"/>
          </w:tcPr>
          <w:p>
            <w:r>
              <w:t>Hardware</w:t>
            </w:r>
          </w:p>
        </w:tc>
        <w:tc>
          <w:tcPr>
            <w:tcW w:type="dxa" w:w="5216"/>
          </w:tcPr>
          <w:p>
            <w:r>
              <w:t>The U.S. Just Bet $1 Billion on Quantum Chip Manufacturing</w:t>
            </w:r>
          </w:p>
        </w:tc>
        <w:tc>
          <w:tcPr>
            <w:tcW w:type="dxa" w:w="1701"/>
          </w:tcPr>
          <w:p>
            <w:r>
              <w:t>PENDENTE (falhou)</w:t>
            </w:r>
          </w:p>
        </w:tc>
      </w:tr>
      <w:tr>
        <w:tc>
          <w:tcPr>
            <w:tcW w:type="dxa" w:w="567"/>
          </w:tcPr>
          <w:p>
            <w:r>
              <w:t>6</w:t>
            </w:r>
          </w:p>
        </w:tc>
        <w:tc>
          <w:tcPr>
            <w:tcW w:type="dxa" w:w="2154"/>
          </w:tcPr>
          <w:p>
            <w:r>
              <w:t>Astrofísica</w:t>
            </w:r>
          </w:p>
        </w:tc>
        <w:tc>
          <w:tcPr>
            <w:tcW w:type="dxa" w:w="5216"/>
          </w:tcPr>
          <w:p>
            <w:r>
              <w:t>NASA’s Webb Captures Commotion From Nebula’s Stellar Jets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Quanfluence Raises $10 Million to Build Photonic Quantum Computer</w:t>
            </w:r>
          </w:p>
        </w:tc>
        <w:tc>
          <w:tcPr>
            <w:tcW w:type="dxa" w:w="1701"/>
          </w:tcPr>
          <w:p>
            <w:r>
              <w:t>PENDENTE (falhou)</w:t>
            </w:r>
          </w:p>
        </w:tc>
      </w:tr>
      <w:tr>
        <w:tc>
          <w:tcPr>
            <w:tcW w:type="dxa" w:w="567"/>
          </w:tcPr>
          <w:p>
            <w:r>
              <w:t>8</w:t>
            </w:r>
          </w:p>
        </w:tc>
        <w:tc>
          <w:tcPr>
            <w:tcW w:type="dxa" w:w="2154"/>
          </w:tcPr>
          <w:p>
            <w:r>
              <w:t>Computadores Pessoais</w:t>
            </w:r>
          </w:p>
        </w:tc>
        <w:tc>
          <w:tcPr>
            <w:tcW w:type="dxa" w:w="5216"/>
          </w:tcPr>
          <w:p>
            <w:r>
              <w:t>Why I upgraded to a 4K OLED PC gaming monitor</w:t>
            </w:r>
          </w:p>
        </w:tc>
        <w:tc>
          <w:tcPr>
            <w:tcW w:type="dxa" w:w="1701"/>
          </w:tcPr>
          <w:p>
            <w:r>
              <w:t>PENDENTE (falhou)</w:t>
            </w:r>
          </w:p>
        </w:tc>
      </w:tr>
      <w:tr>
        <w:tc>
          <w:tcPr>
            <w:tcW w:type="dxa" w:w="567"/>
          </w:tcPr>
          <w:p>
            <w:r>
              <w:t>9</w:t>
            </w:r>
          </w:p>
        </w:tc>
        <w:tc>
          <w:tcPr>
            <w:tcW w:type="dxa" w:w="2154"/>
          </w:tcPr>
          <w:p>
            <w:r>
              <w:t>Inteligência Artificial</w:t>
            </w:r>
          </w:p>
        </w:tc>
        <w:tc>
          <w:tcPr>
            <w:tcW w:type="dxa" w:w="5216"/>
          </w:tcPr>
          <w:p>
            <w:r>
              <w:t>HiPHI: A Large-Scale Benchmark for High-Precision Human Motion and Object Interaction</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Researchers set large-scale perovskite photovoltaic efficiency world record</w:t>
            </w:r>
          </w:p>
        </w:tc>
        <w:tc>
          <w:tcPr>
            <w:tcW w:type="dxa" w:w="1701"/>
          </w:tcPr>
          <w:p>
            <w:r>
              <w:t>PENDENTE (falhou)</w:t>
            </w:r>
          </w:p>
        </w:tc>
      </w:tr>
      <w:tr>
        <w:tc>
          <w:tcPr>
            <w:tcW w:type="dxa" w:w="567"/>
          </w:tcPr>
          <w:p>
            <w:r>
              <w:t>11</w:t>
            </w:r>
          </w:p>
        </w:tc>
        <w:tc>
          <w:tcPr>
            <w:tcW w:type="dxa" w:w="2154"/>
          </w:tcPr>
          <w:p>
            <w:r>
              <w:t>Cibersegurança</w:t>
            </w:r>
          </w:p>
        </w:tc>
        <w:tc>
          <w:tcPr>
            <w:tcW w:type="dxa" w:w="5216"/>
          </w:tcPr>
          <w:p>
            <w:r>
              <w:t>AIDA64 confirma novos processadores Intel Core Ultra 4000; veja o que esperar</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STAT+: In Duchenne muscular dystrophy, a promising therapy is available to a fortunate few</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https://www.statnews.com/2026/10/07/muscular-dystrophy-exon-skipping-drugs-novartis-dyne/?utm_campaign=rss</w:t>
              </w:r>
            </w:hyperlink>
          </w:p>
        </w:tc>
      </w:tr>
      <w:tr>
        <w:tc>
          <w:tcPr>
            <w:tcW w:type="dxa" w:w="2551"/>
            <w:shd w:val="clear" w:color="auto" w:fill="EAF0FA"/>
          </w:tcPr>
          <w:p>
            <w:r>
              <w:rPr>
                <w:b/>
              </w:rPr>
              <w:t>Veículo</w:t>
            </w:r>
          </w:p>
        </w:tc>
        <w:tc>
          <w:tcPr>
            <w:tcW w:type="dxa" w:w="6803"/>
          </w:tcPr>
          <w:p>
            <w:r>
              <w:t>STAT News</w:t>
            </w:r>
          </w:p>
        </w:tc>
      </w:tr>
      <w:tr>
        <w:tc>
          <w:tcPr>
            <w:tcW w:type="dxa" w:w="2551"/>
            <w:shd w:val="clear" w:color="auto" w:fill="EAF0FA"/>
          </w:tcPr>
          <w:p>
            <w:r>
              <w:rPr>
                <w:b/>
              </w:rPr>
              <w:t>Resumo do feed</w:t>
            </w:r>
          </w:p>
        </w:tc>
        <w:tc>
          <w:tcPr>
            <w:tcW w:type="dxa" w:w="6803"/>
          </w:tcPr>
          <w:p>
            <w:r>
              <w:t>Exon-skipping drugs present a critical test for the FDA’s goal of encouraging treatments for rare disease.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Why rediscovering extinct species can actually be a bad thing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https://www.newscientist.com/article/2590861-why-rediscovering-extinct-species-can-actually-be-a-bad-thing/?utm_campaign=RSS|NSNS&amp;utm_content=home&amp;utm_medium=RSS&amp;utm_source=NSNS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Finding that long-lost plants and animals are still alive often isn’t an unmitigated cause for celebration, says evolutionary biologist Aelys Humphreys. To get to grips with the true scale of species loss, we need to completely change how we think about extinction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Harmonic Drive to share how integrated actuators can reduce engineering at RoboBusiness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https://www.therobotreport.com/harmonic-drive-share-how-integrated-actuators-reduce-engineering-robobusiness/</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Attendees will learn how integrated actuators can reduce engineering effort by simplifying system integration. The post Harmonic Drive to share how integrated actuators can reduce engineering at RoboBusiness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The Async Multiprocessing Has Sound Foundations in Linux, But Further Testing Is Needed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https://www.infoq.com/news/2026/10/linux-amp-analysis/?utm_campaign=infoq_content&amp;utm_source=infoq&amp;utm_medium=feed&amp;utm_term=global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At Embedded Linux Conference Europe 2026, Wolfram Sang discussed the Linux building blocks for asymmetric multiprocessing (AMP). He highlighted the solid foundation but noted challenges like limited contributor coverage and fragmented testing. Sang's work on a hardware-spinlock driver revealed maintenance complexities and the need for more reviewers and testers to support evolving AMP systems. By Olimpiu Pop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The U.S. Just Bet $1 Billion on Quantum Chip Manufacturing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https://spectrum.ieee.org/anderon-quantum-fab</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The U.S. Department of Commerce has finalized a CHIPS and Science Act R&amp;D award of up to $1 billion for Anderon, a quantum foundry IBM established earlier this year. The 16 September announcement backs a manufacturing service for IBM and other quantum-hardware developers. IBM is matching the award with $1 billion in cash and contributing intellectual property, assets, and skilled workers. Headquartered in Albany, N.Y., Anderon builds on an existing operation at Albany NanoTech, where IBM has made quantum wafers for more than five years, says CEO Mukesh Khare . That existing infrastructure has helped Anderon get started: Its first wafers are already moving through a production-scale, 300-millimeter line. Quantum computing “is moving from science to real commercial impact now,” Khare says. “That means the industry also needs a more stable manufacturing source for building quantum chips.” If Anderon is successful, it could do for quantum hardware what TSMC did for conventional chips: let companies focus on designing chips without each one having to build a multibillion-dollar factory for the underlying hardware. What an Automated Quantum Fab Can Offer IBM says shifting much of its qua</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NASA’s Webb Captures Commotion From Nebula’s Stellar Jets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https://science.nasa.gov/missions/webb/nasas-webb-captures-commotion-from-nebulas-stellar-jets/</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A cauldron of cosmic creation is being revealed in a new image from NASA’s James Webb Space Telescope. Webb has unveiled numerous stars formerly hidden by clouds of dust in a stellar nursery known as NGC 7129, which resides about 3,300 light-years from Earth. Stars, the engines of elemental creation, have life cycles that begin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Quanfluence Raises $10 Million to Build Photonic Quantum Computer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https://thequantuminsider.com/2026/10/07/quanfluence-10-million-photonic-quantum-computer/</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Quanfluence, a Bengaluru-based deep technology company building photonic quantum computers, has raised USD 10 million in a funding round led by Chiratae Ventures. Pi Ventures, which led Quanfluence’s seed round in 2024, returned as co-investor. Rainmatter by Zerodha also invested in this round. The capital will be deployed to build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Why I upgraded to a 4K OLED PC gaming monitor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https://www.tomshardware.com/monitors/gaming-monitors/why-i-upgraded-to-a-4k-oled-pc-gaming-monitor-and-why-you-should-or-shouldnt</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4K 240Hz OLED monitors now cost under $700. I upgraded from a 1440p IPS and can't go back. Here's why I switched, who should upgrade, and who should wait.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HiPHI: A Large-Scale Benchmark for High-Precision Human Motion and Object Interaction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https://content.knowledgehub.wiley.com/hiphi-a-large-scale-benchmark-for-high-precision-human-motion-and-object-interaction/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This White Paper gives robotics researchers and engineers an overview of a new large-scale motion capture dataset built to close the data gap limiting humanoid robot learning. It also shows how policies trained on the dataset transfer to a real humanoid robot. What you will learn about: Why humanoid robot learning, a central problem in embodied AI and Physical AI, needs data that internet video and existing motion capture datasets cannot provide. How FrameNet , a linguistic framework for human action, can guide motion capture collection to systematically cover a broad range of whole-body motion. Why synchronized object trajectories and meshes make human-object interaction data useful for teaching robots real-world tasks such as carrying, pushing, and pulling. How reinforcement learning policies trained on this motion capture data improve with scale, and how sim-to-real transfer carries them onto a physical humanoid robot. Download this free whitepaper now!</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Researchers set large-scale perovskite photovoltaic efficiency world record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https://techxplore.com/news/2026-10-large-scale-perovskite-photovoltaic-efficiency.html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UNSW researchers have teamed up with industry partner UtmoLight to achieve a world-record efficiency for a large-area perovskite solar submodule. The UNSW team, led by Xiaojing Hao, a Scientia professor, achieved a certified stabilized power conversion efficiency of 23.5%, beating the previous benchmark by 0.6 percentage points.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AIDA64 confirma novos processadores Intel Core Ultra 4000; veja o que esperar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https://canaltech.com.br/hardware/aida64-confirma-novos-processadores-intel-core-ultra-4000-veja-o-que-esperar/</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Com o fim do ano chegando, cresce a expectativa pela chegada da nova geração de processadores ao mercado. Enquanto não temos nada oficial de nenhum dos lados, vazamentos continuam mostrando que a Intel realmente está mudando a nomenclatura (de novo) de suas CPUs . Quem diz isso agora é o AIDA64 em sua nova atualização, confirmando os Core Ultra 4000 . Quando os processadores Core Ultra chegaram há quase três anos, foi estabelecida a primeira geração dessa nova fase como Core Ultra 100 , mas somente para notebooks. Depois, os Core Ultra 200 chegaram para PC de mesa, sendo essa a estreia dessa nova geração nos desktops. Já os Core Ultra 300 (atual geração) são exclusivos de notebooks. No patch de atualização do AIDA64, vemos a menção "Intel Core Ultra 5/7/9 4xxx Series" . Quando todos pensavam que a Intel continuaria o esquema dessa nova nomenclatura, veio a surpresa da mudança. Em vez de seguir com três dígitos como vinha fazendo, ela volta aos quatro dígitos. Essa, no entanto, não é a primeira nem a última vez que vazamentos indicam essa mudança. Linha mobile HX também usará a nova nomenclatura Ao que tudo indica, além do segmento de desktop, o s SKUs Nova Lake mobile também usarão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10/07/muscular-dystrophy-exon-skipping-drugs-novartis-dyne/?utm_campaign=rss" TargetMode="External"/><Relationship Id="rId10" Type="http://schemas.openxmlformats.org/officeDocument/2006/relationships/hyperlink" Target="https://www.newscientist.com/article/2590861-why-rediscovering-extinct-species-can-actually-be-a-bad-thing/?utm_campaign=RSS|NSNS&amp;utm_content=home&amp;utm_medium=RSS&amp;utm_source=NSNS" TargetMode="External"/><Relationship Id="rId11" Type="http://schemas.openxmlformats.org/officeDocument/2006/relationships/hyperlink" Target="https://www.therobotreport.com/harmonic-drive-share-how-integrated-actuators-reduce-engineering-robobusiness/" TargetMode="External"/><Relationship Id="rId12" Type="http://schemas.openxmlformats.org/officeDocument/2006/relationships/hyperlink" Target="https://www.infoq.com/news/2026/10/linux-amp-analysis/?utm_campaign=infoq_content&amp;utm_source=infoq&amp;utm_medium=feed&amp;utm_term=global" TargetMode="External"/><Relationship Id="rId13" Type="http://schemas.openxmlformats.org/officeDocument/2006/relationships/hyperlink" Target="https://spectrum.ieee.org/anderon-quantum-fab" TargetMode="External"/><Relationship Id="rId14" Type="http://schemas.openxmlformats.org/officeDocument/2006/relationships/hyperlink" Target="https://science.nasa.gov/missions/webb/nasas-webb-captures-commotion-from-nebulas-stellar-jets/" TargetMode="External"/><Relationship Id="rId15" Type="http://schemas.openxmlformats.org/officeDocument/2006/relationships/hyperlink" Target="https://thequantuminsider.com/2026/10/07/quanfluence-10-million-photonic-quantum-computer/" TargetMode="External"/><Relationship Id="rId16" Type="http://schemas.openxmlformats.org/officeDocument/2006/relationships/hyperlink" Target="https://www.tomshardware.com/monitors/gaming-monitors/why-i-upgraded-to-a-4k-oled-pc-gaming-monitor-and-why-you-should-or-shouldnt" TargetMode="External"/><Relationship Id="rId17" Type="http://schemas.openxmlformats.org/officeDocument/2006/relationships/hyperlink" Target="https://content.knowledgehub.wiley.com/hiphi-a-large-scale-benchmark-for-high-precision-human-motion-and-object-interaction/" TargetMode="External"/><Relationship Id="rId18" Type="http://schemas.openxmlformats.org/officeDocument/2006/relationships/hyperlink" Target="https://techxplore.com/news/2026-10-large-scale-perovskite-photovoltaic-efficiency.html" TargetMode="External"/><Relationship Id="rId19" Type="http://schemas.openxmlformats.org/officeDocument/2006/relationships/hyperlink" Target="https://canaltech.com.br/hardware/aida64-confirma-novos-processadores-intel-core-ultra-4000-veja-o-que-espe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08/10/2026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