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AMD desmente teoria sobre relançamento do Ryzen 7 5800X3D; entenda real motivo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https://canaltech.com.br/hardware/amd-desmente-teoria-sobre-relancamento-do-ryzen-7-5800x3d-entenda-real-motivo/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primeiro processador considerado rei dos games é o Ryzen 7 5800X3D , lançado em 2022 e trazendo grande desempenho por conta da implementação da tecnologia 3D V-Cache . Quatro anos depois, essa mesma CPU retorna ao mercado, mas esse relançamento é um "presente final" de Lisa Su, CEO da AMD, à grande base de usuários da plataforma AM4 . Quem disse isso foi Travis Kirsch, um dos diretores da AMD, em entrevista no Japão. Questionado sobre o motivo pelo qual levou ao relançamento desse processador nesse ano, o executivo disse que "de um ponto de vista de fabricação, a produção do Ryzen 7 5800X3D original acabou", e o mesmo não era mais fabricado, mas Lisa Su trouxe a ideia de relançar essa CPU anos atrás como um presente para os usuários. "Originalmente, há vários anos, creio que a Lisa foi uma das pessoas que sugeriu relançar o Ryzen 7 5800X3D. Foi como um presente final para nossos usuários fiéis, que utilizaram nossa plataforma AM4 por quase 10 anos, dando a eles uma última chance de atualizar seus PCs com sistemas DDR4", disse Kirsch. Decisão aconteceu antes da atual crise Ele deixa claro que isso foi decidido "antes das mudanças que aconteceram no mercado de memórias e não foi co</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naltech.com.br/hardware/amd-desmente-teoria-sobre-relancamento-do-ryzen-7-5800x3d-entenda-real-motiv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desmente teoria sobre relançamento do Ryzen 7 5800X3D; entenda real motivo</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