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9023276ea4ba009ce5122aa011d80f838f4220"/>
      <w:r>
        <w:t xml:space="preserve">ZK Proofs on Soroban: Recovery + Privacy Bundle</w:t>
      </w:r>
      <w:bookmarkEnd w:id="20"/>
    </w:p>
    <w:p>
      <w:pPr>
        <w:pStyle w:val="FirstParagraph"/>
      </w:pPr>
      <w:r>
        <w:rPr>
          <w:i/>
        </w:rPr>
        <w:t xml:space="preserve">A proposal to the Stellar Development Foundation.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ZK proofs on Soroban are no longer hypothetical. We have a Noir/UltraHonk verifier validating real proofs on Stellar testnet today, and we are proposing to land it as a</w:t>
      </w:r>
      <w:r>
        <w:t xml:space="preserve"> </w:t>
      </w:r>
      <w:r>
        <w:rPr>
          <w:b/>
        </w:rPr>
        <w:t xml:space="preserve">recovery primitive in g2c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privacy circuit in neftwerk</w:t>
      </w:r>
      <w:r>
        <w:t xml:space="preserve"> </w:t>
      </w:r>
      <w:r>
        <w:t xml:space="preserve">— under one coordinated grant with hard track separation.</w:t>
      </w:r>
    </w:p>
    <w:p>
      <w:pPr>
        <w:pStyle w:val="BodyText"/>
      </w:pPr>
      <w:r>
        <w:rPr>
          <w:b/>
        </w:rPr>
        <w:t xml:space="preserve">Why now.</w:t>
      </w:r>
      <w:r>
        <w:t xml:space="preserve"> </w:t>
      </w:r>
      <w:r>
        <w:t xml:space="preserve">Soroban Smart Accounts have shipped, and OpenZeppelin's</w:t>
      </w:r>
      <w:r>
        <w:t xml:space="preserve"> </w:t>
      </w:r>
      <w:r>
        <w:rPr>
          <w:rStyle w:val="VerbatimChar"/>
        </w:rPr>
        <w:t xml:space="preserve">CustomAccountInterface</w:t>
      </w:r>
      <w:r>
        <w:t xml:space="preserve"> </w:t>
      </w:r>
      <w:r>
        <w:t xml:space="preserve">is the de-facto integration surface (g2c uses it today). Two structural gaps remain: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Recovery.</w:t>
      </w:r>
      <w:r>
        <w:t xml:space="preserve"> </w:t>
      </w:r>
      <w:r>
        <w:t xml:space="preserve">g2c's current story is "register a backup passkey." That is not enough — there is no key-rotation path for the lone-passkey case.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Privacy.</w:t>
      </w:r>
      <w:r>
        <w:t xml:space="preserve"> </w:t>
      </w:r>
      <w:r>
        <w:t xml:space="preserve">Stellar lacks a native primitive for hiding ownership while keeping provenance verifiable — a blocker for institutional and RWA use cases.</w:t>
      </w:r>
    </w:p>
    <w:p>
      <w:pPr>
        <w:pStyle w:val="FirstParagraph"/>
      </w:pPr>
      <w:r>
        <w:t xml:space="preserve">Both reduce to the same ZK substrate.</w:t>
      </w:r>
      <w:r>
        <w:t xml:space="preserve"> </w:t>
      </w:r>
      <w:r>
        <w:rPr>
          <w:b/>
        </w:rPr>
        <w:t xml:space="preserve">Universal primitive in g2c + sector application in neftwerk.</w:t>
      </w:r>
    </w:p>
    <w:p>
      <w:pPr>
        <w:pStyle w:val="BodyText"/>
      </w:pPr>
      <w:r>
        <w:rPr>
          <w:b/>
        </w:rPr>
        <w:t xml:space="preserve">Pillar 1 — g2c: ZK account recovery as a universal primitive.</w:t>
      </w:r>
      <w:r>
        <w:t xml:space="preserve"> </w:t>
      </w:r>
      <w:r>
        <w:t xml:space="preserve">At enrollment the user records a 24-word BIP-39 seed on paper, offline. The wallet deterministically derives</w:t>
      </w:r>
      <w:r>
        <w:t xml:space="preserve"> </w:t>
      </w:r>
      <w:r>
        <w:rPr>
          <w:rStyle w:val="VerbatimChar"/>
        </w:rPr>
        <w:t xml:space="preserve">owner_secret = HKDF(seed, account_id, network_passphrase)</w:t>
      </w:r>
      <w:r>
        <w:t xml:space="preserve"> </w:t>
      </w:r>
      <w:r>
        <w:t xml:space="preserve">and commits</w:t>
      </w:r>
      <w:r>
        <w:t xml:space="preserve"> </w:t>
      </w:r>
      <w:r>
        <w:rPr>
          <w:b/>
        </w:rPr>
        <w:t xml:space="preserve">only its one-way hash</w:t>
      </w:r>
      <w:r>
        <w:t xml:space="preserve"> </w:t>
      </w:r>
      <w:r>
        <w:rPr>
          <w:rStyle w:val="VerbatimChar"/>
        </w:rPr>
        <w:t xml:space="preserve">Poseidon2(owner_secret)</w:t>
      </w:r>
      <w:r>
        <w:t xml:space="preserve"> </w:t>
      </w:r>
      <w:r>
        <w:t xml:space="preserve">on-chain — the seed and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 </w:t>
      </w:r>
      <w:r>
        <w:t xml:space="preserve">never leave the browser; on-chain observers see a meaningless 32-byte hash. On recovery, the user re-enters the seed, re-derives the same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, and generates a Noir/UltraHonk zero-knowledge proof of</w:t>
      </w:r>
      <w:r>
        <w:t xml:space="preserve"> </w:t>
      </w:r>
      <w:r>
        <w:rPr>
          <w:i/>
        </w:rPr>
        <w:t xml:space="preserve">"I know the preimage of the on-chain commitment"</w:t>
      </w:r>
      <w:r>
        <w:t xml:space="preserve"> </w:t>
      </w:r>
      <w:r>
        <w:t xml:space="preserve">— proving identity without revealing the secret. The proof is bound to a fully-specified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(account, network, contract, new pubkey with on-curve + canonical-limb checks, nonce, timelock duration), so it can't be replayed against a different rotation. A new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 </w:t>
      </w:r>
      <w:r>
        <w:t xml:space="preserve">contract holds the pending-rotation state machine; a separate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(OZ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CallContract(self_addr)</w:t>
      </w:r>
      <w:r>
        <w:t xml:space="preserve">) blocks any signer eviction during the 30-day window. Cancellation requires both the WebAuthn signer AND a fresh seed-knowledge proof, capped at 2 cancels per recovery (closes the cancel-loop attack). Integration plugs into g2c's existing OZ</w:t>
      </w:r>
      <w:r>
        <w:t xml:space="preserve"> </w:t>
      </w:r>
      <w:r>
        <w:rPr>
          <w:rStyle w:val="VerbatimChar"/>
        </w:rPr>
        <w:t xml:space="preserve">do_check_auth</w:t>
      </w:r>
      <w:r>
        <w:t xml:space="preserve"> </w:t>
      </w:r>
      <w:r>
        <w:t xml:space="preserve">pipeline; no protocol changes.</w:t>
      </w:r>
    </w:p>
    <w:p>
      <w:pPr>
        <w:pStyle w:val="BodyText"/>
      </w:pPr>
      <w:r>
        <w:rPr>
          <w:b/>
        </w:rPr>
        <w:t xml:space="preserve">Pillar 2 — neftwerk: ZK privacy as a sector validator.</w:t>
      </w:r>
      <w:r>
        <w:t xml:space="preserve"> </w:t>
      </w:r>
      <w:r>
        <w:t xml:space="preserve">Neftwerk's ARTS-1 token standard for art on Stellar uses three Noir circuits —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 </w:t>
      </w:r>
      <w:r>
        <w:t xml:space="preserve">(dual-ECDSA institutional + collector),</w:t>
      </w:r>
      <w:r>
        <w:t xml:space="preserve"> </w:t>
      </w:r>
      <w:r>
        <w:rPr>
          <w:rStyle w:val="VerbatimChar"/>
        </w:rPr>
        <w:t xml:space="preserve">arts1_ownership</w:t>
      </w:r>
      <w:r>
        <w:t xml:space="preserve"> </w:t>
      </w:r>
      <w:r>
        <w:t xml:space="preserve">(private transfer authority), and</w:t>
      </w:r>
      <w:r>
        <w:t xml:space="preserve"> </w:t>
      </w:r>
      <w:r>
        <w:rPr>
          <w:rStyle w:val="VerbatimChar"/>
        </w:rPr>
        <w:t xml:space="preserve">arts1_recovery</w:t>
      </w:r>
      <w:r>
        <w:t xml:space="preserve"> </w:t>
      </w:r>
      <w:r>
        <w:t xml:space="preserve">(the same primitive as Pillar 1 with token-id binding). Privacy model: "private title, public provenance."</w:t>
      </w:r>
    </w:p>
    <w:p>
      <w:pPr>
        <w:pStyle w:val="BodyText"/>
      </w:pPr>
      <w:r>
        <w:rPr>
          <w:b/>
        </w:rPr>
        <w:t xml:space="preserve">Why bundle.</w:t>
      </w:r>
      <w:r>
        <w:t xml:space="preserve"> </w:t>
      </w:r>
      <w:r>
        <w:t xml:space="preserve">One Noir + UltraHonk + Poseidon2 + BN254 + Soroban 26.x substrate. One verifier crate. One team. The recovery circuit is a</w:t>
      </w:r>
      <w:r>
        <w:t xml:space="preserve"> </w:t>
      </w:r>
      <w:r>
        <w:rPr>
          <w:b/>
        </w:rPr>
        <w:t xml:space="preserve">key-rotation primitive any Soroban Smart Account can adopt</w:t>
      </w:r>
      <w:r>
        <w:t xml:space="preserve">; neftwerk is the second consumer, not the only one. We estimate</w:t>
      </w:r>
      <w:r>
        <w:t xml:space="preserve"> </w:t>
      </w:r>
      <w:r>
        <w:rPr>
          <w:b/>
        </w:rPr>
        <w:t xml:space="preserve">~30–40% engineering shared</w:t>
      </w:r>
      <w:r>
        <w:t xml:space="preserve"> </w:t>
      </w:r>
      <w:r>
        <w:t xml:space="preserve">across the two tracks — concentrated in substrate work (verifier crate, browser SDK, Poseidon2 binding, OZ shim, audit RFP) rather than co-developed circuit/contract code. Track A and Track B are disbursed independently: an A0 benchmark failure or a Track B compliance gate does not affect Track A funding.</w:t>
      </w:r>
    </w:p>
    <w:p>
      <w:pPr>
        <w:pStyle w:val="BodyText"/>
      </w:pPr>
      <w:r>
        <w:rPr>
          <w:b/>
        </w:rPr>
        <w:t xml:space="preserve">Evidence we can ship today.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Testnet E2E (</w:t>
      </w:r>
      <w:r>
        <w:rPr>
          <w:rStyle w:val="VerbatimChar"/>
          <w:b/>
        </w:rPr>
        <w:t xml:space="preserve">soroban-zk-demo</w:t>
      </w:r>
      <w:r>
        <w:rPr>
          <w:b/>
        </w:rPr>
        <w:t xml:space="preserve">).</w:t>
      </w:r>
      <w:r>
        <w:t xml:space="preserve"> </w:t>
      </w:r>
      <w:r>
        <w:t xml:space="preserve">Browser generates Noir/UltraHonk proof; Soroban verifier contract validates on-chain.</w:t>
      </w:r>
      <w:r>
        <w:t xml:space="preserve"> </w:t>
      </w:r>
      <w:r>
        <w:rPr>
          <w:rStyle w:val="VerbatimChar"/>
        </w:rPr>
        <w:t xml:space="preserve">./test_e2e.sh</w:t>
      </w:r>
      <w:r>
        <w:t xml:space="preserve"> </w:t>
      </w:r>
      <w:r>
        <w:t xml:space="preserve">runs build → deploy → prove → verify on Stellar testnet.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Verifier crate (</w:t>
      </w:r>
      <w:r>
        <w:rPr>
          <w:rStyle w:val="VerbatimChar"/>
          <w:b/>
        </w:rPr>
        <w:t xml:space="preserve">rs-soroban-ultrahonk</w:t>
      </w:r>
      <w:r>
        <w:rPr>
          <w:b/>
        </w:rPr>
        <w:t xml:space="preserve">).</w:t>
      </w:r>
      <w:r>
        <w:t xml:space="preserve"> </w:t>
      </w:r>
      <w:r>
        <w:t xml:space="preserve">Standalone Soroban contract wrapping the UltraHonk verifier. VK ~1.9 KB, proof ~3.7 KB.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Nullifier-set + Merkle-frontier primitive.</w:t>
      </w:r>
      <w:r>
        <w:t xml:space="preserve"> </w:t>
      </w:r>
      <w:r>
        <w:t xml:space="preserve">Reference implementation with depth-20 tree, insertion proofs, and nullifier-set state — the substrate for revocation, replay protection, and future batched settlement.</w:t>
      </w:r>
    </w:p>
    <w:p>
      <w:pPr>
        <w:pStyle w:val="FirstParagraph"/>
      </w:pPr>
      <w:r>
        <w:rPr>
          <w:b/>
        </w:rPr>
        <w:t xml:space="preserve">Budget headline.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 (shared)</w:t>
            </w:r>
          </w:p>
        </w:tc>
        <w:tc>
          <w:p>
            <w:pPr>
              <w:pStyle w:val="Compact"/>
              <w:jc w:val="left"/>
            </w:pPr>
            <w:r>
              <w:t xml:space="preserve">Pre-grant Soroban gas/CPU benchmark gate</w:t>
            </w:r>
          </w:p>
        </w:tc>
        <w:tc>
          <w:p>
            <w:pPr>
              <w:pStyle w:val="Compact"/>
              <w:jc w:val="left"/>
            </w:pPr>
            <w:r>
              <w:t xml:space="preserve">$15k split 50/50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 A — g2c recovery</w:t>
            </w:r>
          </w:p>
        </w:tc>
        <w:tc>
          <w:p>
            <w:pPr>
              <w:pStyle w:val="Compact"/>
              <w:jc w:val="left"/>
            </w:pPr>
            <w:r>
              <w:t xml:space="preserve">A1 spec + g2c-OZ shim → A2 verifier + named-org VK multi-sig + recovery-controller + recovery-guard-policy → A4 integration + cancel-loop tests → A5 browser UX + recovery-card → A6 audit-ready freeze + mainnet + signed integrator agreement</w:t>
            </w:r>
          </w:p>
        </w:tc>
        <w:tc>
          <w:p>
            <w:pPr>
              <w:pStyle w:val="Compact"/>
              <w:jc w:val="left"/>
            </w:pPr>
            <w:r>
              <w:t xml:space="preserve">$75k tranched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 B — neftwerk privacy</w:t>
            </w:r>
          </w:p>
        </w:tc>
        <w:tc>
          <w:p>
            <w:pPr>
              <w:pStyle w:val="Compact"/>
              <w:jc w:val="left"/>
            </w:pPr>
            <w:r>
              <w:t xml:space="preserve">B0–B7, gated on A0 pass + Pillar 2 compliance gates reviewed by a named SDF reviewer (B1 held until C1 in hand)</w:t>
            </w:r>
          </w:p>
        </w:tc>
        <w:tc>
          <w:p>
            <w:pPr>
              <w:pStyle w:val="Compact"/>
              <w:jc w:val="left"/>
            </w:pPr>
            <w:r>
              <w:t xml:space="preserve">$100k tranched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14 weeks, ~3 FTE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$190k</w:t>
            </w:r>
          </w:p>
        </w:tc>
      </w:tr>
    </w:tbl>
    <w:p>
      <w:pPr>
        <w:pStyle w:val="BodyText"/>
      </w:pPr>
      <w:r>
        <w:t xml:space="preserve">Audit credits requested separately from SDF's standard pool:</w:t>
      </w:r>
      <w:r>
        <w:t xml:space="preserve"> </w:t>
      </w:r>
      <w:r>
        <w:rPr>
          <w:b/>
        </w:rPr>
        <w:t xml:space="preserve">circuit audit</w:t>
      </w:r>
      <w:r>
        <w:t xml:space="preserve"> </w:t>
      </w:r>
      <w:r>
        <w:t xml:space="preserve">(zkSecurity / Veridise / Spearbit ZK) and</w:t>
      </w:r>
      <w:r>
        <w:t xml:space="preserve"> </w:t>
      </w:r>
      <w:r>
        <w:rPr>
          <w:b/>
        </w:rPr>
        <w:t xml:space="preserve">contract audit</w:t>
      </w:r>
      <w:r>
        <w:t xml:space="preserve"> </w:t>
      </w:r>
      <w:r>
        <w:t xml:space="preserve">(OtterSec / Trail of Bits / Halborn) named separately, with a 4-week circuit freeze and 3-week contract freeze.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101f0eff556428e9e0fba55f4413cea0e0dae9b"/>
      <w:r>
        <w:t xml:space="preserve">1. Architecture: ZK signer plug-in to g2c</w:t>
      </w:r>
      <w:bookmarkEnd w:id="22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Browser["Browser (private)"]</w:t>
      </w:r>
      <w:r>
        <w:br/>
      </w:r>
      <w:r>
        <w:rPr>
          <w:rStyle w:val="VerbatimChar"/>
        </w:rPr>
        <w:t xml:space="preserve">        Seed["BIP-39 seed&lt;br/&gt;&lt;i&gt;paper, never digital&lt;/i&gt;"]</w:t>
      </w:r>
      <w:r>
        <w:br/>
      </w:r>
      <w:r>
        <w:rPr>
          <w:rStyle w:val="VerbatimChar"/>
        </w:rPr>
        <w:t xml:space="preserve">        OS["owner_secret&lt;br/&gt;= HKDF(seed, …)"]</w:t>
      </w:r>
      <w:r>
        <w:br/>
      </w:r>
      <w:r>
        <w:rPr>
          <w:rStyle w:val="VerbatimChar"/>
        </w:rPr>
        <w:t xml:space="preserve">        Prover["Noir/UltraHonk&lt;br/&gt;prover (bb.js WASM)"]</w:t>
      </w:r>
      <w:r>
        <w:br/>
      </w:r>
      <w:r>
        <w:rPr>
          <w:rStyle w:val="VerbatimChar"/>
        </w:rPr>
        <w:t xml:space="preserve">        Seed -. derived locally .-&gt; OS</w:t>
      </w:r>
      <w:r>
        <w:br/>
      </w:r>
      <w:r>
        <w:rPr>
          <w:rStyle w:val="VerbatimChar"/>
        </w:rPr>
        <w:t xml:space="preserve">        OS --&gt; Prover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Soroban["Stellar / Soroban"]</w:t>
      </w:r>
      <w:r>
        <w:br/>
      </w:r>
      <w:r>
        <w:rPr>
          <w:rStyle w:val="VerbatimChar"/>
        </w:rPr>
        <w:t xml:space="preserve">        Factory[g2c-factory]</w:t>
      </w:r>
      <w:r>
        <w:br/>
      </w:r>
      <w:r>
        <w:rPr>
          <w:rStyle w:val="VerbatimChar"/>
        </w:rPr>
        <w:t xml:space="preserve">        SA[g2c-smart-account]</w:t>
      </w:r>
      <w:r>
        <w:br/>
      </w:r>
      <w:r>
        <w:rPr>
          <w:rStyle w:val="VerbatimChar"/>
        </w:rPr>
        <w:t xml:space="preserve">        Verifier[g2c-zk-recovery-verifier]</w:t>
      </w:r>
      <w:r>
        <w:br/>
      </w:r>
      <w:r>
        <w:rPr>
          <w:rStyle w:val="VerbatimChar"/>
        </w:rPr>
        <w:t xml:space="preserve">        Controller[g2c-recovery-controller]</w:t>
      </w:r>
      <w:r>
        <w:br/>
      </w:r>
      <w:r>
        <w:rPr>
          <w:rStyle w:val="VerbatimChar"/>
        </w:rPr>
        <w:t xml:space="preserve">        Policy[g2c-recovery-guard-policy]</w:t>
      </w:r>
      <w:r>
        <w:br/>
      </w:r>
      <w:r>
        <w:rPr>
          <w:rStyle w:val="VerbatimChar"/>
        </w:rPr>
        <w:t xml:space="preserve">        UH[ultrahonk-soroban-verifier]</w:t>
      </w:r>
      <w:r>
        <w:br/>
      </w:r>
      <w:r>
        <w:rPr>
          <w:rStyle w:val="VerbatimChar"/>
        </w:rPr>
        <w:t xml:space="preserve">        OZ[(OZ stellar-accounts&lt;br/&gt;via g2c-oz-compat shim)]</w:t>
      </w:r>
      <w:r>
        <w:br/>
      </w:r>
      <w:r>
        <w:br/>
      </w:r>
      <w:r>
        <w:rPr>
          <w:rStyle w:val="VerbatimChar"/>
        </w:rPr>
        <w:t xml:space="preserve">        Factory -- atomic enroll --&gt; SA</w:t>
      </w:r>
      <w:r>
        <w:br/>
      </w:r>
      <w:r>
        <w:rPr>
          <w:rStyle w:val="VerbatimChar"/>
        </w:rPr>
        <w:t xml:space="preserve">        Factory -- registers commitment --&gt; Controller</w:t>
      </w:r>
      <w:r>
        <w:br/>
      </w:r>
      <w:r>
        <w:rPr>
          <w:rStyle w:val="VerbatimChar"/>
        </w:rPr>
        <w:t xml:space="preserve">        SA -- __check_auth --&gt; OZ</w:t>
      </w:r>
      <w:r>
        <w:br/>
      </w:r>
      <w:r>
        <w:rPr>
          <w:rStyle w:val="VerbatimChar"/>
        </w:rPr>
        <w:t xml:space="preserve">        OZ -- dispatches --&gt; Verifier</w:t>
      </w:r>
      <w:r>
        <w:br/>
      </w:r>
      <w:r>
        <w:rPr>
          <w:rStyle w:val="VerbatimChar"/>
        </w:rPr>
        <w:t xml:space="preserve">        OZ -- enforces --&gt; Policy</w:t>
      </w:r>
      <w:r>
        <w:br/>
      </w:r>
      <w:r>
        <w:rPr>
          <w:rStyle w:val="VerbatimChar"/>
        </w:rPr>
        <w:t xml:space="preserve">        Verifier -- cross-call --&gt; UH</w:t>
      </w:r>
      <w:r>
        <w:br/>
      </w:r>
      <w:r>
        <w:rPr>
          <w:rStyle w:val="VerbatimChar"/>
        </w:rPr>
        <w:t xml:space="preserve">        Policy -. reads pending state .-&gt; Controller</w:t>
      </w:r>
      <w:r>
        <w:br/>
      </w:r>
      <w:r>
        <w:rPr>
          <w:rStyle w:val="VerbatimChar"/>
        </w:rPr>
        <w:t xml:space="preserve">        Controller -- inner calls&lt;br/&gt;add/remove signer --&gt; SA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Prover -. proof + auth_hash .-&gt; Verifier</w:t>
      </w:r>
      <w:r>
        <w:br/>
      </w:r>
      <w:r>
        <w:rPr>
          <w:rStyle w:val="VerbatimChar"/>
        </w:rPr>
        <w:t xml:space="preserve">    OS -. Poseidon2 commitment&lt;br/&gt;at enrollment .-&gt; Controller</w:t>
      </w:r>
    </w:p>
    <w:p>
      <w:pPr>
        <w:pStyle w:val="FirstParagraph"/>
      </w:pPr>
      <w:r>
        <w:t xml:space="preserve">The integration introduces</w:t>
      </w:r>
      <w:r>
        <w:t xml:space="preserve"> </w:t>
      </w:r>
      <w:r>
        <w:rPr>
          <w:b/>
        </w:rPr>
        <w:t xml:space="preserve">three new contracts</w:t>
      </w:r>
      <w:r>
        <w:t xml:space="preserve"> </w:t>
      </w:r>
      <w:r>
        <w:t xml:space="preserve">plus a compatibility shim: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g2c-zk-recovery-verifier</w:t>
      </w:r>
      <w:r>
        <w:t xml:space="preserve"> </w:t>
      </w:r>
      <w:r>
        <w:t xml:space="preserve">— stateless OZ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.</w:t>
      </w:r>
      <w:r>
        <w:t xml:space="preserve"> </w:t>
      </w:r>
      <w:r>
        <w:rPr>
          <w:b/>
        </w:rPr>
        <w:t xml:space="preserve">Implements the full trait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verify(env, hash, key_data, sig_data) -&gt; 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canonicalize_key(env, key_data) -&gt; 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batch_canonicalize_key(env, key_data_list) -&gt; Bytes</w:t>
      </w:r>
      <w:r>
        <w:t xml:space="preserve">.</w:t>
      </w:r>
      <w:r>
        <w:t xml:space="preserve"> </w:t>
      </w:r>
      <w:r>
        <w:rPr>
          <w:rStyle w:val="VerbatimChar"/>
        </w:rPr>
        <w:t xml:space="preserve">KeyData = BytesN&lt;32&gt;</w:t>
      </w:r>
      <w:r>
        <w:t xml:space="preserve"> </w:t>
      </w:r>
      <w:r>
        <w:t xml:space="preserve">(Poseidon2 commitment).</w:t>
      </w:r>
      <w:r>
        <w:t xml:space="preserve"> </w:t>
      </w:r>
      <w:r>
        <w:rPr>
          <w:rStyle w:val="VerbatimChar"/>
        </w:rPr>
        <w:t xml:space="preserve">SigData = (proof_bytes: Bytes, public_inputs: Vec&lt;BytesN&lt;32&gt;&gt;)</w:t>
      </w:r>
      <w:r>
        <w:t xml:space="preserve">. Cross-invokes</w:t>
      </w:r>
      <w:r>
        <w:t xml:space="preserve"> </w:t>
      </w:r>
      <w:r>
        <w:rPr>
          <w:rStyle w:val="VerbatimChar"/>
        </w:rPr>
        <w:t xml:space="preserve">ultrahonk-soroban-verifier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g2c-recovery-controller</w:t>
      </w:r>
      <w:r>
        <w:t xml:space="preserve"> </w:t>
      </w:r>
      <w:r>
        <w:t xml:space="preserve">— stateful contract owning the pending-rotation state machine (§3). Persistent storage with</w:t>
      </w:r>
      <w:r>
        <w:t xml:space="preserve"> </w:t>
      </w:r>
      <w:r>
        <w:rPr>
          <w:b/>
        </w:rPr>
        <w:t xml:space="preserve">explicit TTL extension paid from a per-account recovery deposit</w:t>
      </w:r>
      <w:r>
        <w:t xml:space="preserve">; if deposit is exhausted,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 </w:t>
      </w:r>
      <w:r>
        <w:t xml:space="preserve">fails-closed and the pending state archives safely. Entrypoints:</w:t>
      </w:r>
      <w:r>
        <w:t xml:space="preserve"> </w:t>
      </w:r>
      <w:r>
        <w:rPr>
          <w:rStyle w:val="VerbatimChar"/>
        </w:rPr>
        <w:t xml:space="preserve">initiate_recovery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cancel_recovery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.</w:t>
      </w:r>
      <w:r>
        <w:t xml:space="preserve"> </w:t>
      </w:r>
      <w:r>
        <w:rPr>
          <w:b/>
        </w:rPr>
        <w:t xml:space="preserve">Controller upgrades are governed by the same 3-of-5 VK multi-sig + 14-day timelock as the verifier registry.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g2c-recovery-guard-policy</w:t>
      </w:r>
      <w:r>
        <w:t xml:space="preserve"> </w:t>
      </w:r>
      <w:r>
        <w:t xml:space="preserve">— separate OZ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contract, scoped to</w:t>
      </w:r>
      <w:r>
        <w:t xml:space="preserve"> </w:t>
      </w:r>
      <w:r>
        <w:rPr>
          <w:rStyle w:val="VerbatimChar"/>
        </w:rPr>
        <w:t xml:space="preserve">ContextRuleType::CallContract(self_address)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installed on 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ContextRule</w:t>
      </w:r>
      <w:r>
        <w:rPr>
          <w:b/>
        </w:rPr>
        <w:t xml:space="preserve"> </w:t>
      </w:r>
      <w:r>
        <w:rPr>
          <w:b/>
        </w:rPr>
        <w:t xml:space="preserve">that can authorize signer mutations</w:t>
      </w:r>
      <w:r>
        <w:t xml:space="preserve">. Its</w:t>
      </w:r>
      <w:r>
        <w:t xml:space="preserve"> </w:t>
      </w:r>
      <w:r>
        <w:rPr>
          <w:rStyle w:val="VerbatimChar"/>
        </w:rPr>
        <w:t xml:space="preserve">enforce()</w:t>
      </w:r>
      <w:r>
        <w:t xml:space="preserve"> </w:t>
      </w:r>
      <w:r>
        <w:t xml:space="preserve">reads the recovery-controller's pending-rotation state via cross-contract call; during a pending rotation it blocks</w:t>
      </w:r>
      <w:r>
        <w:t xml:space="preserve"> </w:t>
      </w:r>
      <w:r>
        <w:rPr>
          <w:rStyle w:val="VerbatimChar"/>
        </w:rPr>
        <w:t xml:space="preserve">remove_signer(zk)</w:t>
      </w:r>
      <w:r>
        <w:t xml:space="preserve"> </w:t>
      </w:r>
      <w:r>
        <w:t xml:space="preserve">and requires both signers' auth for</w:t>
      </w:r>
      <w:r>
        <w:t xml:space="preserve"> </w:t>
      </w:r>
      <w:r>
        <w:rPr>
          <w:rStyle w:val="VerbatimChar"/>
        </w:rPr>
        <w:t xml:space="preserve">add_signer(*)</w:t>
      </w:r>
      <w:r>
        <w:t xml:space="preserve">. The cross-contract-call gas overhead is measured explicitly in A0 (Policy-with-cross-call benchmark).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g2c-oz-compat</w:t>
      </w:r>
      <w:r>
        <w:t xml:space="preserve"> </w:t>
      </w:r>
      <w:r>
        <w:t xml:space="preserve">— thin re-export crate over the OZ</w:t>
      </w:r>
      <w:r>
        <w:t xml:space="preserve"> </w:t>
      </w:r>
      <w:r>
        <w:rPr>
          <w:rStyle w:val="VerbatimChar"/>
        </w:rPr>
        <w:t xml:space="preserve">stellar-accounts</w:t>
      </w:r>
      <w:r>
        <w:t xml:space="preserve"> </w:t>
      </w:r>
      <w:r>
        <w:t xml:space="preserve">surface area g2c uses. Pins the OZ version (commit hash + storage-layout XDR hash). CI test fails on storage-layout drift. Future OZ upgrades touch this one file.</w:t>
      </w:r>
      <w:r>
        <w:t xml:space="preserve"> </w:t>
      </w:r>
      <w:r>
        <w:rPr>
          <w:b/>
        </w:rPr>
        <w:t xml:space="preserve">A1 deliverable also publishes an</w:t>
      </w:r>
      <w:r>
        <w:rPr>
          <w:b/>
        </w:rPr>
        <w:t xml:space="preserve"> </w:t>
      </w:r>
      <w:r>
        <w:rPr>
          <w:rStyle w:val="VerbatimChar"/>
          <w:b/>
        </w:rPr>
        <w:t xml:space="preserve">OZ_UPSTREAM_DIFF.md</w:t>
      </w:r>
      <w:r>
        <w:t xml:space="preserve"> </w:t>
      </w:r>
      <w:r>
        <w:t xml:space="preserve">documenting every divergence between g2c's consumer-side trait usage and upstream OZ traits, so the contract auditor can scope the shim's compatibility surface explicitly.</w:t>
      </w:r>
    </w:p>
    <w:p>
      <w:pPr>
        <w:pStyle w:val="Heading3"/>
      </w:pPr>
      <w:bookmarkStart w:id="23" w:name="no-non-factory-enrollment-paths"/>
      <w:r>
        <w:t xml:space="preserve">No non-factory enrollment paths</w:t>
      </w:r>
      <w:bookmarkEnd w:id="23"/>
    </w:p>
    <w:p>
      <w:pPr>
        <w:pStyle w:val="FirstParagraph"/>
      </w:pPr>
      <w:r>
        <w:t xml:space="preserve">ZK-signer registration is</w:t>
      </w:r>
      <w:r>
        <w:t xml:space="preserve"> </w:t>
      </w:r>
      <w:r>
        <w:rPr>
          <w:b/>
        </w:rPr>
        <w:t xml:space="preserve">only supported via the atomic factory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g2c-factory.create_account_with_zk_signer</w:t>
      </w:r>
      <w:r>
        <w:t xml:space="preserve">). No other enrollment path (manual SDK call, migration of existing g2c accounts, post-deployment registration) is supported. This forecloses pre-enrollment squatting on non-factory paths: a commitment cannot be registered against an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outside the atomic factory transaction. Migration of existing g2c accounts to ZK recovery is a separate post-grant deliverable with its own threat model.</w:t>
      </w:r>
    </w:p>
    <w:p>
      <w:pPr>
        <w:pStyle w:val="Heading3"/>
      </w:pPr>
      <w:bookmarkStart w:id="24" w:name="Xde11e255c9b0e99b99ead55fcb3b467124eeb42"/>
      <w:r>
        <w:t xml:space="preserve">Critical safety property: signer-removal guard</w:t>
      </w:r>
      <w:bookmarkEnd w:id="24"/>
    </w:p>
    <w:p>
      <w:pPr>
        <w:pStyle w:val="FirstParagraph"/>
      </w:pPr>
      <w:r>
        <w:t xml:space="preserve">The existing OZ</w:t>
      </w:r>
      <w:r>
        <w:t xml:space="preserve"> </w:t>
      </w:r>
      <w:r>
        <w:rPr>
          <w:rStyle w:val="VerbatimChar"/>
        </w:rPr>
        <w:t xml:space="preserve">add_signer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remove_signer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smart-account/contract.rs:105–113</w:t>
      </w:r>
      <w:r>
        <w:t xml:space="preserve">) requires only</w:t>
      </w:r>
      <w:r>
        <w:t xml:space="preserve"> </w:t>
      </w:r>
      <w:r>
        <w:rPr>
          <w:rStyle w:val="VerbatimChar"/>
        </w:rPr>
        <w:t xml:space="preserve">current_contract_address().require_auth()</w:t>
      </w:r>
      <w:r>
        <w:t xml:space="preserve"> </w:t>
      </w:r>
      <w:r>
        <w:t xml:space="preserve">— a stolen WebAuthn signer satisfies this. Naive integration is bypassable.</w:t>
      </w:r>
    </w:p>
    <w:p>
      <w:pPr>
        <w:pStyle w:val="BodyText"/>
      </w:pPr>
      <w:r>
        <w:t xml:space="preserve">The fix is the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above.</w:t>
      </w:r>
      <w:r>
        <w:t xml:space="preserve"> </w:t>
      </w:r>
      <w:r>
        <w:rPr>
          <w:b/>
        </w:rPr>
        <w:t xml:space="preserve">Three properties make it correct:</w:t>
      </w:r>
    </w:p>
    <w:p>
      <w:pPr>
        <w:numPr>
          <w:ilvl w:val="0"/>
          <w:numId w:val="1004"/>
        </w:numPr>
        <w:pStyle w:val="Compact"/>
      </w:pPr>
      <w:r>
        <w:t xml:space="preserve">The Policy is</w:t>
      </w:r>
      <w:r>
        <w:t xml:space="preserve"> </w:t>
      </w:r>
      <w:r>
        <w:rPr>
          <w:b/>
        </w:rPr>
        <w:t xml:space="preserve">registered on 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ContextRule</w:t>
      </w:r>
      <w:r>
        <w:rPr>
          <w:b/>
        </w:rPr>
        <w:t xml:space="preserve"> </w:t>
      </w:r>
      <w:r>
        <w:rPr>
          <w:b/>
        </w:rPr>
        <w:t xml:space="preserve">that lists a signer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add_signer</w:t>
      </w:r>
      <w:r>
        <w:rPr>
          <w:b/>
        </w:rPr>
        <w:t xml:space="preserve">/</w:t>
      </w:r>
      <w:r>
        <w:rPr>
          <w:rStyle w:val="VerbatimChar"/>
          <w:b/>
        </w:rPr>
        <w:t xml:space="preserve">remove_signer</w:t>
      </w:r>
      <w:r>
        <w:rPr>
          <w:b/>
        </w:rPr>
        <w:t xml:space="preserve"> </w:t>
      </w:r>
      <w:r>
        <w:rPr>
          <w:b/>
        </w:rPr>
        <w:t xml:space="preserve">authority</w:t>
      </w:r>
      <w:r>
        <w:t xml:space="preserve"> </w:t>
      </w:r>
      <w:r>
        <w:t xml:space="preserve">— not just the Default rule. A1 deliverable includes a per-rule policy-attachment audit.</w:t>
      </w:r>
    </w:p>
    <w:p>
      <w:pPr>
        <w:numPr>
          <w:ilvl w:val="0"/>
          <w:numId w:val="1004"/>
        </w:numPr>
        <w:pStyle w:val="Compact"/>
      </w:pPr>
      <w:r>
        <w:t xml:space="preserve">The Policy is scoped to</w:t>
      </w:r>
      <w:r>
        <w:t xml:space="preserve"> </w:t>
      </w:r>
      <w:r>
        <w:rPr>
          <w:rStyle w:val="VerbatimChar"/>
        </w:rPr>
        <w:t xml:space="preserve">ContextRuleType::CallContract(self_address)</w:t>
      </w:r>
      <w:r>
        <w:t xml:space="preserve">, so it intercepts inner calls to the SmartAccount's signer mutation entrypoints regardless of how</w:t>
      </w:r>
      <w:r>
        <w:t xml:space="preserve"> </w:t>
      </w:r>
      <w:r>
        <w:rPr>
          <w:rStyle w:val="VerbatimChar"/>
        </w:rPr>
        <w:t xml:space="preserve">auth_contexts</w:t>
      </w:r>
      <w:r>
        <w:t xml:space="preserve"> </w:t>
      </w:r>
      <w:r>
        <w:t xml:space="preserve">selects rules.</w:t>
      </w:r>
    </w:p>
    <w:p>
      <w:pPr>
        <w:numPr>
          <w:ilvl w:val="0"/>
          <w:numId w:val="1004"/>
        </w:numPr>
        <w:pStyle w:val="Compact"/>
      </w:pPr>
      <w:r>
        <w:t xml:space="preserve">The recovery-controller is registered as a</w:t>
      </w:r>
      <w:r>
        <w:t xml:space="preserve"> </w:t>
      </w:r>
      <w:r>
        <w:rPr>
          <w:rStyle w:val="VerbatimChar"/>
        </w:rPr>
        <w:t xml:space="preserve">Signer::Delegated(controller_addr)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complete_recovery()</w:t>
      </w:r>
      <w:r>
        <w:t xml:space="preserve"> </w:t>
      </w:r>
      <w:r>
        <w:t xml:space="preserve">can satisfy</w:t>
      </w:r>
      <w:r>
        <w:t xml:space="preserve"> </w:t>
      </w:r>
      <w:r>
        <w:rPr>
          <w:rStyle w:val="VerbatimChar"/>
        </w:rPr>
        <w:t xml:space="preserve">current_contract_address().require_auth()</w:t>
      </w:r>
      <w:r>
        <w:t xml:space="preserve"> </w:t>
      </w:r>
      <w:r>
        <w:t xml:space="preserve">when it cross-calls the SmartAccount to atomically rotate the signer — but only after timelock + proof-verified.</w:t>
      </w:r>
    </w:p>
    <w:p>
      <w:pPr>
        <w:pStyle w:val="FirstParagraph"/>
      </w:pPr>
      <w:r>
        <w:t xml:space="preserve">A4 acceptance criterion: differential tests cover (i) stolen-passkey-only bypass attempt, (ii) double-recovery, (iii) expiration race, (iv) cancellation during legitimate recovery, (v) policy-not-on-rule bypass, (vi) cancel-loop attack (see §3).</w:t>
      </w:r>
    </w:p>
    <w:p>
      <w:pPr>
        <w:pStyle w:val="Heading3"/>
      </w:pPr>
      <w:bookmarkStart w:id="25" w:name="sequence-diagram-for-complete_recovery"/>
      <w:r>
        <w:t xml:space="preserve">Sequence diagram for</w:t>
      </w:r>
      <w:r>
        <w:t xml:space="preserve"> </w:t>
      </w:r>
      <w:r>
        <w:rPr>
          <w:rStyle w:val="VerbatimChar"/>
        </w:rPr>
        <w:t xml:space="preserve">complete_recovery</w:t>
      </w:r>
      <w:bookmarkEnd w:id="25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Submitter</w:t>
      </w:r>
      <w:r>
        <w:br/>
      </w:r>
      <w:r>
        <w:rPr>
          <w:rStyle w:val="VerbatimChar"/>
        </w:rPr>
        <w:t xml:space="preserve">    participant RC as recovery-controller</w:t>
      </w:r>
      <w:r>
        <w:br/>
      </w:r>
      <w:r>
        <w:rPr>
          <w:rStyle w:val="VerbatimChar"/>
        </w:rPr>
        <w:t xml:space="preserve">    participant SA as SmartAccount</w:t>
      </w:r>
      <w:r>
        <w:br/>
      </w:r>
      <w:r>
        <w:rPr>
          <w:rStyle w:val="VerbatimChar"/>
        </w:rPr>
        <w:t xml:space="preserve">    participant GP as guard-policy</w:t>
      </w:r>
      <w:r>
        <w:br/>
      </w:r>
      <w:r>
        <w:rPr>
          <w:rStyle w:val="VerbatimChar"/>
        </w:rPr>
        <w:t xml:space="preserve">    participant WV as webauthn-verifier</w:t>
      </w:r>
      <w:r>
        <w:br/>
      </w:r>
      <w:r>
        <w:br/>
      </w:r>
      <w:r>
        <w:rPr>
          <w:rStyle w:val="VerbatimChar"/>
        </w:rPr>
        <w:t xml:space="preserve">    Submitter-&gt;&gt;RC: complete_recovery()</w:t>
      </w:r>
      <w:r>
        <w:br/>
      </w:r>
      <w:r>
        <w:br/>
      </w:r>
      <w:r>
        <w:rPr>
          <w:rStyle w:val="VerbatimChar"/>
        </w:rPr>
        <w:t xml:space="preserve">    rect rgb(245, 245, 250)</w:t>
      </w:r>
      <w:r>
        <w:br/>
      </w:r>
      <w:r>
        <w:rPr>
          <w:rStyle w:val="VerbatimChar"/>
        </w:rPr>
        <w:t xml:space="preserve">    Note over RC: Pre-flight checks</w:t>
      </w:r>
      <w:r>
        <w:br/>
      </w:r>
      <w:r>
        <w:rPr>
          <w:rStyle w:val="VerbatimChar"/>
        </w:rPr>
        <w:t xml:space="preserve">    RC-&gt;&gt;RC: verify (now ≥ initiation_ledger&lt;br/&gt;+ timelock_duration + Σ cancel_pauses)</w:t>
      </w:r>
      <w:r>
        <w:br/>
      </w:r>
      <w:r>
        <w:rPr>
          <w:rStyle w:val="VerbatimChar"/>
        </w:rPr>
        <w:t xml:space="preserve">    RC-&gt;&gt;RC: verify deposit_rent_sufficient&lt;br/&gt;(else fail-closed; pending entry archives)</w:t>
      </w:r>
      <w:r>
        <w:br/>
      </w:r>
      <w:r>
        <w:rPr>
          <w:rStyle w:val="VerbatimChar"/>
        </w:rPr>
        <w:t xml:space="preserve">    RC-&gt;&gt;RC: verify ZK proof valid</w:t>
      </w:r>
      <w:r>
        <w:br/>
      </w:r>
      <w:r>
        <w:rPr>
          <w:rStyle w:val="VerbatimChar"/>
        </w:rPr>
        <w:t xml:space="preserve">    RC-&gt;&gt;RC: verify cancel_count ≤ cap (=2)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rgb(240, 250, 240)</w:t>
      </w:r>
      <w:r>
        <w:br/>
      </w:r>
      <w:r>
        <w:rPr>
          <w:rStyle w:val="VerbatimChar"/>
        </w:rPr>
        <w:t xml:space="preserve">    Note over RC,SA: Inner call 1 — install new signer</w:t>
      </w:r>
      <w:r>
        <w:br/>
      </w:r>
      <w:r>
        <w:rPr>
          <w:rStyle w:val="VerbatimChar"/>
        </w:rPr>
        <w:t xml:space="preserve">    RC-&gt;&gt;SA: add_signer(new_pk)</w:t>
      </w:r>
      <w:r>
        <w:br/>
      </w:r>
      <w:r>
        <w:rPr>
          <w:rStyle w:val="VerbatimChar"/>
        </w:rPr>
        <w:t xml:space="preserve">    SA-&gt;&gt;GP: __check_auth&lt;br/&gt;Context = CallContract(self, add_signer)&lt;br/&gt;ContextRule = Default</w:t>
      </w:r>
      <w:r>
        <w:br/>
      </w:r>
      <w:r>
        <w:rPr>
          <w:rStyle w:val="VerbatimChar"/>
        </w:rPr>
        <w:t xml:space="preserve">    Note over GP: enforce(ctx, signers, …)&lt;br/&gt;reads pending_recovery_state&lt;br/&gt;sees: pending, controller is delegated signer,&lt;br/&gt;timelock_expired, proof_verified</w:t>
      </w:r>
      <w:r>
        <w:br/>
      </w:r>
      <w:r>
        <w:rPr>
          <w:rStyle w:val="VerbatimChar"/>
        </w:rPr>
        <w:t xml:space="preserve">    GP--&gt;&gt;SA: permit add_signer</w:t>
      </w:r>
      <w:r>
        <w:br/>
      </w:r>
      <w:r>
        <w:rPr>
          <w:rStyle w:val="VerbatimChar"/>
        </w:rPr>
        <w:t xml:space="preserve">    SA--&gt;&gt;RC: ok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rgb(250, 245, 245)</w:t>
      </w:r>
      <w:r>
        <w:br/>
      </w:r>
      <w:r>
        <w:rPr>
          <w:rStyle w:val="VerbatimChar"/>
        </w:rPr>
        <w:t xml:space="preserve">    Note over RC,SA: Inner call 2 — remove old signer</w:t>
      </w:r>
      <w:r>
        <w:br/>
      </w:r>
      <w:r>
        <w:rPr>
          <w:rStyle w:val="VerbatimChar"/>
        </w:rPr>
        <w:t xml:space="preserve">    RC-&gt;&gt;SA: remove_signer(pk_old)</w:t>
      </w:r>
      <w:r>
        <w:br/>
      </w:r>
      <w:r>
        <w:rPr>
          <w:rStyle w:val="VerbatimChar"/>
        </w:rPr>
        <w:t xml:space="preserve">    SA-&gt;&gt;GP: __check_auth (same path)</w:t>
      </w:r>
      <w:r>
        <w:br/>
      </w:r>
      <w:r>
        <w:rPr>
          <w:rStyle w:val="VerbatimChar"/>
        </w:rPr>
        <w:t xml:space="preserve">    GP--&gt;&gt;SA: permit remove_signer</w:t>
      </w:r>
      <w:r>
        <w:br/>
      </w:r>
      <w:r>
        <w:rPr>
          <w:rStyle w:val="VerbatimChar"/>
        </w:rPr>
        <w:t xml:space="preserve">    SA--&gt;&gt;RC: ok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RC-&gt;&gt;Submitter: refund deposit</w:t>
      </w:r>
      <w:r>
        <w:br/>
      </w:r>
      <w:r>
        <w:rPr>
          <w:rStyle w:val="VerbatimChar"/>
        </w:rPr>
        <w:t xml:space="preserve">    RC-&gt;&gt;Submitter: emit RecoveryCompleted</w:t>
      </w:r>
    </w:p>
    <w:p>
      <w:pPr>
        <w:pStyle w:val="FirstParagraph"/>
      </w:pPr>
      <w:r>
        <w:t xml:space="preserve">The completion call is</w:t>
      </w:r>
      <w:r>
        <w:t xml:space="preserve"> </w:t>
      </w:r>
      <w:r>
        <w:rPr>
          <w:b/>
        </w:rPr>
        <w:t xml:space="preserve">two inner calls</w:t>
      </w:r>
      <w:r>
        <w:t xml:space="preserve"> </w:t>
      </w:r>
      <w:r>
        <w:t xml:space="preserve">(add_signer then remove_signer) gated by the same guard-policy invocation against the same pending-recovery state. A0 measures this exact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6b10b4041387fc978d74f1a64d8d325927b33db"/>
      <w:r>
        <w:t xml:space="preserve">2. Shared ZK substrate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DSL</w:t>
            </w:r>
          </w:p>
        </w:tc>
        <w:tc>
          <w:p>
            <w:pPr>
              <w:pStyle w:val="Compact"/>
              <w:jc w:val="left"/>
            </w:pPr>
            <w:r>
              <w:t xml:space="preserve">Noir (</w:t>
            </w:r>
            <w:r>
              <w:rPr>
                <w:rStyle w:val="VerbatimChar"/>
              </w:rPr>
              <w:t xml:space="preserve">nargo</w:t>
            </w:r>
            <w:r>
              <w:t xml:space="preserve"> </w:t>
            </w:r>
            <w:r>
              <w:t xml:space="preserve">1.0.0-beta.x)</w:t>
            </w:r>
          </w:p>
        </w:tc>
        <w:tc>
          <w:p>
            <w:pPr>
              <w:pStyle w:val="Compact"/>
              <w:jc w:val="left"/>
            </w:pPr>
            <w:r>
              <w:t xml:space="preserve">Mature tooling; first-class UltraHonk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Proving system</w:t>
            </w:r>
          </w:p>
        </w:tc>
        <w:tc>
          <w:p>
            <w:pPr>
              <w:pStyle w:val="Compact"/>
              <w:jc w:val="left"/>
            </w:pPr>
            <w:r>
              <w:t xml:space="preserve">UltraHonk via Aztec's Barretenberg (</w:t>
            </w:r>
            <w:r>
              <w:rPr>
                <w:rStyle w:val="VerbatimChar"/>
              </w:rPr>
              <w:t xml:space="preserve">bb</w:t>
            </w:r>
            <w:r>
              <w:t xml:space="preserve"> </w:t>
            </w:r>
            <w:r>
              <w:t xml:space="preserve">0.87.x) — pinned by SHA-256 of the release tarball</w:t>
            </w:r>
          </w:p>
        </w:tc>
        <w:tc>
          <w:p>
            <w:pPr>
              <w:pStyle w:val="Compact"/>
              <w:jc w:val="left"/>
            </w:pPr>
            <w:r>
              <w:t xml:space="preserve">Universal SRS; A2 VK registry supports</w:t>
            </w:r>
            <w:r>
              <w:t xml:space="preserve"> </w:t>
            </w:r>
            <w:r>
              <w:rPr>
                <w:rStyle w:val="VerbatimChar"/>
              </w:rPr>
              <w:t xml:space="preserve">bb</w:t>
            </w:r>
            <w:r>
              <w:t xml:space="preserve">-version bumps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Poseidon2 over BN254 scalar field,</w:t>
            </w:r>
            <w:r>
              <w:t xml:space="preserve"> </w:t>
            </w:r>
            <w:r>
              <w:rPr>
                <w:b/>
              </w:rPr>
              <w:t xml:space="preserve">Aztec parameter set t=3 (commit width-2 sponge), round constants pinned by SHA-256</w:t>
            </w:r>
          </w:p>
        </w:tc>
        <w:tc>
          <w:p>
            <w:pPr>
              <w:pStyle w:val="Compact"/>
              <w:jc w:val="left"/>
            </w:pPr>
            <w:r>
              <w:t xml:space="preserve">Domain-separated per use (commitment / recovery / mint / ownership / nullifier)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p>
            <w:pPr>
              <w:pStyle w:val="Compact"/>
              <w:jc w:val="left"/>
            </w:pPr>
            <w:r>
              <w:t xml:space="preserve">BN254</w:t>
            </w:r>
          </w:p>
        </w:tc>
        <w:tc>
          <w:p>
            <w:pPr>
              <w:pStyle w:val="Compact"/>
              <w:jc w:val="left"/>
            </w:pPr>
            <w:r>
              <w:t xml:space="preserve">~100-bit pairing security; migration plan to BLS12-381 (Appendix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ECDSA-P256 gadget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noir-bigcurve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noir_ecdsa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noir-lang</w:t>
            </w:r>
            <w:r>
              <w:t xml:space="preserve">, pinned commit + matched</w:t>
            </w:r>
            <w:r>
              <w:t xml:space="preserve"> </w:t>
            </w:r>
            <w:r>
              <w:rPr>
                <w:rStyle w:val="VerbatimChar"/>
              </w:rPr>
              <w:t xml:space="preserve">bb</w:t>
            </w:r>
            <w:r>
              <w:t xml:space="preserve"> </w:t>
            </w:r>
            <w:r>
              <w:t xml:space="preserve">0.87.x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A1 spec names exact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ultrahonk-soroban-verifier</w:t>
            </w:r>
            <w:r>
              <w:t xml:space="preserve"> </w:t>
            </w:r>
            <w:r>
              <w:t xml:space="preserve">Rust crate (no_std + alloc)</w:t>
            </w:r>
          </w:p>
        </w:tc>
        <w:tc>
          <w:p>
            <w:pPr>
              <w:pStyle w:val="Compact"/>
              <w:jc w:val="left"/>
            </w:pPr>
            <w:r>
              <w:t xml:space="preserve">Deployed to Stellar testnet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OZ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g2c-oz-compat</w:t>
            </w:r>
            <w:r>
              <w:t xml:space="preserve"> </w:t>
            </w:r>
            <w:r>
              <w:t xml:space="preserve">shim crate (see §1)</w:t>
            </w:r>
          </w:p>
        </w:tc>
        <w:tc>
          <w:p>
            <w:pPr>
              <w:pStyle w:val="Compact"/>
              <w:jc w:val="left"/>
            </w:pPr>
            <w:r>
              <w:t xml:space="preserve">Single re-export surface; storage-layout XDR hash regression suite in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Soroban SDK</w:t>
            </w:r>
          </w:p>
        </w:tc>
        <w:tc>
          <w:p>
            <w:pPr>
              <w:pStyle w:val="Compact"/>
              <w:jc w:val="left"/>
            </w:pPr>
            <w:r>
              <w:t xml:space="preserve">26.x</w:t>
            </w:r>
          </w:p>
        </w:tc>
        <w:tc>
          <w:p>
            <w:pPr>
              <w:pStyle w:val="Compact"/>
              <w:jc w:val="left"/>
            </w:pPr>
            <w:r>
              <w:t xml:space="preserve">Pinned to a specific commit at A1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prover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bb.js</w:t>
            </w:r>
            <w:r>
              <w:t xml:space="preserve"> </w:t>
            </w:r>
            <w:r>
              <w:t xml:space="preserve">(WASM, lazy-loaded on</w:t>
            </w:r>
            <w:r>
              <w:t xml:space="preserve"> </w:t>
            </w:r>
            <w:r>
              <w:rPr>
                <w:rStyle w:val="VerbatimChar"/>
              </w:rPr>
              <w:t xml:space="preserve">/recover/</w:t>
            </w:r>
            <w:r>
              <w:t xml:space="preserve"> </w:t>
            </w:r>
            <w:r>
              <w:t xml:space="preserve">only)</w:t>
            </w:r>
          </w:p>
        </w:tc>
        <w:tc>
          <w:p>
            <w:pPr>
              <w:pStyle w:val="Compact"/>
              <w:jc w:val="left"/>
            </w:pPr>
            <w:r>
              <w:t xml:space="preserve">COOP/COEP deployment plan in §4</w:t>
            </w:r>
          </w:p>
        </w:tc>
      </w:tr>
    </w:tbl>
    <w:p>
      <w:pPr>
        <w:pStyle w:val="BodyText"/>
      </w:pPr>
      <w:r>
        <w:rPr>
          <w:b/>
        </w:rPr>
        <w:t xml:space="preserve">Why UltraHonk over Groth16, Plonk, Halo2, RISC0/SP1?</w:t>
      </w:r>
      <w:r>
        <w:t xml:space="preserve"> </w:t>
      </w:r>
      <w:r>
        <w:t xml:space="preserve">Universal SRS removes per-circuit ceremonies — necessary for a recovery primitive instantiated against bespoke wallet circuits. A0 publishes a Groth16-on-Soroban verification-CPU comparison; if Groth16 verifies at &lt;1/3 the budget for the fixed Pillar-1 recovery circuit, we add a Groth16 verifier</w:t>
      </w:r>
      <w:r>
        <w:t xml:space="preserve"> </w:t>
      </w:r>
      <w:r>
        <w:rPr>
          <w:i/>
        </w:rPr>
        <w:t xml:space="preserve">behind the same VK registry</w:t>
      </w:r>
      <w:r>
        <w:t xml:space="preserve"> </w:t>
      </w:r>
      <w:r>
        <w:t xml:space="preserve">(no fork of the substrate; same VK upgrade governance applies).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dd64188b33b53fb5269f1b0c89ee55a61b5f21e"/>
      <w:r>
        <w:t xml:space="preserve">3. Recovery flow end-to-end (Pillar 1)</w:t>
      </w:r>
      <w:bookmarkEnd w:id="27"/>
    </w:p>
    <w:p>
      <w:pPr>
        <w:pStyle w:val="FirstParagraph"/>
      </w:pPr>
      <w:r>
        <w:t xml:space="preserve">Six steps. (1)–(2) at SmartAccount enrollment; (3)–(6) on recovery.</w:t>
      </w:r>
    </w:p>
    <w:p>
      <w:pPr>
        <w:numPr>
          <w:ilvl w:val="0"/>
          <w:numId w:val="1005"/>
        </w:numPr>
      </w:pPr>
      <w:r>
        <w:rPr>
          <w:b/>
        </w:rPr>
        <w:t xml:space="preserve">Seed at enrollment.</w:t>
      </w:r>
      <w:r>
        <w:t xml:space="preserve"> </w:t>
      </w:r>
      <w:r>
        <w:t xml:space="preserve">During g2c onboarding the wallet asks the user to write down a BIP-39 mnemonic (passphrase optional, explicitly supported). The seed never touches the network.</w:t>
      </w:r>
    </w:p>
    <w:p>
      <w:pPr>
        <w:numPr>
          <w:ilvl w:val="0"/>
          <w:numId w:val="1005"/>
        </w:numPr>
      </w:pPr>
      <w:r>
        <w:rPr>
          <w:b/>
        </w:rPr>
        <w:t xml:space="preserve">Commitment + recovery deposit on-chain.</w:t>
      </w:r>
      <w:r>
        <w:t xml:space="preserve"> </w:t>
      </w:r>
      <w:r>
        <w:t xml:space="preserve">The wallet derives</w:t>
      </w:r>
      <w:r>
        <w:t xml:space="preserve"> </w:t>
      </w:r>
      <w:r>
        <w:rPr>
          <w:rStyle w:val="VerbatimChar"/>
        </w:rPr>
        <w:t xml:space="preserve">owner_secret = HKDF-SHA256(ikm = seed, salt = network_passphrase, info = "g2c-recovery-v1" ‖ account_id)</w:t>
      </w:r>
      <w:r>
        <w:t xml:space="preserve">, reduces modulo BN254 scalar order, and submits</w:t>
      </w:r>
      <w:r>
        <w:t xml:space="preserve"> </w:t>
      </w:r>
      <w:r>
        <w:rPr>
          <w:rStyle w:val="VerbatimChar"/>
        </w:rPr>
        <w:t xml:space="preserve">commitment = Poseidon2(domain_sep_commitment, owner_secret)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recovery-controller</w:t>
      </w:r>
      <w:r>
        <w:t xml:space="preserve"> </w:t>
      </w:r>
      <w:r>
        <w:t xml:space="preserve">along with a one-time</w:t>
      </w:r>
      <w:r>
        <w:t xml:space="preserve"> </w:t>
      </w:r>
      <w:r>
        <w:rPr>
          <w:b/>
        </w:rPr>
        <w:t xml:space="preserve">recovery deposit</w:t>
      </w:r>
      <w:r>
        <w:t xml:space="preserve"> </w:t>
      </w:r>
      <w:r>
        <w:t xml:space="preserve">(covers ~40 days of TTL extension at current Soroban rent). The deposit is refundable on</w:t>
      </w:r>
      <w:r>
        <w:t xml:space="preserve"> </w:t>
      </w:r>
      <w:r>
        <w:rPr>
          <w:rStyle w:val="VerbatimChar"/>
        </w:rPr>
        <w:t xml:space="preserve">complete_recovery</w:t>
      </w:r>
      <w:r>
        <w:t xml:space="preserve"> </w:t>
      </w:r>
      <w:r>
        <w:t xml:space="preserve">net of consumed rent.</w:t>
      </w:r>
    </w:p>
    <w:p>
      <w:pPr>
        <w:numPr>
          <w:ilvl w:val="0"/>
          <w:numId w:val="1005"/>
        </w:numPr>
      </w:pPr>
      <w:r>
        <w:rPr>
          <w:b/>
        </w:rPr>
        <w:t xml:space="preserve">Recovery trigger.</w:t>
      </w:r>
      <w:r>
        <w:t xml:space="preserve"> </w:t>
      </w:r>
      <w:r>
        <w:t xml:space="preserve">User has lost their passkey. Opens</w:t>
      </w:r>
      <w:r>
        <w:t xml:space="preserve"> </w:t>
      </w:r>
      <w:r>
        <w:rPr>
          <w:rStyle w:val="VerbatimChar"/>
        </w:rPr>
        <w:t xml:space="preserve">mysoroban.xyz/recover/</w:t>
      </w:r>
      <w:r>
        <w:t xml:space="preserve">.</w:t>
      </w:r>
      <w:r>
        <w:t xml:space="preserve"> </w:t>
      </w:r>
      <w:r>
        <w:rPr>
          <w:b/>
        </w:rPr>
        <w:t xml:space="preserve">Cross-account discovery decision</w:t>
      </w:r>
      <w:r>
        <w:t xml:space="preserve">: the page does NOT maintain a server-side</w:t>
      </w:r>
      <w:r>
        <w:t xml:space="preserve"> </w:t>
      </w:r>
      <w:r>
        <w:rPr>
          <w:rStyle w:val="VerbatimChar"/>
        </w:rPr>
        <w:t xml:space="preserve">commitment → C-address</w:t>
      </w:r>
      <w:r>
        <w:t xml:space="preserve"> </w:t>
      </w:r>
      <w:r>
        <w:t xml:space="preserve">index (privacy regression). Instead the user enters the C-address from a</w:t>
      </w:r>
      <w:r>
        <w:t xml:space="preserve"> </w:t>
      </w:r>
      <w:r>
        <w:rPr>
          <w:b/>
        </w:rPr>
        <w:t xml:space="preserve">recovery card</w:t>
      </w:r>
      <w:r>
        <w:t xml:space="preserve">.</w:t>
      </w:r>
      <w:r>
        <w:t xml:space="preserve"> </w:t>
      </w:r>
      <w:r>
        <w:rPr>
          <w:b/>
        </w:rPr>
        <w:t xml:space="preserve">Recovery-card content rule (security-critical):</w:t>
      </w:r>
      <w:r>
        <w:t xml:space="preserve"> </w:t>
      </w:r>
      <w:r>
        <w:t xml:space="preserve">the recovery card contains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the C-address and a human-readable account label.</w:t>
      </w:r>
      <w:r>
        <w:t xml:space="preserve"> </w:t>
      </w:r>
      <w:r>
        <w:rPr>
          <w:b/>
        </w:rPr>
        <w:t xml:space="preserve">The card MUST NOT contain the BIP-39 seed</w:t>
      </w:r>
      <w:r>
        <w:t xml:space="preserve">, which is held on a separate paper artifact never digitized as QR. This separation defeats the physical-card exfiltration attack (photo of QR ≠ access to seed). Wallets MUST provide a recovery-card export at enrollment as an A5 acceptance criterion. Re-enters BIP-39 mnemonic with wordlist autocomplete + checksum validation + passphrase prompt + language selection.</w:t>
      </w:r>
    </w:p>
    <w:p>
      <w:pPr>
        <w:numPr>
          <w:ilvl w:val="0"/>
          <w:numId w:val="1000"/>
        </w:numPr>
      </w:pPr>
      <w:r>
        <w:rPr>
          <w:b/>
        </w:rPr>
        <w:t xml:space="preserve">Per-account recovery initiation rate limit:</w:t>
      </w:r>
      <w:r>
        <w:t xml:space="preserve"> </w:t>
      </w:r>
      <w:r>
        <w:t xml:space="preserve">the controller enforces a maximum of 3</w:t>
      </w:r>
      <w:r>
        <w:t xml:space="preserve"> </w:t>
      </w:r>
      <w:r>
        <w:rPr>
          <w:rStyle w:val="VerbatimChar"/>
        </w:rPr>
        <w:t xml:space="preserve">initiate_recovery</w:t>
      </w:r>
      <w:r>
        <w:t xml:space="preserve"> </w:t>
      </w:r>
      <w:r>
        <w:t xml:space="preserve">calls per 90-day rolling window. This prevents recovery-deposit griefing (initiate→cancel→re-initiate). The 4th attempt within the window is rejected; the user must wait until the oldest initiation falls outside the window.</w:t>
      </w:r>
    </w:p>
    <w:p>
      <w:pPr>
        <w:numPr>
          <w:ilvl w:val="0"/>
          <w:numId w:val="1005"/>
        </w:numPr>
      </w:pPr>
      <w:r>
        <w:rPr>
          <w:b/>
        </w:rPr>
        <w:t xml:space="preserve">Proof generation in the browser.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bb.js</w:t>
      </w:r>
      <w:r>
        <w:t xml:space="preserve"> </w:t>
      </w:r>
      <w:r>
        <w:t xml:space="preserve">(WASM, lazy-loaded), the browser generates a Noir/UltraHonk proof for the circuit: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public inputs:</w:t>
      </w:r>
      <w:r>
        <w:br/>
      </w:r>
      <w:r>
        <w:rPr>
          <w:rStyle w:val="VerbatimChar"/>
        </w:rPr>
        <w:t xml:space="preserve">  commitment           : Field    // pinned at enrollment</w:t>
      </w:r>
      <w:r>
        <w:br/>
      </w:r>
      <w:r>
        <w:rPr>
          <w:rStyle w:val="VerbatimChar"/>
        </w:rPr>
        <w:t xml:space="preserve">  auth_hash            : Field    // single Field, see preimage spec below</w:t>
      </w:r>
      <w:r>
        <w:br/>
      </w:r>
      <w:r>
        <w:rPr>
          <w:rStyle w:val="VerbatimChar"/>
        </w:rPr>
        <w:t xml:space="preserve">private inputs:</w:t>
      </w:r>
      <w:r>
        <w:br/>
      </w:r>
      <w:r>
        <w:rPr>
          <w:rStyle w:val="VerbatimChar"/>
        </w:rPr>
        <w:t xml:space="preserve">  owner_secret         : Field</w:t>
      </w:r>
      <w:r>
        <w:br/>
      </w:r>
      <w:r>
        <w:rPr>
          <w:rStyle w:val="VerbatimChar"/>
        </w:rPr>
        <w:t xml:space="preserve">  new_signer_pubkey    : (Field, Field, Field, Field, Field)  // 5 limbs ≤128 bits</w:t>
      </w:r>
      <w:r>
        <w:br/>
      </w:r>
      <w:r>
        <w:rPr>
          <w:rStyle w:val="VerbatimChar"/>
        </w:rPr>
        <w:t xml:space="preserve">asserts:</w:t>
      </w:r>
      <w:r>
        <w:br/>
      </w:r>
      <w:r>
        <w:rPr>
          <w:rStyle w:val="VerbatimChar"/>
        </w:rPr>
        <w:t xml:space="preserve">  Poseidon2(domain_sep_commitment, owner_secret) == commitment</w:t>
      </w:r>
      <w:r>
        <w:br/>
      </w:r>
      <w:r>
        <w:rPr>
          <w:rStyle w:val="VerbatimChar"/>
        </w:rPr>
        <w:t xml:space="preserve">  auth_hash == Poseidon2(domain_sep_recovery, account_id, network_passphrase, contract_addr,</w:t>
      </w:r>
      <w:r>
        <w:br/>
      </w:r>
      <w:r>
        <w:rPr>
          <w:rStyle w:val="VerbatimChar"/>
        </w:rPr>
        <w:t xml:space="preserve">                         limb0, limb1, limb2, limb3, limb4, nonce, timelock_duration)</w:t>
      </w:r>
      <w:r>
        <w:br/>
      </w:r>
      <w:r>
        <w:rPr>
          <w:rStyle w:val="VerbatimChar"/>
        </w:rPr>
        <w:t xml:space="preserve">  // Pubkey integrity:</w:t>
      </w:r>
      <w:r>
        <w:br/>
      </w:r>
      <w:r>
        <w:rPr>
          <w:rStyle w:val="VerbatimChar"/>
        </w:rPr>
        <w:t xml:space="preserve">  each_limb &lt; 2^128                                // range check</w:t>
      </w:r>
      <w:r>
        <w:br/>
      </w:r>
      <w:r>
        <w:rPr>
          <w:rStyle w:val="VerbatimChar"/>
        </w:rPr>
        <w:t xml:space="preserve">  limbs_compose_canonically_to_65_bytes            // canonical decomposition</w:t>
      </w:r>
      <w:r>
        <w:br/>
      </w:r>
      <w:r>
        <w:rPr>
          <w:rStyle w:val="VerbatimChar"/>
        </w:rPr>
        <w:t xml:space="preserve">  point_on_secp256r1(decompressed_pubkey)          // on-curve check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  <w:b/>
        </w:rPr>
        <w:t xml:space="preserve">auth_hash</w:t>
      </w:r>
      <w:r>
        <w:rPr>
          <w:b/>
        </w:rPr>
        <w:t xml:space="preserve"> </w:t>
      </w:r>
      <w:r>
        <w:rPr>
          <w:b/>
        </w:rPr>
        <w:t xml:space="preserve">is exposed as a single</w:t>
      </w:r>
      <w:r>
        <w:rPr>
          <w:b/>
        </w:rPr>
        <w:t xml:space="preserve"> </w:t>
      </w:r>
      <w:r>
        <w:rPr>
          <w:rStyle w:val="VerbatimChar"/>
          <w:b/>
        </w:rPr>
        <w:t xml:space="preserve">Field</w:t>
      </w:r>
      <w:r>
        <w:t xml:space="preserve"> </w:t>
      </w:r>
      <w:r>
        <w:t xml:space="preserve">(Poseidon2-hashed externally to one element). All subordinate fields enter the Poseidon2 input vector with explicit byte-encoding rules (Appendix A.1).</w:t>
      </w:r>
    </w:p>
    <w:p>
      <w:pPr>
        <w:numPr>
          <w:ilvl w:val="0"/>
          <w:numId w:val="1005"/>
        </w:numPr>
      </w:pPr>
      <w:r>
        <w:rPr>
          <w:b/>
        </w:rPr>
        <w:t xml:space="preserve">On-chain submission.</w:t>
      </w:r>
      <w:r>
        <w:t xml:space="preserve"> </w:t>
      </w:r>
      <w:r>
        <w:t xml:space="preserve">Wallet calls</w:t>
      </w:r>
      <w:r>
        <w:t xml:space="preserve"> </w:t>
      </w:r>
      <w:r>
        <w:rPr>
          <w:rStyle w:val="VerbatimChar"/>
        </w:rPr>
        <w:t xml:space="preserve">recovery-controller.initiate_recovery(account, proof, sig_data, new_pubkey)</w:t>
      </w:r>
      <w:r>
        <w:t xml:space="preserve">. The controller:</w:t>
      </w:r>
    </w:p>
    <w:p>
      <w:pPr>
        <w:numPr>
          <w:ilvl w:val="1"/>
          <w:numId w:val="1006"/>
        </w:numPr>
        <w:pStyle w:val="Compact"/>
      </w:pPr>
      <w:r>
        <w:t xml:space="preserve">Recomputes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from supplied fields and verifies match against the proof's public input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Verifies</w:t>
      </w:r>
      <w:r>
        <w:rPr>
          <w:b/>
        </w:rPr>
        <w:t xml:space="preserve"> </w:t>
      </w:r>
      <w:r>
        <w:rPr>
          <w:rStyle w:val="VerbatimChar"/>
          <w:b/>
        </w:rPr>
        <w:t xml:space="preserve">timelock_duration ≥ 7 days</w:t>
      </w:r>
      <w:r>
        <w:rPr>
          <w:b/>
        </w:rPr>
        <w:t xml:space="preserve"> </w:t>
      </w:r>
      <w:r>
        <w:rPr>
          <w:b/>
        </w:rPr>
        <w:t xml:space="preserve">(controller-side floor; not just in-circuit)</w:t>
      </w:r>
    </w:p>
    <w:p>
      <w:pPr>
        <w:numPr>
          <w:ilvl w:val="1"/>
          <w:numId w:val="1006"/>
        </w:numPr>
        <w:pStyle w:val="Compact"/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is monotonic (controller's per-account counter)</w:t>
      </w:r>
    </w:p>
    <w:p>
      <w:pPr>
        <w:numPr>
          <w:ilvl w:val="1"/>
          <w:numId w:val="1006"/>
        </w:numPr>
        <w:pStyle w:val="Compact"/>
      </w:pPr>
      <w:r>
        <w:t xml:space="preserve">Pays TTL extension from the recovery deposit (35 days)</w:t>
      </w:r>
    </w:p>
    <w:p>
      <w:pPr>
        <w:numPr>
          <w:ilvl w:val="1"/>
          <w:numId w:val="1006"/>
        </w:numPr>
        <w:pStyle w:val="Compact"/>
      </w:pPr>
      <w:r>
        <w:t xml:space="preserve">Stores pending rotation in persistent storage</w:t>
      </w:r>
    </w:p>
    <w:p>
      <w:pPr>
        <w:numPr>
          <w:ilvl w:val="1"/>
          <w:numId w:val="1006"/>
        </w:numPr>
        <w:pStyle w:val="Compact"/>
      </w:pPr>
      <w:r>
        <w:t xml:space="preserve">Emits</w:t>
      </w:r>
      <w:r>
        <w:t xml:space="preserve"> </w:t>
      </w:r>
      <w:r>
        <w:rPr>
          <w:rStyle w:val="VerbatimChar"/>
        </w:rPr>
        <w:t xml:space="preserve">RecoveryInitiated(account, new_pubkey_hash, completes_at_ledger, cancel_count=0)</w:t>
      </w:r>
      <w:r>
        <w:t xml:space="preserve"> </w:t>
      </w:r>
      <w:r>
        <w:t xml:space="preserve">event</w:t>
      </w:r>
    </w:p>
    <w:p>
      <w:pPr>
        <w:numPr>
          <w:ilvl w:val="1"/>
          <w:numId w:val="1006"/>
        </w:numPr>
        <w:pStyle w:val="Compact"/>
      </w:pPr>
      <w:r>
        <w:t xml:space="preserve">Wallets MUST subscribe and notify via the user's opted-in channel (push/email/SMS)</w:t>
      </w:r>
    </w:p>
    <w:p>
      <w:pPr>
        <w:numPr>
          <w:ilvl w:val="0"/>
          <w:numId w:val="1005"/>
        </w:numPr>
      </w:pPr>
      <w:r>
        <w:rPr>
          <w:b/>
        </w:rPr>
        <w:t xml:space="preserve">30-day timelock + cancellation policy + completion.</w:t>
      </w:r>
      <w:r>
        <w:t xml:space="preserve"> </w:t>
      </w:r>
      <w:r>
        <w:t xml:space="preserve">During the window,</w:t>
      </w:r>
      <w:r>
        <w:t xml:space="preserve"> </w:t>
      </w:r>
      <w:r>
        <w:rPr>
          <w:rStyle w:val="VerbatimChar"/>
        </w:rPr>
        <w:t xml:space="preserve">cancel_recovery()</w:t>
      </w:r>
      <w:r>
        <w:t xml:space="preserve"> </w:t>
      </w:r>
      <w:r>
        <w:t xml:space="preserve">requires:</w:t>
      </w:r>
    </w:p>
    <w:p>
      <w:pPr>
        <w:numPr>
          <w:ilvl w:val="1"/>
          <w:numId w:val="1007"/>
        </w:numPr>
        <w:pStyle w:val="Compact"/>
      </w:pPr>
      <w:r>
        <w:t xml:space="preserve">WebAuthn signer signature over</w:t>
      </w:r>
      <w:r>
        <w:t xml:space="preserve"> </w:t>
      </w:r>
      <w:r>
        <w:rPr>
          <w:rStyle w:val="VerbatimChar"/>
        </w:rPr>
        <w:t xml:space="preserve">cancel_hash = Poseidon2(domain_sep_cancel, account_id, contract_addr, current_recovery_nonce, ledger_seq_at_cancel)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AND</w:t>
      </w:r>
      <w:r>
        <w:t xml:space="preserve"> </w:t>
      </w:r>
      <w:r>
        <w:t xml:space="preserve">a fresh</w:t>
      </w:r>
      <w:r>
        <w:t xml:space="preserve"> </w:t>
      </w:r>
      <w:r>
        <w:rPr>
          <w:rStyle w:val="VerbatimChar"/>
        </w:rPr>
        <w:t xml:space="preserve">cancel_proof</w:t>
      </w:r>
      <w:r>
        <w:t xml:space="preserve">: a mini-Noir circuit proving</w:t>
      </w:r>
      <w:r>
        <w:t xml:space="preserve"> </w:t>
      </w:r>
      <w:r>
        <w:rPr>
          <w:rStyle w:val="VerbatimChar"/>
        </w:rPr>
        <w:t xml:space="preserve">Poseidon2(domain_sep_commitment, secret) == commitment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. This means cancellation requires</w:t>
      </w:r>
      <w:r>
        <w:t xml:space="preserve"> </w:t>
      </w:r>
      <w:r>
        <w:rPr>
          <w:i/>
        </w:rPr>
        <w:t xml:space="preserve">either</w:t>
      </w:r>
      <w:r>
        <w:t xml:space="preserve"> </w:t>
      </w:r>
      <w:r>
        <w:t xml:space="preserve">the legitimate user (who has the seed)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an attacker who has both the WebAuthn signer AND the seed (in which case rotation is the easier attack — cancellation is pointless).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Cap of 2 cancels per recovery initiation.</w:t>
      </w:r>
      <w:r>
        <w:t xml:space="preserve"> </w:t>
      </w:r>
      <w:r>
        <w:t xml:space="preserve">A 3rd</w:t>
      </w:r>
      <w:r>
        <w:t xml:space="preserve"> </w:t>
      </w:r>
      <w:r>
        <w:rPr>
          <w:rStyle w:val="VerbatimChar"/>
        </w:rPr>
        <w:t xml:space="preserve">cancel_recovery</w:t>
      </w:r>
      <w:r>
        <w:t xml:space="preserve"> </w:t>
      </w:r>
      <w:r>
        <w:t xml:space="preserve">is rejected; the recovery completes after the 30-day window. Cancel count is included in</w:t>
      </w:r>
      <w:r>
        <w:t xml:space="preserve"> </w:t>
      </w:r>
      <w:r>
        <w:rPr>
          <w:rStyle w:val="VerbatimChar"/>
        </w:rPr>
        <w:t xml:space="preserve">RecoveryInitiated</w:t>
      </w:r>
      <w:r>
        <w:t xml:space="preserve">/</w:t>
      </w:r>
      <w:r>
        <w:rPr>
          <w:rStyle w:val="VerbatimChar"/>
        </w:rPr>
        <w:t xml:space="preserve">RecoveryCancelled</w:t>
      </w:r>
      <w:r>
        <w:t xml:space="preserve"> </w:t>
      </w:r>
      <w:r>
        <w:t xml:space="preserve">events for monitoring.</w:t>
      </w:r>
    </w:p>
    <w:p>
      <w:pPr>
        <w:numPr>
          <w:ilvl w:val="1"/>
          <w:numId w:val="1007"/>
        </w:numPr>
        <w:pStyle w:val="Compact"/>
      </w:pPr>
      <w:r>
        <w:t xml:space="preserve">24h cooldown between consecutive cancels.</w:t>
      </w:r>
    </w:p>
    <w:p>
      <w:pPr>
        <w:numPr>
          <w:ilvl w:val="0"/>
          <w:numId w:val="1000"/>
        </w:numPr>
      </w:pPr>
      <w:r>
        <w:t xml:space="preserve">After the timelock + total cancellation pauses, anyone may call</w:t>
      </w:r>
      <w:r>
        <w:t xml:space="preserve"> </w:t>
      </w:r>
      <w:r>
        <w:rPr>
          <w:rStyle w:val="VerbatimChar"/>
        </w:rPr>
        <w:t xml:space="preserve">complete_recovery()</w:t>
      </w:r>
      <w:r>
        <w:t xml:space="preserve">. The controller — registered as a</w:t>
      </w:r>
      <w:r>
        <w:t xml:space="preserve"> </w:t>
      </w:r>
      <w:r>
        <w:rPr>
          <w:rStyle w:val="VerbatimChar"/>
        </w:rPr>
        <w:t xml:space="preserve">Signer::Delegated</w:t>
      </w:r>
      <w:r>
        <w:t xml:space="preserve"> </w:t>
      </w:r>
      <w:r>
        <w:t xml:space="preserve">admin signer — atomically calls</w:t>
      </w:r>
      <w:r>
        <w:t xml:space="preserve"> </w:t>
      </w:r>
      <w:r>
        <w:rPr>
          <w:rStyle w:val="VerbatimChar"/>
        </w:rPr>
        <w:t xml:space="preserve">SmartAccount.add_signer(new_pubkey)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SmartAccount.remove_signer(old_webauthn_signer)</w:t>
      </w:r>
      <w:r>
        <w:t xml:space="preserve"> </w:t>
      </w:r>
      <w:r>
        <w:t xml:space="preserve">in a single inner call, gated by the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 </w:t>
      </w:r>
      <w:r>
        <w:t xml:space="preserve">which now permits both because the controller's auth is valid post-timelock-post-proof.</w:t>
      </w:r>
    </w:p>
    <w:p>
      <w:pPr>
        <w:pStyle w:val="FirstParagraph"/>
      </w:pPr>
      <w:r>
        <w:t xml:space="preserve">The cancel-loop attack is closed by the cap + the cancel-proof requirement. The TTL-archival race is closed by the per-account deposit covering the full window.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a62d9e652c0da01aa5e9ed421a1346c1ecac774"/>
      <w:r>
        <w:t xml:space="preserve">4. Privacy flow end-to-end (Pillar 2)</w:t>
      </w:r>
      <w:bookmarkEnd w:id="28"/>
    </w:p>
    <w:p>
      <w:pPr>
        <w:pStyle w:val="FirstParagraph"/>
      </w:pPr>
      <w:r>
        <w:t xml:space="preserve">Three circuits, with explicit input/output specs and gate-count estimates (to be confirmed at A0).</w:t>
      </w:r>
    </w:p>
    <w:p>
      <w:pPr>
        <w:pStyle w:val="Heading3"/>
      </w:pPr>
      <w:bookmarkStart w:id="29" w:name="arts1_mint-heaviest"/>
      <w:r>
        <w:rPr>
          <w:rStyle w:val="VerbatimChar"/>
        </w:rPr>
        <w:t xml:space="preserve">arts1_mint</w:t>
      </w:r>
      <w:r>
        <w:t xml:space="preserve"> </w:t>
      </w:r>
      <w:r>
        <w:t xml:space="preserve">(heaviest)</w:t>
      </w:r>
      <w:bookmarkEnd w:id="29"/>
    </w:p>
    <w:p>
      <w:pPr>
        <w:pStyle w:val="FirstParagraph"/>
      </w:pPr>
      <w:r>
        <w:t xml:space="preserve">Verifies at minting that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Neftwerk (institutional co-signer) and the collector authorized the mint over the same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 </w:t>
      </w:r>
      <w:r>
        <w:t xml:space="preserve">(output),</w:t>
      </w:r>
      <w:r>
        <w:t xml:space="preserve"> </w:t>
      </w:r>
      <w:r>
        <w:rPr>
          <w:rStyle w:val="VerbatimChar"/>
        </w:rPr>
        <w:t xml:space="preserve">provenance_root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(single Field),</w:t>
      </w:r>
      <w:r>
        <w:t xml:space="preserve"> </w:t>
      </w:r>
      <w:r>
        <w:rPr>
          <w:rStyle w:val="VerbatimChar"/>
        </w:rPr>
        <w:t xml:space="preserve">mint_id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t xml:space="preserve">institutional ECDSA-P256 signature, collector ECDSA-P256 signature,</w:t>
      </w:r>
      <w:r>
        <w:t xml:space="preserve"> </w:t>
      </w:r>
      <w:r>
        <w:rPr>
          <w:rStyle w:val="VerbatimChar"/>
        </w:rPr>
        <w:t xml:space="preserve">provenance_secret</w:t>
      </w:r>
      <w:r>
        <w:t xml:space="preserve">, collector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, collector pubkey limbs.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t xml:space="preserve">institutional and collector pubkeys both on-curve; both ECDSA verify against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; canonical-limb encoding for both pubkeys;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mint_id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both pubkeys,</w:t>
      </w:r>
      <w:r>
        <w:t xml:space="preserve"> </w:t>
      </w:r>
      <w:r>
        <w:rPr>
          <w:rStyle w:val="VerbatimChar"/>
        </w:rPr>
        <w:t xml:space="preserve">provenance_secret</w:t>
      </w:r>
      <w:r>
        <w:t xml:space="preserve">, and an institution-side freshness counter;</w:t>
      </w:r>
      <w:r>
        <w:t xml:space="preserve"> </w:t>
      </w:r>
      <w:r>
        <w:rPr>
          <w:rStyle w:val="VerbatimChar"/>
        </w:rPr>
        <w:t xml:space="preserve">commitment = Poseidon2(domain_sep_arts1_mint, collector_pk_limbs, owner_secret)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Estimated gates:</w:t>
      </w:r>
      <w:r>
        <w:t xml:space="preserve"> </w:t>
      </w:r>
      <w:r>
        <w:t xml:space="preserve">220–280k UltraHonk gates. Browser prove: 90–180s in WASM, peak heap 1.2–1.8 GB. Will OOM iOS Safari;</w:t>
      </w:r>
      <w:r>
        <w:t xml:space="preserve"> </w:t>
      </w:r>
      <w:r>
        <w:rPr>
          <w:b/>
        </w:rPr>
        <w:t xml:space="preserve">mobile mint must use server-side proving via Neftwerk Protocol</w:t>
      </w:r>
      <w:r>
        <w:t xml:space="preserve"> </w:t>
      </w:r>
      <w:r>
        <w:t xml:space="preserve">(acceptable trust model at mint because Neftwerk is the institutional co-signer anyway).</w:t>
      </w:r>
    </w:p>
    <w:p>
      <w:pPr>
        <w:pStyle w:val="Heading3"/>
      </w:pPr>
      <w:bookmarkStart w:id="30" w:name="arts1_ownership"/>
      <w:r>
        <w:rPr>
          <w:rStyle w:val="VerbatimChar"/>
        </w:rPr>
        <w:t xml:space="preserve">arts1_ownership</w:t>
      </w:r>
      <w:bookmarkEnd w:id="3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commitment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, collector pubkey limbs, ECDSA signature over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transaction nonce, contract address, function selector, call args; pubkey on-curve; canonical limbs; commitment matches; signature valid.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Estimated gates:</w:t>
      </w:r>
      <w:r>
        <w:t xml:space="preserve"> </w:t>
      </w:r>
      <w:r>
        <w:t xml:space="preserve">~110k UltraHonk gates. Browser prove: 8–15s.</w:t>
      </w:r>
    </w:p>
    <w:p>
      <w:pPr>
        <w:pStyle w:val="Heading3"/>
      </w:pPr>
      <w:bookmarkStart w:id="31" w:name="arts1_recovery"/>
      <w:r>
        <w:rPr>
          <w:rStyle w:val="VerbatimChar"/>
        </w:rPr>
        <w:t xml:space="preserve">arts1_recovery</w:t>
      </w:r>
      <w:bookmarkEnd w:id="3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Public inputs:</w:t>
      </w:r>
      <w:r>
        <w:t xml:space="preserve"> </w:t>
      </w:r>
      <w:r>
        <w:rPr>
          <w:rStyle w:val="VerbatimChar"/>
        </w:rPr>
        <w:t xml:space="preserve">owner_secret_commitment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new_owner_pubkey_limbs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Private inputs:</w:t>
      </w:r>
      <w:r>
        <w:t xml:space="preserve"> </w:t>
      </w:r>
      <w:r>
        <w:rPr>
          <w:rStyle w:val="VerbatimChar"/>
        </w:rPr>
        <w:t xml:space="preserve">owner_secret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Asserts: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token_id</w:t>
      </w:r>
      <w:r>
        <w:t xml:space="preserve">, contract address,</w:t>
      </w:r>
      <w:r>
        <w:t xml:space="preserve"> </w:t>
      </w:r>
      <w:r>
        <w:rPr>
          <w:rStyle w:val="VerbatimChar"/>
        </w:rPr>
        <w:t xml:space="preserve">new_owner_pubkey_limbs</w:t>
      </w:r>
      <w:r>
        <w:t xml:space="preserve">, monotonic nonce, timelock floor; commitment matches.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Estimated gates:</w:t>
      </w:r>
      <w:r>
        <w:t xml:space="preserve"> </w:t>
      </w:r>
      <w:r>
        <w:t xml:space="preserve">6–9k UltraHonk gates. Browser prove: 2–4s.</w:t>
      </w:r>
    </w:p>
    <w:p>
      <w:pPr>
        <w:pStyle w:val="Heading3"/>
      </w:pPr>
      <w:bookmarkStart w:id="32" w:name="privacy-properties-and-known-gaps"/>
      <w:r>
        <w:t xml:space="preserve">Privacy properties and known gaps</w:t>
      </w:r>
      <w:bookmarkEnd w:id="32"/>
    </w:p>
    <w:p>
      <w:pPr>
        <w:pStyle w:val="FirstParagraph"/>
      </w:pPr>
      <w:r>
        <w:t xml:space="preserve">The on-chain ARTS-1 contract knows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a token is (via metadata CID) but not its price or its collector. Price/split logic is off-chain in Neftwerk's database, injected at sale time as transaction arguments ("late-binding").</w:t>
      </w:r>
    </w:p>
    <w:p>
      <w:pPr>
        <w:pStyle w:val="BodyText"/>
      </w:pPr>
      <w:r>
        <w:rPr>
          <w:b/>
        </w:rPr>
        <w:t xml:space="preserve">Known gap:</w:t>
      </w:r>
      <w:r>
        <w:t xml:space="preserve"> </w:t>
      </w:r>
      <w:r>
        <w:t xml:space="preserve">an observer can infer the price by watching USDC outflows on settlement.</w:t>
      </w:r>
      <w:r>
        <w:t xml:space="preserve"> </w:t>
      </w:r>
      <w:r>
        <w:rPr>
          <w:b/>
        </w:rPr>
        <w:t xml:space="preserve">Roadmap commitment:</w:t>
      </w:r>
      <w:r>
        <w:t xml:space="preserve"> </w:t>
      </w:r>
      <w:r>
        <w:t xml:space="preserve">a fourth circuit</w:t>
      </w:r>
      <w:r>
        <w:t xml:space="preserve"> </w:t>
      </w:r>
      <w:r>
        <w:rPr>
          <w:rStyle w:val="VerbatimChar"/>
        </w:rPr>
        <w:t xml:space="preserve">arts1_settlement</w:t>
      </w:r>
      <w:r>
        <w:t xml:space="preserve"> </w:t>
      </w:r>
      <w:r>
        <w:t xml:space="preserve">using the nullifier-set primitive of §5 (out of scope for this grant; explicitly named here as the next milestone).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8cc7964500eb5fb275542456895fc0d76ca9c48"/>
      <w:r>
        <w:t xml:space="preserve">5. Deployment evidence</w:t>
      </w:r>
      <w:bookmarkEnd w:id="33"/>
    </w:p>
    <w:p>
      <w:pPr>
        <w:pStyle w:val="Heading3"/>
      </w:pPr>
      <w:bookmarkStart w:id="34" w:name="soroban-zk-demo--full-e2e-on-testnet"/>
      <w:r>
        <w:rPr>
          <w:rStyle w:val="VerbatimChar"/>
        </w:rPr>
        <w:t xml:space="preserve">soroban-zk-demo</w:t>
      </w:r>
      <w:r>
        <w:t xml:space="preserve"> </w:t>
      </w:r>
      <w:r>
        <w:t xml:space="preserve">— full E2E on testnet</w:t>
      </w:r>
      <w:bookmarkEnd w:id="34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./test_e2e.sh</w:t>
      </w:r>
      <w:r>
        <w:t xml:space="preserve"> </w:t>
      </w:r>
      <w:r>
        <w:t xml:space="preserve">runs build → deploy → prove → verify on testnet.</w:t>
      </w:r>
    </w:p>
    <w:p>
      <w:pPr>
        <w:numPr>
          <w:ilvl w:val="0"/>
          <w:numId w:val="1011"/>
        </w:numPr>
        <w:pStyle w:val="Compact"/>
      </w:pPr>
      <w:r>
        <w:t xml:space="preserve">Three-contract pattern:</w:t>
      </w:r>
      <w:r>
        <w:t xml:space="preserve"> </w:t>
      </w:r>
      <w:r>
        <w:rPr>
          <w:rStyle w:val="VerbatimChar"/>
        </w:rPr>
        <w:t xml:space="preserve">zk-contract</w:t>
      </w:r>
      <w:r>
        <w:t xml:space="preserve"> </w:t>
      </w:r>
      <w:r>
        <w:t xml:space="preserve">(commitment + cross-call),</w:t>
      </w:r>
      <w:r>
        <w:t xml:space="preserve"> </w:t>
      </w:r>
      <w:r>
        <w:rPr>
          <w:rStyle w:val="VerbatimChar"/>
        </w:rPr>
        <w:t xml:space="preserve">ultrahonk-soroban-contract</w:t>
      </w:r>
      <w:r>
        <w:t xml:space="preserve"> </w:t>
      </w:r>
      <w:r>
        <w:t xml:space="preserve">(proof verifier),</w:t>
      </w:r>
      <w:r>
        <w:t xml:space="preserve"> </w:t>
      </w:r>
      <w:r>
        <w:rPr>
          <w:rStyle w:val="VerbatimChar"/>
        </w:rPr>
        <w:t xml:space="preserve">zk-factory-contract</w:t>
      </w:r>
      <w:r>
        <w:t xml:space="preserve"> </w:t>
      </w:r>
      <w:r>
        <w:t xml:space="preserve">(factory).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the current on-disk circuit (</w:t>
      </w:r>
      <w:r>
        <w:rPr>
          <w:rStyle w:val="VerbatimChar"/>
        </w:rPr>
        <w:t xml:space="preserve">circuits/ownership_proof/src/main.nr</w:t>
      </w:r>
      <w:r>
        <w:t xml:space="preserve">) is a hash-knowledge demo; the</w:t>
      </w:r>
      <w:r>
        <w:t xml:space="preserve"> </w:t>
      </w:r>
      <w:r>
        <w:rPr>
          <w:rStyle w:val="VerbatimChar"/>
        </w:rPr>
        <w:t xml:space="preserve">assert(new_commitment == new_commitment)</w:t>
      </w:r>
      <w:r>
        <w:t xml:space="preserve"> </w:t>
      </w:r>
      <w:r>
        <w:t xml:space="preserve">no-op does not bind the public input.</w:t>
      </w:r>
      <w:r>
        <w:t xml:space="preserve"> </w:t>
      </w:r>
      <w:r>
        <w:rPr>
          <w:b/>
        </w:rPr>
        <w:t xml:space="preserve">A0 deliverable #1 brings this into agreement with §3's spec</w:t>
      </w:r>
      <w:r>
        <w:t xml:space="preserve"> </w:t>
      </w:r>
      <w:r>
        <w:t xml:space="preserve">before any other circuit work.</w:t>
      </w:r>
    </w:p>
    <w:p>
      <w:pPr>
        <w:pStyle w:val="Heading3"/>
      </w:pPr>
      <w:bookmarkStart w:id="35" w:name="rs-soroban-ultrahonk--verifier-crate"/>
      <w:r>
        <w:rPr>
          <w:rStyle w:val="VerbatimChar"/>
        </w:rPr>
        <w:t xml:space="preserve">rs-soroban-ultrahonk</w:t>
      </w:r>
      <w:r>
        <w:t xml:space="preserve"> </w:t>
      </w:r>
      <w:r>
        <w:t xml:space="preserve">— verifier crate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Soroban contract wrapping the UltraHonk verifier; integration tests for simple and Fibonacci-chain circuits.</w:t>
      </w:r>
    </w:p>
    <w:p>
      <w:pPr>
        <w:numPr>
          <w:ilvl w:val="0"/>
          <w:numId w:val="1012"/>
        </w:numPr>
        <w:pStyle w:val="Compact"/>
      </w:pPr>
      <w:r>
        <w:t xml:space="preserve">Cost-measurement script in</w:t>
      </w:r>
      <w:r>
        <w:t xml:space="preserve"> </w:t>
      </w:r>
      <w:r>
        <w:rPr>
          <w:rStyle w:val="VerbatimChar"/>
        </w:rPr>
        <w:t xml:space="preserve">scripts/invoke_ultrahonk/</w:t>
      </w:r>
      <w:r>
        <w:t xml:space="preserve"> </w:t>
      </w:r>
      <w:r>
        <w:t xml:space="preserve">for testnet gas readings.</w:t>
      </w:r>
    </w:p>
    <w:p>
      <w:pPr>
        <w:numPr>
          <w:ilvl w:val="0"/>
          <w:numId w:val="1012"/>
        </w:numPr>
        <w:pStyle w:val="Compact"/>
      </w:pPr>
      <w:r>
        <w:t xml:space="preserve">VK currently immutable at</w:t>
      </w:r>
      <w:r>
        <w:t xml:space="preserve"> </w:t>
      </w:r>
      <w:r>
        <w:rPr>
          <w:rStyle w:val="VerbatimChar"/>
        </w:rPr>
        <w:t xml:space="preserve">__constructor</w:t>
      </w:r>
      <w:r>
        <w:t xml:space="preserve">; A2 delivers the upgrade governance.</w:t>
      </w:r>
    </w:p>
    <w:p>
      <w:pPr>
        <w:pStyle w:val="Heading3"/>
      </w:pPr>
      <w:bookmarkStart w:id="36" w:name="nullifier-set--merkle-frontier-primitive"/>
      <w:r>
        <w:t xml:space="preserve">Nullifier-set + Merkle-frontier primitive</w:t>
      </w:r>
      <w:bookmarkEnd w:id="36"/>
    </w:p>
    <w:p>
      <w:pPr>
        <w:numPr>
          <w:ilvl w:val="0"/>
          <w:numId w:val="1013"/>
        </w:numPr>
        <w:pStyle w:val="Compact"/>
      </w:pPr>
      <w:r>
        <w:t xml:space="preserve">Reference implementation with depth-20 tree, insertion proofs, and nullifier-set state on Soroban.</w:t>
      </w:r>
    </w:p>
    <w:p>
      <w:pPr>
        <w:numPr>
          <w:ilvl w:val="0"/>
          <w:numId w:val="1013"/>
        </w:numPr>
        <w:pStyle w:val="Compact"/>
      </w:pPr>
      <w:r>
        <w:t xml:space="preserve">Demonstrates the substrate for revocation, replay protection, and future batched settlement (</w:t>
      </w:r>
      <w:r>
        <w:rPr>
          <w:rStyle w:val="VerbatimChar"/>
        </w:rPr>
        <w:t xml:space="preserve">arts1_settlement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Repo directory will be renamed from</w:t>
      </w:r>
      <w:r>
        <w:t xml:space="preserve"> </w:t>
      </w:r>
      <w:r>
        <w:rPr>
          <w:rStyle w:val="VerbatimChar"/>
        </w:rPr>
        <w:t xml:space="preserve">tornado_classic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nullifier_set_primitive</w:t>
      </w:r>
      <w:r>
        <w:t xml:space="preserve"> </w:t>
      </w:r>
      <w:r>
        <w:t xml:space="preserve">before grant kickoff.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9340bcda241960882d086a53c6930187dbff6ba"/>
      <w:r>
        <w:t xml:space="preserve">6. Milestone breakdown</w:t>
      </w:r>
      <w:bookmarkEnd w:id="37"/>
    </w:p>
    <w:p>
      <w:pPr>
        <w:pStyle w:val="FirstParagraph"/>
      </w:pPr>
      <w:r>
        <w:t xml:space="preserve">Two parallel tracks plus a shared pre-grant benchmark. All milestones have measurable acceptance criteria; tranche release is gated on each milestone's acceptance.</w:t>
      </w:r>
    </w:p>
    <w:p>
      <w:pPr>
        <w:pStyle w:val="Heading3"/>
      </w:pPr>
      <w:bookmarkStart w:id="38" w:name="Xfc55be34175f66dd362dc41289e1b40e6ef61b4"/>
      <w:r>
        <w:t xml:space="preserve">Pre-A0 — Mandatory pre-disbursement skeleton (no SDF fee)</w:t>
      </w:r>
      <w:bookmarkEnd w:id="38"/>
    </w:p>
    <w:p>
      <w:pPr>
        <w:pStyle w:val="FirstParagraph"/>
      </w:pPr>
      <w:r>
        <w:rPr>
          <w:b/>
        </w:rPr>
        <w:t xml:space="preserve">Hard precondition for ANY SDF disbursement, including A0.</w:t>
      </w:r>
      <w:r>
        <w:t xml:space="preserve"> </w:t>
      </w:r>
      <w:r>
        <w:t xml:space="preserve">Before grant signing, the team publishes the</w:t>
      </w:r>
      <w:r>
        <w:t xml:space="preserve"> </w:t>
      </w:r>
      <w:r>
        <w:rPr>
          <w:rStyle w:val="VerbatimChar"/>
        </w:rPr>
        <w:t xml:space="preserve">arts1_mint_skeleton.nr</w:t>
      </w:r>
      <w:r>
        <w:t xml:space="preserve"> </w:t>
      </w:r>
      <w:r>
        <w:t xml:space="preserve">gate count under</w:t>
      </w:r>
      <w:r>
        <w:t xml:space="preserve"> </w:t>
      </w:r>
      <w:r>
        <w:rPr>
          <w:rStyle w:val="VerbatimChar"/>
        </w:rPr>
        <w:t xml:space="preserve">bb</w:t>
      </w:r>
      <w:r>
        <w:t xml:space="preserve"> </w:t>
      </w:r>
      <w:r>
        <w:t xml:space="preserve">0.87.x — two</w:t>
      </w:r>
      <w:r>
        <w:t xml:space="preserve"> </w:t>
      </w:r>
      <w:r>
        <w:rPr>
          <w:rStyle w:val="VerbatimChar"/>
        </w:rPr>
        <w:t xml:space="preserve">noir-bigcurve</w:t>
      </w:r>
      <w:r>
        <w:t xml:space="preserve"> </w:t>
      </w:r>
      <w:r>
        <w:t xml:space="preserve">ECDSA-P256 verifies + dummy Poseidon2, no real binding. ~2 days of work, performed at the team's own cost. The published number replaces the prior estimate as the reference for A0's pass criterion.</w:t>
      </w:r>
      <w:r>
        <w:t xml:space="preserve"> </w:t>
      </w:r>
      <w:r>
        <w:rPr>
          <w:b/>
        </w:rPr>
        <w:t xml:space="preserve">No SDF money flows until this is published.</w:t>
      </w:r>
    </w:p>
    <w:p>
      <w:pPr>
        <w:pStyle w:val="Heading3"/>
      </w:pPr>
      <w:bookmarkStart w:id="39" w:name="X7cb3cd5c855609eda68f91b44f02305dd8ea984"/>
      <w:r>
        <w:t xml:space="preserve">A0 — Pre-grant Soroban gas benchmark (weeks 1–2, $15k split 50/50)</w:t>
      </w:r>
      <w:bookmarkEnd w:id="39"/>
    </w:p>
    <w:p>
      <w:pPr>
        <w:pStyle w:val="FirstParagraph"/>
      </w:pPr>
      <w:r>
        <w:rPr>
          <w:b/>
        </w:rPr>
        <w:t xml:space="preserve">Cash-flow:</w:t>
      </w:r>
      <w:r>
        <w:t xml:space="preserve"> </w:t>
      </w:r>
      <w:r>
        <w:t xml:space="preserve">A0 is</w:t>
      </w:r>
      <w:r>
        <w:t xml:space="preserve"> </w:t>
      </w:r>
      <w:r>
        <w:rPr>
          <w:b/>
        </w:rPr>
        <w:t xml:space="preserve">reimbursement after delivery</w:t>
      </w:r>
      <w:r>
        <w:t xml:space="preserve">, not advance funding. The team carries A0 work at risk; SDF disburses A0a's $7.5k on A0a deliverables verified, A0b's $7.5k on A0b deliverables verified. If A0 fails the pass criterion, the $15k is not paid; no clawback because no advance was made.</w:t>
      </w:r>
    </w:p>
    <w:p>
      <w:pPr>
        <w:pStyle w:val="BodyText"/>
      </w:pPr>
      <w:r>
        <w:rPr>
          <w:b/>
        </w:rPr>
        <w:t xml:space="preserve">A0 deliverables, paid 50/50 on completion: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Half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A0a</w:t>
            </w:r>
          </w:p>
        </w:tc>
        <w:tc>
          <w:p>
            <w:pPr>
              <w:pStyle w:val="Compact"/>
              <w:jc w:val="left"/>
            </w:pPr>
            <w:r>
              <w:t xml:space="preserve">$7.5k</w:t>
            </w:r>
          </w:p>
        </w:tc>
        <w:tc>
          <w:p>
            <w:pPr>
              <w:pStyle w:val="Compact"/>
              <w:jc w:val="left"/>
            </w:pPr>
            <w:r>
              <w:t xml:space="preserve">(1) On-disk</w:t>
            </w:r>
            <w:r>
              <w:t xml:space="preserve"> </w:t>
            </w:r>
            <w:r>
              <w:rPr>
                <w:rStyle w:val="VerbatimChar"/>
              </w:rPr>
              <w:t xml:space="preserve">ownership_proof</w:t>
            </w:r>
            <w:r>
              <w:t xml:space="preserve"> </w:t>
            </w:r>
            <w:r>
              <w:t xml:space="preserve">circuit brought into spec agreement. (2) Published CPU instructions, memory bytes, and resource fee for</w:t>
            </w:r>
            <w:r>
              <w:t xml:space="preserve"> </w:t>
            </w:r>
            <w:r>
              <w:rPr>
                <w:rStyle w:val="VerbatimChar"/>
              </w:rPr>
              <w:t xml:space="preserve">verify_proof</w:t>
            </w:r>
            <w:r>
              <w:t xml:space="preserve"> </w:t>
            </w:r>
            <w:r>
              <w:t xml:space="preserve">on testnet for: simple-1-input, Fibonacci-chain, and the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-shaped reference circuit (using the pre-A0 skeleton). (3) Policy-with-cross-contract-call benchmark (the</w:t>
            </w:r>
            <w:r>
              <w:t xml:space="preserve"> </w:t>
            </w:r>
            <w:r>
              <w:rPr>
                <w:rStyle w:val="VerbatimChar"/>
              </w:rPr>
              <w:t xml:space="preserve">g2c-recovery-guard-policy</w:t>
            </w:r>
            <w:r>
              <w:t xml:space="preserve"> </w:t>
            </w:r>
            <w:r>
              <w:t xml:space="preserve">+ controller cross-call cost).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A0b</w:t>
            </w:r>
          </w:p>
        </w:tc>
        <w:tc>
          <w:p>
            <w:pPr>
              <w:pStyle w:val="Compact"/>
              <w:jc w:val="left"/>
            </w:pPr>
            <w:r>
              <w:t xml:space="preserve">$7.5k</w:t>
            </w:r>
          </w:p>
        </w:tc>
        <w:tc>
          <w:p>
            <w:pPr>
              <w:pStyle w:val="Compact"/>
              <w:jc w:val="left"/>
            </w:pPr>
            <w:r>
              <w:t xml:space="preserve">(1) Groth16-on-Soroban verifier comparison for the recovery circuit. (2) Browser proving benchmarks (peak heap, prove time, WASM bundle size) on three named device tiers: iPhone 14, Pixel 7, 2020 MacBook Air. (3) Mobile-prove feasibility report for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 </w:t>
            </w:r>
            <w:r>
              <w:t xml:space="preserve">(expected: server-side mint required).</w:t>
            </w:r>
          </w:p>
        </w:tc>
      </w:tr>
    </w:tbl>
    <w:p>
      <w:pPr>
        <w:pStyle w:val="BodyText"/>
      </w:pPr>
      <w:r>
        <w:rPr>
          <w:b/>
        </w:rPr>
        <w:t xml:space="preserve">Pass criterion (calibrated against pre-A0 skeleton number, not vapor):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-shaped circuit verification cost on Soroban must satisfy</w:t>
      </w:r>
      <w:r>
        <w:t xml:space="preserve"> </w:t>
      </w:r>
      <w:r>
        <w:rPr>
          <w:b/>
        </w:rPr>
        <w:t xml:space="preserve">BOTH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Design assumption check:</w:t>
      </w:r>
      <w:r>
        <w:t xml:space="preserve"> </w:t>
      </w:r>
      <w:r>
        <w:t xml:space="preserve">cost ≤</w:t>
      </w:r>
      <w:r>
        <w:t xml:space="preserve"> </w:t>
      </w:r>
      <w:r>
        <w:rPr>
          <w:rStyle w:val="VerbatimChar"/>
        </w:rPr>
        <w:t xml:space="preserve">1.5 × measured_skeleton_cost</w:t>
      </w:r>
      <w:r>
        <w:t xml:space="preserve"> </w:t>
      </w:r>
      <w:r>
        <w:t xml:space="preserve">(the 1.5× multiplier accommodates the gap between skeleton with dummy Poseidon2 and the full circuit with real binding/provenance work)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Operational headroom check:</w:t>
      </w:r>
      <w:r>
        <w:t xml:space="preserve"> </w:t>
      </w:r>
      <w:r>
        <w:t xml:space="preserve">cost ≤</w:t>
      </w:r>
      <w:r>
        <w:t xml:space="preserve"> </w:t>
      </w:r>
      <w:r>
        <w:rPr>
          <w:b/>
        </w:rPr>
        <w:t xml:space="preserve">80M instructions</w:t>
      </w:r>
      <w:r>
        <w:t xml:space="preserve"> </w:t>
      </w:r>
      <w:r>
        <w:t xml:space="preserve">(= 80% of Soroban's 100M-instruction cap; leaves 20M for auth, storage, and policy cross-call overhead under load)</w:t>
      </w:r>
    </w:p>
    <w:p>
      <w:pPr>
        <w:pStyle w:val="FirstParagraph"/>
      </w:pPr>
      <w:r>
        <w:t xml:space="preserve">AND Policy-with-cross-call adds &lt;10M instructions overhead per</w:t>
      </w:r>
      <w:r>
        <w:t xml:space="preserve"> </w:t>
      </w:r>
      <w:r>
        <w:rPr>
          <w:rStyle w:val="VerbatimChar"/>
        </w:rPr>
        <w:t xml:space="preserve">__check_auth</w:t>
      </w:r>
      <w:r>
        <w:t xml:space="preserve">.</w:t>
      </w:r>
      <w:r>
        <w:t xml:space="preserve"> </w:t>
      </w:r>
      <w:r>
        <w:rPr>
          <w:b/>
        </w:rPr>
        <w:t xml:space="preserve">Pass = both bounds met.</w:t>
      </w:r>
    </w:p>
    <w:p>
      <w:pPr>
        <w:pStyle w:val="BodyText"/>
      </w:pPr>
      <w:r>
        <w:t xml:space="preserve">If the actual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 </w:t>
      </w:r>
      <w:r>
        <w:t xml:space="preserve">cost exceeds either bound, SDF and team decide between (a) descope, (b) re-architect with recursive aggregation, (c) terminate.</w:t>
      </w:r>
      <w:r>
        <w:t xml:space="preserve"> </w:t>
      </w:r>
      <w:r>
        <w:rPr>
          <w:b/>
        </w:rPr>
        <w:t xml:space="preserve">If pre-A0 skeleton itself measures above 50M instructions, the 1.5× bound exceeds 75M which collides with the 80M ceiling — Track B's</w:t>
      </w:r>
      <w:r>
        <w:rPr>
          <w:b/>
        </w:rPr>
        <w:t xml:space="preserve"> </w:t>
      </w:r>
      <w:r>
        <w:rPr>
          <w:rStyle w:val="VerbatimChar"/>
          <w:b/>
        </w:rPr>
        <w:t xml:space="preserve">arts1_mint</w:t>
      </w:r>
      <w:r>
        <w:rPr>
          <w:b/>
        </w:rPr>
        <w:t xml:space="preserve"> </w:t>
      </w:r>
      <w:r>
        <w:rPr>
          <w:b/>
        </w:rPr>
        <w:t xml:space="preserve">is descoped to single-ECDSA in scope before any funds are committed.</w:t>
      </w:r>
    </w:p>
    <w:p>
      <w:pPr>
        <w:pStyle w:val="Heading3"/>
      </w:pPr>
      <w:bookmarkStart w:id="40" w:name="X7cd88177393aee8ebf63108a2023ba41b8e62b3"/>
      <w:r>
        <w:t xml:space="preserve">Track A — g2c ZK recovery ($75k tranched 10/20/30/40)</w:t>
      </w:r>
      <w:bookmarkEnd w:id="40"/>
    </w:p>
    <w:p>
      <w:pPr>
        <w:pStyle w:val="FirstParagraph"/>
      </w:pPr>
      <w:r>
        <w:rPr>
          <w:b/>
        </w:rPr>
        <w:t xml:space="preserve">Tranche-payment milestones are bolded.</w:t>
      </w:r>
      <w:r>
        <w:t xml:space="preserve"> </w:t>
      </w:r>
      <w:r>
        <w:t xml:space="preserve">Other milestones are unpaid prerequisites whose work is rolled into the next paid tranche's release.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</w:t>
            </w:r>
            <w:r>
              <w:t xml:space="preserve"> </w:t>
            </w:r>
            <w:r>
              <w:rPr>
                <w:i/>
              </w:rPr>
              <w:t xml:space="preserve">(10% — $7.5k)</w:t>
            </w:r>
          </w:p>
        </w:tc>
        <w:tc>
          <w:p>
            <w:pPr>
              <w:pStyle w:val="Compact"/>
              <w:jc w:val="left"/>
            </w:pPr>
            <w:r>
              <w:t xml:space="preserve">Spec doc + Noir circuits (recovery + cancel-proof)</w:t>
            </w:r>
          </w:p>
        </w:tc>
        <w:tc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p>
            <w:pPr>
              <w:pStyle w:val="Compact"/>
              <w:jc w:val="left"/>
            </w:pPr>
            <w:r>
              <w:t xml:space="preserve">Single PDF pinning: Poseidon2 round constants by SHA-256;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noir-bigcurve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noir_ecdsa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commit hashes pinned</w:t>
            </w:r>
            <w:r>
              <w:t xml:space="preserve">; limb canonicalization rules + on-curve check spec;</w:t>
            </w:r>
            <w:r>
              <w:t xml:space="preserve"> </w:t>
            </w:r>
            <w:r>
              <w:rPr>
                <w:rStyle w:val="VerbatimChar"/>
              </w:rPr>
              <w:t xml:space="preserve">auth_hash</w:t>
            </w:r>
            <w:r>
              <w:t xml:space="preserve"> </w:t>
            </w:r>
            <w:r>
              <w:t xml:space="preserve">byte-encoding; HKDF parameters; field-reduction rule; cancellation-hash spec; security argument (reduction sketch); replay matrix (account / network / contract / nonce / token / encoding). Recovery + cancel-proof circuits compile; replay/cross-account/cross-network/canonical-encoding unit tests pass.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g2c-oz-compat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shim crate published</w:t>
            </w:r>
            <w:r>
              <w:t xml:space="preserve"> </w:t>
            </w:r>
            <w:r>
              <w:t xml:space="preserve">with storage-layout XDR hash regression suite in CI;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OZ_UPSTREAM_DIFF.md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published</w:t>
            </w:r>
            <w:r>
              <w:t xml:space="preserve"> </w:t>
            </w:r>
            <w:r>
              <w:t xml:space="preserve">documenting all consumer-side divergences.</w:t>
            </w:r>
            <w:r>
              <w:t xml:space="preserve"> </w:t>
            </w:r>
            <w:r>
              <w:rPr>
                <w:b/>
              </w:rPr>
              <w:t xml:space="preserve">Verifier trait fully implemented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canonicalize_key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batch_canonicalize_key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canonicalize_key</w:t>
            </w:r>
            <w:r>
              <w:t xml:space="preserve"> </w:t>
            </w:r>
            <w:r>
              <w:t xml:space="preserve">malleability fuzzer in tests.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pnpm test:parity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CI test</w:t>
            </w:r>
            <w:r>
              <w:t xml:space="preserve"> </w:t>
            </w:r>
            <w:r>
              <w:t xml:space="preserve">running round-trip across</w:t>
            </w:r>
            <w:r>
              <w:t xml:space="preserve"> </w:t>
            </w:r>
            <w:r>
              <w:rPr>
                <w:rStyle w:val="VerbatimChar"/>
              </w:rPr>
              <w:t xml:space="preserve">bb.js</w:t>
            </w:r>
            <w:r>
              <w:t xml:space="preserve"> </w:t>
            </w:r>
            <w:r>
              <w:t xml:space="preserve">prover, JS Poseidon2 commitment generator, and Soroban verifier; covers all 7 domain separators with adversarial vectors (cross-implementation drift kills recovery silently). OZ</w:t>
            </w:r>
            <w:r>
              <w:t xml:space="preserve"> </w:t>
            </w:r>
            <w:r>
              <w:rPr>
                <w:rStyle w:val="VerbatimChar"/>
              </w:rPr>
              <w:t xml:space="preserve">stellar-accounts</w:t>
            </w:r>
            <w:r>
              <w:t xml:space="preserve"> </w:t>
            </w:r>
            <w:r>
              <w:t xml:space="preserve">commit pinned.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</w:t>
            </w:r>
            <w:r>
              <w:t xml:space="preserve"> </w:t>
            </w:r>
            <w:r>
              <w:rPr>
                <w:i/>
              </w:rPr>
              <w:t xml:space="preserve">(20% — $15k)</w:t>
            </w:r>
          </w:p>
        </w:tc>
        <w:tc>
          <w:p>
            <w:pPr>
              <w:pStyle w:val="Compact"/>
              <w:jc w:val="left"/>
            </w:pPr>
            <w:r>
              <w:t xml:space="preserve">Verifier crate v2 + VK governance + recovery-controller + recovery-guard-policy</w:t>
            </w:r>
          </w:p>
        </w:tc>
        <w:tc>
          <w:p>
            <w:pPr>
              <w:pStyle w:val="Compact"/>
              <w:jc w:val="left"/>
            </w:pPr>
            <w:r>
              <w:t xml:space="preserve">4–7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ultrahonk-soroban-verifier</w:t>
            </w:r>
            <w:r>
              <w:t xml:space="preserve"> </w:t>
            </w:r>
            <w:r>
              <w:t xml:space="preserve">v2 with VK registry (circuit_id → VK).</w:t>
            </w:r>
            <w:r>
              <w:t xml:space="preserve"> </w:t>
            </w:r>
            <w:r>
              <w:rPr>
                <w:b/>
              </w:rPr>
              <w:t xml:space="preserve">VK governance: 3-of-5 multi-sig with diversified-quorum rule across three groups</w:t>
            </w:r>
            <w:r>
              <w:t xml:space="preserve">: Group A (Stellar-aligned): 1 SDF + 1 Stellar Foundation external (independently selected; treated as a single effective vote for collusion analysis). Group B (auditing org): 1 OpenZeppelin. Group C (community): 2 signers via a</w:t>
            </w:r>
            <w:r>
              <w:t xml:space="preserve"> </w:t>
            </w:r>
            <w:r>
              <w:rPr>
                <w:b/>
              </w:rPr>
              <w:t xml:space="preserve">two-stage public RFP</w:t>
            </w:r>
            <w:r>
              <w:t xml:space="preserve"> </w:t>
            </w:r>
            <w:r>
              <w:t xml:space="preserve">(open nomination → 30-day public comment → on-chain attestation by Group A + Group B).</w:t>
            </w:r>
            <w:r>
              <w:t xml:space="preserve"> </w:t>
            </w:r>
            <w:r>
              <w:rPr>
                <w:b/>
              </w:rPr>
              <w:t xml:space="preserve">Quorum rule: any 3-of-5 quorum MUST include at least 1 signer from Group A AND at least 1 signer from {B ∪ C}</w:t>
            </w:r>
            <w:r>
              <w:t xml:space="preserve">. This forecloses both an all-Stellar quorum (Stellar-only collusion impossible — Group B or C must consent) AND an all-non-Stellar quorum (OZ + community alone cannot push a VK upgrade). All keys</w:t>
            </w:r>
            <w:r>
              <w:t xml:space="preserve"> </w:t>
            </w:r>
            <w:r>
              <w:rPr>
                <w:b/>
              </w:rPr>
              <w:t xml:space="preserve">FIDO2 + WebAuthn attestation required, with accepted AAGUIDs published</w:t>
            </w:r>
            <w:r>
              <w:t xml:space="preserve"> </w:t>
            </w:r>
            <w:r>
              <w:t xml:space="preserve">(YubiKey 5 series, SoloKeys, T-series; HSM-only operation).</w:t>
            </w:r>
            <w:r>
              <w:t xml:space="preserve"> </w:t>
            </w:r>
            <w:r>
              <w:rPr>
                <w:b/>
              </w:rPr>
              <w:t xml:space="preserve">180-day mandatory key rotation</w:t>
            </w:r>
            <w:r>
              <w:t xml:space="preserve"> </w:t>
            </w:r>
            <w:r>
              <w:t xml:space="preserve">verified on-chain.</w:t>
            </w:r>
            <w:r>
              <w:t xml:space="preserve"> </w:t>
            </w:r>
            <w:r>
              <w:rPr>
                <w:b/>
              </w:rPr>
              <w:t xml:space="preserve">Kill-switch with anti-DoS:</w:t>
            </w:r>
            <w:r>
              <w:t xml:space="preserve"> </w:t>
            </w:r>
            <w:r>
              <w:t xml:space="preserve">any 1-of-5 can pause a pending upgrade for 7 days; a second pause within 30 days requires 4-of-5 to overcome (prevents one compromised signer from indefinitely DoS'ing emergency rotation). 14-day timelock on upgrades, opt-in per account, orphan-token migration ceremony documented.</w:t>
            </w:r>
            <w:r>
              <w:t xml:space="preserve"> </w:t>
            </w:r>
            <w:r>
              <w:rPr>
                <w:rStyle w:val="VerbatimChar"/>
              </w:rPr>
              <w:t xml:space="preserve">g2c-recovery-controller</w:t>
            </w:r>
            <w:r>
              <w:t xml:space="preserve"> </w:t>
            </w:r>
            <w:r>
              <w:t xml:space="preserve">deployed to testnet with full state machine + state-machine PDF + storage-layout diagram + concrete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example for</w:t>
            </w:r>
            <w:r>
              <w:t xml:space="preserve"> </w:t>
            </w:r>
            <w:r>
              <w:rPr>
                <w:rStyle w:val="VerbatimChar"/>
              </w:rPr>
              <w:t xml:space="preserve">complete_recovery</w:t>
            </w:r>
            <w:r>
              <w:t xml:space="preserve"> </w:t>
            </w:r>
            <w:r>
              <w:t xml:space="preserve">per §1 sequence diagram.</w:t>
            </w:r>
            <w:r>
              <w:t xml:space="preserve"> </w:t>
            </w:r>
            <w:r>
              <w:rPr>
                <w:rStyle w:val="VerbatimChar"/>
              </w:rPr>
              <w:t xml:space="preserve">g2c-recovery-guard-policy</w:t>
            </w:r>
            <w:r>
              <w:t xml:space="preserve"> </w:t>
            </w:r>
            <w:r>
              <w:t xml:space="preserve">deployed; per-rule attachment audit produced.</w:t>
            </w:r>
            <w:r>
              <w:t xml:space="preserve"> </w:t>
            </w:r>
            <w:r>
              <w:rPr>
                <w:b/>
              </w:rPr>
              <w:t xml:space="preserve">Controller upgrade governance: same multi-sig + same diversified-quorum rule + same timelock + same opt-in.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Atomic enrollment-time registration</w:t>
            </w:r>
          </w:p>
        </w:tc>
        <w:tc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p>
            <w:pPr>
              <w:pStyle w:val="Compact"/>
              <w:jc w:val="left"/>
            </w:pPr>
            <w:r>
              <w:t xml:space="preserve">g2c-factory</w:t>
            </w:r>
            <w:r>
              <w:t xml:space="preserve"> </w:t>
            </w:r>
            <w:r>
              <w:rPr>
                <w:rStyle w:val="VerbatimChar"/>
              </w:rPr>
              <w:t xml:space="preserve">create_account</w:t>
            </w:r>
            <w:r>
              <w:t xml:space="preserve"> </w:t>
            </w:r>
            <w:r>
              <w:t xml:space="preserve">accepts pre-registered ZK signer at construction with</w:t>
            </w:r>
            <w:r>
              <w:t xml:space="preserve"> </w:t>
            </w:r>
            <w:r>
              <w:rPr>
                <w:rStyle w:val="VerbatimChar"/>
              </w:rPr>
              <w:t xml:space="preserve">Vec&lt;Signer&gt;</w:t>
            </w:r>
            <w:r>
              <w:t xml:space="preserve">, atomically registers commitment with recovery-controller, and enforces</w:t>
            </w:r>
            <w:r>
              <w:t xml:space="preserve"> </w:t>
            </w:r>
            <w:r>
              <w:rPr>
                <w:rStyle w:val="VerbatimChar"/>
              </w:rPr>
              <w:t xml:space="preserve">timelock_duration ≥ 7 days</w:t>
            </w:r>
            <w:r>
              <w:t xml:space="preserve"> </w:t>
            </w:r>
            <w:r>
              <w:t xml:space="preserve">on enrollment.</w:t>
            </w:r>
            <w:r>
              <w:t xml:space="preserve"> </w:t>
            </w:r>
            <w:r>
              <w:rPr>
                <w:i/>
              </w:rPr>
              <w:t xml:space="preserve">Unpaid; rolled into A4.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A4</w:t>
            </w:r>
            <w:r>
              <w:t xml:space="preserve"> </w:t>
            </w:r>
            <w:r>
              <w:rPr>
                <w:i/>
              </w:rPr>
              <w:t xml:space="preserve">(30% — $22.5k)</w:t>
            </w:r>
          </w:p>
        </w:tc>
        <w:tc>
          <w:p>
            <w:pPr>
              <w:pStyle w:val="Compact"/>
              <w:jc w:val="left"/>
            </w:pPr>
            <w:r>
              <w:t xml:space="preserve">SmartAccount integration + signer-removal guard + cancel-loop differential tests</w:t>
            </w:r>
          </w:p>
        </w:tc>
        <w:tc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p>
            <w:pPr>
              <w:pStyle w:val="Compact"/>
              <w:jc w:val="left"/>
            </w:pPr>
            <w:r>
              <w:t xml:space="preserve">OZ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t xml:space="preserve">correctly scoped to</w:t>
            </w:r>
            <w:r>
              <w:t xml:space="preserve"> </w:t>
            </w:r>
            <w:r>
              <w:rPr>
                <w:rStyle w:val="VerbatimChar"/>
              </w:rPr>
              <w:t xml:space="preserve">CallContract(self_addr)</w:t>
            </w:r>
            <w:r>
              <w:t xml:space="preserve"> </w:t>
            </w:r>
            <w:r>
              <w:t xml:space="preserve">and installed on every signer-mutating ContextRule. Differential tests covering: stolen-passkey bypass, double-recovery, expiration, cancellation, policy-not-on-rule bypass, cancel-loop, TTL-archival race, restore-after-cancel ordering.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Browser proving UX + recovery-card export</w:t>
            </w:r>
          </w:p>
        </w:tc>
        <w:tc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p>
            <w:pPr>
              <w:pStyle w:val="Compact"/>
              <w:jc w:val="left"/>
            </w:pPr>
            <w:r>
              <w:t xml:space="preserve">&lt;5 min recovery proof on 2020 MacBook Air, &lt;8 min on Pixel 7 (median across 3 devices of each tier). BIP-39 wordlist autocomplete, checksum, passphrase, language selection.</w:t>
            </w:r>
            <w:r>
              <w:t xml:space="preserve"> </w:t>
            </w:r>
            <w:r>
              <w:rPr>
                <w:b/>
              </w:rPr>
              <w:t xml:space="preserve">Recovery-card export at enrollment</w:t>
            </w:r>
            <w:r>
              <w:t xml:space="preserve"> </w:t>
            </w:r>
            <w:r>
              <w:t xml:space="preserve">(printable C-address QR; seed remains on separate paper). Cross-origin isolation deployment plan validated. Graduated unlock during timelock (read-only access).</w:t>
            </w:r>
            <w:r>
              <w:t xml:space="preserve"> </w:t>
            </w:r>
            <w:r>
              <w:rPr>
                <w:i/>
              </w:rPr>
              <w:t xml:space="preserve">Unpaid; rolled into A6.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A6</w:t>
            </w:r>
            <w:r>
              <w:t xml:space="preserve"> </w:t>
            </w:r>
            <w:r>
              <w:rPr>
                <w:i/>
              </w:rPr>
              <w:t xml:space="preserve">(40% — $30k, with $7.5k withhold if integrator agreement not signed)</w:t>
            </w:r>
          </w:p>
        </w:tc>
        <w:tc>
          <w:p>
            <w:pPr>
              <w:pStyle w:val="Compact"/>
              <w:jc w:val="left"/>
            </w:pPr>
            <w:r>
              <w:t xml:space="preserve">Audit-ready freeze + mainnet launch + integrator signed</w:t>
            </w:r>
          </w:p>
        </w:tc>
        <w:tc>
          <w:p>
            <w:pPr>
              <w:pStyle w:val="Compact"/>
              <w:jc w:val="left"/>
            </w:pPr>
            <w:r>
              <w:t xml:space="preserve">10–14</w:t>
            </w:r>
          </w:p>
        </w:tc>
        <w:tc>
          <w:p>
            <w:pPr>
              <w:pStyle w:val="Compact"/>
              <w:jc w:val="left"/>
            </w:pPr>
            <w:r>
              <w:t xml:space="preserve">All contracts and circuits frozen for 4 weeks circuit audit + 3 weeks contract audit + 2-week fix window each. Mainnet deployment with</w:t>
            </w:r>
            <w:r>
              <w:t xml:space="preserve"> </w:t>
            </w:r>
            <w:r>
              <w:rPr>
                <w:b/>
              </w:rPr>
              <w:t xml:space="preserve">at least one external wallet integrator's signed integration agreement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Fallback (no schedule slip):</w:t>
            </w:r>
            <w:r>
              <w:t xml:space="preserve"> </w:t>
            </w:r>
            <w:r>
              <w:t xml:space="preserve">if signed agreement is not secured by week 12, A6 ships with (a) integrator's-guide published + (b) public integration RFP open + (c) ≥1 LOI in hand; SDF holds back $7.5k of the $30k tranche pending signed agreement within 60 days post-grant, releasing the withhold on signature.</w:t>
            </w:r>
          </w:p>
        </w:tc>
      </w:tr>
    </w:tbl>
    <w:p>
      <w:pPr>
        <w:pStyle w:val="Heading3"/>
      </w:pPr>
      <w:bookmarkStart w:id="41" w:name="Xadd119a66632d999513aa23ae39e7f0680c18a9"/>
      <w:r>
        <w:t xml:space="preserve">Track B — neftwerk ZK privacy ($100k tranched 10/20/30/40)</w:t>
      </w:r>
      <w:bookmarkEnd w:id="41"/>
    </w:p>
    <w:p>
      <w:pPr>
        <w:pStyle w:val="FirstParagraph"/>
      </w:pPr>
      <w:r>
        <w:rPr>
          <w:b/>
        </w:rPr>
        <w:t xml:space="preserve">Pillar 2 funding gated on Pillar 2 compliance gates (§9) AND A0 pass. B1 disbursement held until C1 legal opinions are in SDF's hands.</w:t>
      </w:r>
    </w:p>
    <w:p>
      <w:pPr>
        <w:pStyle w:val="BodyText"/>
      </w:pPr>
      <w:r>
        <w:rPr>
          <w:b/>
        </w:rPr>
        <w:t xml:space="preserve">Tranche-payment milestones are bolded.</w:t>
      </w:r>
      <w:r>
        <w:t xml:space="preserve"> </w:t>
      </w:r>
      <w:r>
        <w:t xml:space="preserve">Other milestones are unpaid prerequisites whose work is rolled into the next paid tranche's release.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left"/>
            </w:pPr>
            <w:r>
              <w:t xml:space="preserve">Coinflow ↔ Soroban transaction-attachment spike + dual-ECDSA feasibility</w:t>
            </w:r>
          </w:p>
        </w:tc>
        <w:tc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p>
            <w:pPr>
              <w:pStyle w:val="Compact"/>
              <w:jc w:val="left"/>
            </w:pPr>
            <w:r>
              <w:t xml:space="preserve">Coinflow ↔ Soroban primary-sale flow validated on testnet. Dual-ECDSA constraint count published (real circuit, not skeleton).</w:t>
            </w:r>
            <w:r>
              <w:t xml:space="preserve"> </w:t>
            </w:r>
            <w:r>
              <w:rPr>
                <w:i/>
              </w:rPr>
              <w:t xml:space="preserve">Unpaid; rolled into B1.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  <w:r>
              <w:t xml:space="preserve"> </w:t>
            </w:r>
            <w:r>
              <w:rPr>
                <w:i/>
              </w:rPr>
              <w:t xml:space="preserve">(10% — $10k)</w:t>
            </w:r>
          </w:p>
        </w:tc>
        <w:tc>
          <w:p>
            <w:pPr>
              <w:pStyle w:val="Compact"/>
              <w:jc w:val="left"/>
            </w:pPr>
            <w:r>
              <w:t xml:space="preserve">Three-circuit spec</w:t>
            </w:r>
          </w:p>
        </w:tc>
        <w:tc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p>
            <w:pPr>
              <w:pStyle w:val="Compact"/>
              <w:jc w:val="left"/>
            </w:pPr>
            <w:r>
              <w:t xml:space="preserve">Spec PDF following A1 format. All three circuits compile.</w:t>
            </w:r>
            <w:r>
              <w:t xml:space="preserve"> </w:t>
            </w:r>
            <w:r>
              <w:rPr>
                <w:b/>
              </w:rPr>
              <w:t xml:space="preserve">C1 legal opinions delivered to SDF reviewer</w:t>
            </w:r>
            <w:r>
              <w:t xml:space="preserve"> </w:t>
            </w:r>
            <w:r>
              <w:t xml:space="preserve">as gate condition.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arts1_ownership</w:t>
            </w:r>
          </w:p>
        </w:tc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Compiled circuit + verifier integration; replay tests pass; on-curve + canonical-limb tests pass.</w:t>
            </w:r>
            <w:r>
              <w:t xml:space="preserve"> </w:t>
            </w:r>
            <w:r>
              <w:rPr>
                <w:i/>
              </w:rPr>
              <w:t xml:space="preserve">Unpaid; rolled into B4.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arts1_recovery</w:t>
            </w:r>
            <w:r>
              <w:t xml:space="preserve"> </w:t>
            </w:r>
            <w:r>
              <w:t xml:space="preserve">(parameterized A1 primitive)</w:t>
            </w:r>
          </w:p>
        </w:tc>
        <w:tc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p>
            <w:pPr>
              <w:pStyle w:val="Compact"/>
              <w:jc w:val="left"/>
            </w:pPr>
            <w:r>
              <w:t xml:space="preserve">Same Noir circuit pattern as A1, parameterized for</w:t>
            </w:r>
            <w:r>
              <w:t xml:space="preserve"> </w:t>
            </w:r>
            <w:r>
              <w:rPr>
                <w:rStyle w:val="VerbatimChar"/>
              </w:rPr>
              <w:t xml:space="preserve">token_id</w:t>
            </w:r>
            <w:r>
              <w:t xml:space="preserve">.</w:t>
            </w:r>
            <w:r>
              <w:t xml:space="preserve"> </w:t>
            </w:r>
            <w:r>
              <w:rPr>
                <w:i/>
              </w:rPr>
              <w:t xml:space="preserve">Unpaid; rolled into B4.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B4</w:t>
            </w:r>
            <w:r>
              <w:t xml:space="preserve"> </w:t>
            </w:r>
            <w:r>
              <w:rPr>
                <w:i/>
              </w:rPr>
              <w:t xml:space="preserve">(20% — $20k)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arts1_mint</w:t>
            </w:r>
          </w:p>
        </w:tc>
        <w:tc>
          <w:p>
            <w:pPr>
              <w:pStyle w:val="Compact"/>
              <w:jc w:val="left"/>
            </w:pPr>
            <w:r>
              <w:t xml:space="preserve">7–10</w:t>
            </w:r>
          </w:p>
        </w:tc>
        <w:tc>
          <w:p>
            <w:pPr>
              <w:pStyle w:val="Compact"/>
              <w:jc w:val="left"/>
            </w:pPr>
            <w:r>
              <w:t xml:space="preserve">Compiled circuit; verification cost within A0 budget;</w:t>
            </w:r>
            <w:r>
              <w:t xml:space="preserve"> </w:t>
            </w:r>
            <w:r>
              <w:rPr>
                <w:b/>
              </w:rPr>
              <w:t xml:space="preserve">descope to single-ECDSA collector signature</w:t>
            </w:r>
            <w:r>
              <w:t xml:space="preserve"> </w:t>
            </w:r>
            <w:r>
              <w:t xml:space="preserve">if A0 left &lt;2× headroom (decision documented); server-side proving infrastructure for mobile mint live.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Browser pipeline + royalty enforcement scaffolding</w:t>
            </w:r>
          </w:p>
        </w:tc>
        <w:tc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p>
            <w:pPr>
              <w:pStyle w:val="Compact"/>
              <w:jc w:val="left"/>
            </w:pPr>
            <w:r>
              <w:t xml:space="preserve">Royalty-locked secondary-transfer logic compiles on testnet.</w:t>
            </w:r>
            <w:r>
              <w:t xml:space="preserve"> </w:t>
            </w:r>
            <w:r>
              <w:rPr>
                <w:i/>
              </w:rPr>
              <w:t xml:space="preserve">Unpaid; rolled into B6.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B6</w:t>
            </w:r>
            <w:r>
              <w:t xml:space="preserve"> </w:t>
            </w:r>
            <w:r>
              <w:rPr>
                <w:i/>
              </w:rPr>
              <w:t xml:space="preserve">(30% — $30k)</w:t>
            </w:r>
          </w:p>
        </w:tc>
        <w:tc>
          <w:p>
            <w:pPr>
              <w:pStyle w:val="Compact"/>
              <w:jc w:val="left"/>
            </w:pPr>
            <w:r>
              <w:t xml:space="preserve">ARTS-1 token contract + on-chain freeze</w:t>
            </w:r>
          </w:p>
        </w:tc>
        <w:tc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p>
            <w:pPr>
              <w:pStyle w:val="Compact"/>
              <w:jc w:val="left"/>
            </w:pPr>
            <w:r>
              <w:t xml:space="preserve">E2E mint and transfer with privacy on testnet. Royalty-locked secondary transfers as acceptance criterion.</w:t>
            </w:r>
            <w:r>
              <w:t xml:space="preserve"> </w:t>
            </w:r>
            <w:r>
              <w:rPr>
                <w:b/>
              </w:rPr>
              <w:t xml:space="preserve">C2 on-chain freeze function for legal process implemented and tested.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B7a</w:t>
            </w:r>
            <w:r>
              <w:t xml:space="preserve"> </w:t>
            </w:r>
            <w:r>
              <w:rPr>
                <w:i/>
              </w:rPr>
              <w:t xml:space="preserve">(40% — $40k less $2.5k withhold if mainnet)</w:t>
            </w:r>
          </w:p>
        </w:tc>
        <w:tc>
          <w:p>
            <w:pPr>
              <w:pStyle w:val="Compact"/>
              <w:jc w:val="left"/>
            </w:pPr>
            <w:r>
              <w:t xml:space="preserve">ARTS-1 pilot launch (mainnet or testnet)</w:t>
            </w:r>
          </w:p>
        </w:tc>
        <w:tc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p>
            <w:pPr>
              <w:pStyle w:val="Compact"/>
              <w:jc w:val="left"/>
            </w:pPr>
            <w:r>
              <w:t xml:space="preserve">Conditional on signed MoU at A0 completion.</w:t>
            </w:r>
            <w:r>
              <w:t xml:space="preserve"> </w:t>
            </w:r>
            <w:r>
              <w:rPr>
                <w:b/>
              </w:rPr>
              <w:t xml:space="preserve">Acceptance:</w:t>
            </w:r>
            <w:r>
              <w:t xml:space="preserve"> </w:t>
            </w:r>
            <w:r>
              <w:t xml:space="preserve">pilot transaction(s) executed on mainnet (or fully-rigged testnet pilot ready for partner activation if MoU not secured by week 6) + telemetry instrumentation live +</w:t>
            </w:r>
            <w:r>
              <w:t xml:space="preserve"> </w:t>
            </w:r>
            <w:r>
              <w:rPr>
                <w:b/>
              </w:rPr>
              <w:t xml:space="preserve">7-day in-grant retention metric</w:t>
            </w:r>
            <w:r>
              <w:t xml:space="preserve"> </w:t>
            </w:r>
            <w:r>
              <w:t xml:space="preserve">(not 30-day, which exceeds grant period).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B7b</w:t>
            </w:r>
            <w:r>
              <w:t xml:space="preserve"> </w:t>
            </w:r>
            <w:r>
              <w:rPr>
                <w:i/>
              </w:rPr>
              <w:t xml:space="preserve">(post-grant — $0 delta or released $2.5k withhold)</w:t>
            </w:r>
          </w:p>
        </w:tc>
        <w:tc>
          <w:p>
            <w:pPr>
              <w:pStyle w:val="Compact"/>
              <w:jc w:val="left"/>
            </w:pPr>
            <w:r>
              <w:t xml:space="preserve">30-day retention report</w:t>
            </w:r>
          </w:p>
        </w:tc>
        <w:tc>
          <w:p>
            <w:pPr>
              <w:pStyle w:val="Compact"/>
              <w:jc w:val="left"/>
            </w:pPr>
            <w:r>
              <w:t xml:space="preserve">week 17–18</w:t>
            </w:r>
          </w:p>
        </w:tc>
        <w:tc>
          <w:p>
            <w:pPr>
              <w:pStyle w:val="Compact"/>
              <w:jc w:val="left"/>
            </w:pPr>
            <w:r>
              <w:t xml:space="preserve">Disbursed conditionally</w:t>
            </w:r>
            <w:r>
              <w:t xml:space="preserve"> </w:t>
            </w:r>
            <w:r>
              <w:rPr>
                <w:b/>
              </w:rPr>
              <w:t xml:space="preserve">after grant close</w:t>
            </w:r>
            <w:r>
              <w:t xml:space="preserve">: telemetry already running, report generation only. SDF releases the $2.5k withhold from B7a on receipt of B7b (only applicable if mainnet pilot launched at B7a).</w:t>
            </w:r>
          </w:p>
        </w:tc>
      </w:tr>
    </w:tbl>
    <w:p>
      <w:pPr>
        <w:pStyle w:val="Heading3"/>
      </w:pPr>
      <w:bookmarkStart w:id="42" w:name="shared-dependencies"/>
      <w:r>
        <w:t xml:space="preserve">Shared dependencies</w:t>
      </w:r>
      <w:bookmarkEnd w:id="42"/>
    </w:p>
    <w:p>
      <w:pPr>
        <w:numPr>
          <w:ilvl w:val="0"/>
          <w:numId w:val="1015"/>
        </w:numPr>
        <w:pStyle w:val="Compact"/>
      </w:pPr>
      <w:r>
        <w:t xml:space="preserve">A2 deliverables feed B2/B4/B5.</w:t>
      </w:r>
    </w:p>
    <w:p>
      <w:pPr>
        <w:numPr>
          <w:ilvl w:val="0"/>
          <w:numId w:val="1015"/>
        </w:numPr>
        <w:pStyle w:val="Compact"/>
      </w:pPr>
      <w:r>
        <w:t xml:space="preserve">Browser proving SDK (A5) is consumed by B6.</w:t>
      </w:r>
    </w:p>
    <w:p>
      <w:pPr>
        <w:numPr>
          <w:ilvl w:val="0"/>
          <w:numId w:val="1015"/>
        </w:numPr>
        <w:pStyle w:val="Compact"/>
      </w:pPr>
      <w:r>
        <w:t xml:space="preserve">Audit firms cover both tracks (see §7).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aba42d7493185cfe754e0811bc6ebbe0d91ad42"/>
      <w:r>
        <w:t xml:space="preserve">7. Budget</w:t>
      </w:r>
      <w:bookmarkEnd w:id="43"/>
    </w:p>
    <w:p>
      <w:pPr>
        <w:pStyle w:val="FirstParagraph"/>
      </w:pPr>
      <w:r>
        <w:rPr>
          <w:b/>
        </w:rPr>
        <w:t xml:space="preserve">Total: $190k over 14 weeks.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 — pre-grant benchmark (split 50/50)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A0a $7.5k / A0b $7.5k on completion of each half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A — g2c ZK recovery</w:t>
            </w:r>
          </w:p>
        </w:tc>
        <w:tc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p>
            <w:pPr>
              <w:pStyle w:val="Compact"/>
              <w:jc w:val="left"/>
            </w:pPr>
            <w:r>
              <w:t xml:space="preserve">10% / 20% / 30% / 40% on A1 / A2 / A4 / A6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 B — neftwerk ZK privacy</w:t>
            </w:r>
          </w:p>
        </w:tc>
        <w:tc>
          <w:p>
            <w:pPr>
              <w:pStyle w:val="Compact"/>
              <w:jc w:val="left"/>
            </w:pPr>
            <w:r>
              <w:t xml:space="preserve">$100k</w:t>
            </w:r>
          </w:p>
        </w:tc>
        <w:tc>
          <w:p>
            <w:pPr>
              <w:pStyle w:val="Compact"/>
              <w:jc w:val="left"/>
            </w:pPr>
            <w:r>
              <w:t xml:space="preserve">10% / 20% / 30% / 40% on</w:t>
            </w:r>
            <w:r>
              <w:t xml:space="preserve"> </w:t>
            </w:r>
            <w:r>
              <w:rPr>
                <w:b/>
              </w:rPr>
              <w:t xml:space="preserve">B1 / B4 / B6 / B7a</w:t>
            </w:r>
            <w:r>
              <w:t xml:space="preserve"> </w:t>
            </w:r>
            <w:r>
              <w:t xml:space="preserve">(B7b is post-grant, $0 delta with $2.5k withhold from B7a if mainnet launched), gated on A0 pass + Pillar 2 compliance gates; B1 held until C1 in SDF reviewer's hands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$190k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Audit credits</w:t>
      </w:r>
      <w:r>
        <w:t xml:space="preserve"> </w:t>
      </w:r>
      <w:r>
        <w:t xml:space="preserve">requested separately from SDF's standard pool. Two auditors, two scopes: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Circuit audit</w:t>
      </w:r>
      <w:r>
        <w:t xml:space="preserve"> </w:t>
      </w:r>
      <w:r>
        <w:t xml:space="preserve">(4-week scope): zkSecurity, Veridise, or Spearbit ZK practice. Scope: all four Noir circuits + cancel-proof circuit, Poseidon2 parameter set, ECDSA-in-circuit gadgets, limb canonicalization, on-curve checks, replay protection,</w:t>
      </w:r>
      <w:r>
        <w:t xml:space="preserve"> </w:t>
      </w:r>
      <w:r>
        <w:rPr>
          <w:rStyle w:val="VerbatimChar"/>
        </w:rPr>
        <w:t xml:space="preserve">auth_hash</w:t>
      </w:r>
      <w:r>
        <w:t xml:space="preserve"> </w:t>
      </w:r>
      <w:r>
        <w:t xml:space="preserve">preimage binding.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Contract audit</w:t>
      </w:r>
      <w:r>
        <w:t xml:space="preserve"> </w:t>
      </w:r>
      <w:r>
        <w:t xml:space="preserve">(3-week scope): OtterSec, Trail of Bits, or Halborn. Scope:</w:t>
      </w:r>
      <w:r>
        <w:t xml:space="preserve"> </w:t>
      </w:r>
      <w:r>
        <w:rPr>
          <w:rStyle w:val="VerbatimChar"/>
        </w:rPr>
        <w:t xml:space="preserve">g2c-zk-recovery-verifier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g2c-recovery-controller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g2c-recovery-guard-policy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g2c-oz-compat</w:t>
      </w:r>
      <w:r>
        <w:t xml:space="preserve"> </w:t>
      </w:r>
      <w:r>
        <w:t xml:space="preserve">shim, generalized factory changes, ARTS-1 token contract.</w:t>
      </w:r>
    </w:p>
    <w:p>
      <w:pPr>
        <w:pStyle w:val="FirstParagraph"/>
      </w:pPr>
      <w:r>
        <w:t xml:space="preserve">2-week fix window after each audit. No mainnet deployment until both audits clean.</w:t>
      </w:r>
    </w:p>
    <w:p>
      <w:pPr>
        <w:pStyle w:val="BodyText"/>
      </w:pPr>
      <w:r>
        <w:rPr>
          <w:b/>
        </w:rPr>
        <w:t xml:space="preserve">Team:</w:t>
      </w:r>
      <w:r>
        <w:t xml:space="preserve"> </w:t>
      </w:r>
      <w:r>
        <w:t xml:space="preserve">3 FTE — one ZK/circuit lead (Aztec/Noir background required, must have shipped a production ECDSA-in-circuit gadget), one Soroban/Rust contracts engineer, one frontend/browser-prover engineer. Names and FTE percentages provided to SDF on grant signing.</w:t>
      </w:r>
      <w:r>
        <w:t xml:space="preserve"> </w:t>
      </w:r>
      <w:r>
        <w:rPr>
          <w:b/>
        </w:rPr>
        <w:t xml:space="preserve">Per-FTE loading chart</w:t>
      </w:r>
      <w:r>
        <w:t xml:space="preserve"> </w:t>
      </w:r>
      <w:r>
        <w:t xml:space="preserve">(delivered with grant agreement, summary here):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ZK lead (Track-A bias)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Contracts eng (cross-track)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Frontend/prover eng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A0 skeleton + measurements</w:t>
            </w:r>
          </w:p>
        </w:tc>
        <w:tc>
          <w:p>
            <w:pPr>
              <w:pStyle w:val="Compact"/>
              <w:jc w:val="left"/>
            </w:pPr>
            <w:r>
              <w:t xml:space="preserve">A0 Policy benchmark + cost script</w:t>
            </w:r>
          </w:p>
        </w:tc>
        <w:tc>
          <w:p>
            <w:pPr>
              <w:pStyle w:val="Compact"/>
              <w:jc w:val="left"/>
            </w:pPr>
            <w:r>
              <w:t xml:space="preserve">A0 browser benchmarks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A1 spec PDF + circuits</w:t>
            </w:r>
          </w:p>
        </w:tc>
        <w:tc>
          <w:p>
            <w:pPr>
              <w:pStyle w:val="Compact"/>
              <w:jc w:val="left"/>
            </w:pPr>
            <w:r>
              <w:t xml:space="preserve">A1 OZ shim + verifier trait</w:t>
            </w:r>
          </w:p>
        </w:tc>
        <w:tc>
          <w:p>
            <w:pPr>
              <w:pStyle w:val="Compact"/>
              <w:jc w:val="left"/>
            </w:pPr>
            <w:r>
              <w:t xml:space="preserve">A1 parity CI test scaffold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p>
            <w:pPr>
              <w:pStyle w:val="Compact"/>
              <w:jc w:val="left"/>
            </w:pPr>
            <w:r>
              <w:t xml:space="preserve">B1 / B2 spec + circuit</w:t>
            </w:r>
          </w:p>
        </w:tc>
        <w:tc>
          <w:p>
            <w:pPr>
              <w:pStyle w:val="Compact"/>
              <w:jc w:val="left"/>
            </w:pPr>
            <w:r>
              <w:t xml:space="preserve">A2 controller + guard-policy + VK registry</w:t>
            </w:r>
          </w:p>
        </w:tc>
        <w:tc>
          <w:p>
            <w:pPr>
              <w:pStyle w:val="Compact"/>
              <w:jc w:val="left"/>
            </w:pPr>
            <w:r>
              <w:t xml:space="preserve">A5 wireframes + recovery-card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p>
            <w:pPr>
              <w:pStyle w:val="Compact"/>
              <w:jc w:val="left"/>
            </w:pPr>
            <w:r>
              <w:t xml:space="preserve">B4 mint circuit</w:t>
            </w:r>
          </w:p>
        </w:tc>
        <w:tc>
          <w:p>
            <w:pPr>
              <w:pStyle w:val="Compact"/>
              <w:jc w:val="left"/>
            </w:pPr>
            <w:r>
              <w:t xml:space="preserve">A3 factory + A4 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A5 BIP-39 UX + WASM lazy-load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9–11</w:t>
            </w:r>
          </w:p>
        </w:tc>
        <w:tc>
          <w:p>
            <w:pPr>
              <w:pStyle w:val="Compact"/>
              <w:jc w:val="left"/>
            </w:pPr>
            <w:r>
              <w:t xml:space="preserve">B5 / B6 circuits + parity tests</w:t>
            </w:r>
          </w:p>
        </w:tc>
        <w:tc>
          <w:p>
            <w:pPr>
              <w:pStyle w:val="Compact"/>
              <w:jc w:val="left"/>
            </w:pPr>
            <w:r>
              <w:t xml:space="preserve">B6 token contract + freeze function</w:t>
            </w:r>
          </w:p>
        </w:tc>
        <w:tc>
          <w:p>
            <w:pPr>
              <w:pStyle w:val="Compact"/>
              <w:jc w:val="left"/>
            </w:pPr>
            <w:r>
              <w:t xml:space="preserve">A5 final UX + cross-origin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11–13</w:t>
            </w:r>
          </w:p>
        </w:tc>
        <w:tc>
          <w:p>
            <w:pPr>
              <w:pStyle w:val="Compact"/>
              <w:jc w:val="left"/>
            </w:pPr>
            <w:r>
              <w:t xml:space="preserve">Audit-prep freeze + circuit-audit interface</w:t>
            </w:r>
          </w:p>
        </w:tc>
        <w:tc>
          <w:p>
            <w:pPr>
              <w:pStyle w:val="Compact"/>
              <w:jc w:val="left"/>
            </w:pPr>
            <w:r>
              <w:t xml:space="preserve">Audit-prep freeze + contract-audit interface</w:t>
            </w:r>
          </w:p>
        </w:tc>
        <w:tc>
          <w:p>
            <w:pPr>
              <w:pStyle w:val="Compact"/>
              <w:jc w:val="left"/>
            </w:pPr>
            <w:r>
              <w:t xml:space="preserve">A5 mainnet polish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p>
            <w:pPr>
              <w:pStyle w:val="Compact"/>
              <w:jc w:val="left"/>
            </w:pPr>
            <w:r>
              <w:t xml:space="preserve">B7 pilot launch support</w:t>
            </w:r>
          </w:p>
        </w:tc>
        <w:tc>
          <w:p>
            <w:pPr>
              <w:pStyle w:val="Compact"/>
              <w:jc w:val="left"/>
            </w:pPr>
            <w:r>
              <w:t xml:space="preserve">A6 mainnet deploy + integrator handoff</w:t>
            </w:r>
          </w:p>
        </w:tc>
        <w:tc>
          <w:p>
            <w:pPr>
              <w:pStyle w:val="Compact"/>
              <w:jc w:val="left"/>
            </w:pPr>
            <w:r>
              <w:t xml:space="preserve">B7 telemetry + retention metrics</w:t>
            </w:r>
          </w:p>
        </w:tc>
      </w:tr>
    </w:tbl>
    <w:p>
      <w:pPr>
        <w:pStyle w:val="BodyText"/>
      </w:pPr>
      <w:r>
        <w:rPr>
          <w:b/>
        </w:rPr>
        <w:t xml:space="preserve">Budget transparency:</w:t>
      </w:r>
      <w:r>
        <w:t xml:space="preserve"> </w:t>
      </w:r>
      <w:r>
        <w:t xml:space="preserve">$190k = $15k (A0, partial allocation across 3 FTE for 2 weeks) + $175k for the 12-week Track A + Track B build (≈ $4.86k/FTE/week × 3 FTE × 12 weeks). The 14-week envelope includes A0; A0's $15k is sized as partial-allocation pre-grant work, not a full 3-FTE × 2-week sprint. All figures are</w:t>
      </w:r>
      <w:r>
        <w:t xml:space="preserve"> </w:t>
      </w:r>
      <w:r>
        <w:rPr>
          <w:b/>
        </w:rPr>
        <w:t xml:space="preserve">gross</w:t>
      </w:r>
      <w:r>
        <w:t xml:space="preserve"> </w:t>
      </w:r>
      <w:r>
        <w:t xml:space="preserve">(fully loaded comp, taxes, benefits, overhead). At ~$4.86k/FTE/week the budget assumes either (a) the team is taking ecosystem-rate compensation below senior-crypto market, treating the grant as partial cost-recovery for work they'd do anyway, or (b) part-time allocation per FTE. Team commitments are documented at grant signing. SDF retains the right to descope or restructure if the loading chart proves untenable at week 4 review.</w:t>
      </w:r>
    </w:p>
    <w:p>
      <w:pPr>
        <w:pStyle w:val="BodyText"/>
      </w:pPr>
      <w:r>
        <w:rPr>
          <w:b/>
        </w:rPr>
        <w:t xml:space="preserve">Track independence clause</w:t>
      </w:r>
      <w:r>
        <w:t xml:space="preserve"> </w:t>
      </w:r>
      <w:r>
        <w:t xml:space="preserve">(codified in grant agreement): Track A milestone payments are not contingent on Track B status, and vice versa, except for the A0 prerequisite. Track A continues even if Track B is paused for compliance, A0 fails for</w:t>
      </w:r>
      <w:r>
        <w:t xml:space="preserve"> </w:t>
      </w:r>
      <w:r>
        <w:rPr>
          <w:rStyle w:val="VerbatimChar"/>
        </w:rPr>
        <w:t xml:space="preserve">arts1_mint</w:t>
      </w:r>
      <w:r>
        <w:t xml:space="preserve">-sized circuits, or B7's MoU does not materialize. Track B is held back if Track A's audit invalidates the shared verifier.</w:t>
      </w:r>
    </w:p>
    <w:p>
      <w:pPr>
        <w:pStyle w:val="BodyText"/>
      </w:pPr>
      <w:r>
        <w:rPr>
          <w:b/>
        </w:rPr>
        <w:t xml:space="preserve">Compliance reviewer designation:</w:t>
      </w:r>
      <w:r>
        <w:t xml:space="preserve"> </w:t>
      </w:r>
      <w:r>
        <w:t xml:space="preserve">SDF designates a named internal counsel or external reviewer for Pillar 2 compliance gates C1/C3 (legal opinions). Reviewer name disclosed at grant signing. No tranche release without reviewer sign-off.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8224d1fdae3401afa72990ccd6d00655bbd918e"/>
      <w:r>
        <w:t xml:space="preserve">8. Risk and mitigation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UltraHonk gas/budget exceeds 100M-instruction cap for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A0 measurement gate paid as flat pre-grant fee; pre-built</w:t>
            </w:r>
            <w:r>
              <w:t xml:space="preserve"> </w:t>
            </w:r>
            <w:r>
              <w:rPr>
                <w:rStyle w:val="VerbatimChar"/>
              </w:rPr>
              <w:t xml:space="preserve">arts1_mint_skeleton.nr</w:t>
            </w:r>
            <w:r>
              <w:t xml:space="preserve"> </w:t>
            </w:r>
            <w:r>
              <w:t xml:space="preserve">published before A0 signs; failure paths defined (descope / aggregate / terminate).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Larger circuits (~50+ constraints, dual-ECDSA) untested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A0 includes</w:t>
            </w:r>
            <w:r>
              <w:t xml:space="preserve"> </w:t>
            </w:r>
            <w:r>
              <w:rPr>
                <w:rStyle w:val="VerbatimChar"/>
              </w:rPr>
              <w:t xml:space="preserve">arts1_mint</w:t>
            </w:r>
            <w:r>
              <w:t xml:space="preserve">-shaped reference; B0 runs real dual-ECDSA spike; B4 has explicit single-ECDSA descope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Recovery proof front-running or replay across accounts/networks/contracts/encodings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auth_hash</w:t>
            </w:r>
            <w:r>
              <w:t xml:space="preserve"> </w:t>
            </w:r>
            <w:r>
              <w:t xml:space="preserve">preimage fully specified §3; on-curve + canonical-limb checks added; replay matrix in A1 covers six vectors.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WebAuthn signer evicts ZK signer (stolen-passkey bypass)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g2c-recovery-guard-policy</w:t>
            </w:r>
            <w:r>
              <w:t xml:space="preserve"> </w:t>
            </w:r>
            <w:r>
              <w:t xml:space="preserve">scoped to</w:t>
            </w:r>
            <w:r>
              <w:t xml:space="preserve"> </w:t>
            </w:r>
            <w:r>
              <w:rPr>
                <w:rStyle w:val="VerbatimChar"/>
              </w:rPr>
              <w:t xml:space="preserve">CallContract(self_addr)</w:t>
            </w:r>
            <w:r>
              <w:t xml:space="preserve">, installed on every signer-mutating ContextRule; differential tests in A4.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VK governance attack (malicious VK swap)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Catastrophic</w:t>
            </w:r>
          </w:p>
        </w:tc>
        <w:tc>
          <w:p>
            <w:pPr>
              <w:pStyle w:val="Compact"/>
              <w:jc w:val="left"/>
            </w:pPr>
            <w:r>
              <w:t xml:space="preserve">3-of-5 multi-sig with</w:t>
            </w:r>
            <w:r>
              <w:t xml:space="preserve"> </w:t>
            </w:r>
            <w:r>
              <w:rPr>
                <w:b/>
              </w:rPr>
              <w:t xml:space="preserve">named organizational signers</w:t>
            </w:r>
            <w:r>
              <w:t xml:space="preserve"> </w:t>
            </w:r>
            <w:r>
              <w:t xml:space="preserve">(1 SDF + 1 Stellar Foundation external + 1 OZ + 2 community via public RFP);</w:t>
            </w:r>
            <w:r>
              <w:t xml:space="preserve"> </w:t>
            </w:r>
            <w:r>
              <w:rPr>
                <w:b/>
              </w:rPr>
              <w:t xml:space="preserve">FIDO2 hardware attestation required</w:t>
            </w:r>
            <w:r>
              <w:t xml:space="preserve">; 14-day on-chain timelock; opt-in per account; 180-day mandatory rotation;</w:t>
            </w:r>
            <w:r>
              <w:t xml:space="preserve"> </w:t>
            </w:r>
            <w:r>
              <w:rPr>
                <w:b/>
              </w:rPr>
              <w:t xml:space="preserve">kill-switch (any 1-of-5 pauses)</w:t>
            </w:r>
            <w:r>
              <w:t xml:space="preserve">; existing accounts pinned to enrolled VK at the verifier-crate level.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Browser proving fails on mobile or under cross-origin isolation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A5 publishes measured numbers; WASM lazy-loaded only on</w:t>
            </w:r>
            <w:r>
              <w:t xml:space="preserve"> </w:t>
            </w:r>
            <w:r>
              <w:rPr>
                <w:rStyle w:val="VerbatimChar"/>
              </w:rPr>
              <w:t xml:space="preserve">/recover/</w:t>
            </w:r>
            <w:r>
              <w:t xml:space="preserve">; COOP/COEP headers + Cloudflare Worker compatibility validated.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arts1_mint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mobile mint uses server-side proving via Neftwerk Protocol</w:t>
            </w:r>
            <w:r>
              <w:t xml:space="preserve"> </w:t>
            </w:r>
            <w:r>
              <w:t xml:space="preserve">(institutional co-signer is online anyway).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No audit yet</w:t>
            </w:r>
          </w:p>
        </w:tc>
        <w:tc>
          <w:p>
            <w:pPr>
              <w:pStyle w:val="Compact"/>
              <w:jc w:val="left"/>
            </w:pPr>
            <w:r>
              <w:t xml:space="preserve">Certain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Two named audit firms (circuit + contract), 4+3 weeks separate scopes, 2-week fix window each, no mainnet without clean reports.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Pillar 2 securities/AML/sanctions exposure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Track B funds gated on §9 compliance gates; SDF reviewer designated; B1 held until C1 in hand. Track A independent.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BN254 ~100-bit pairing security degrades within RWA token lifespan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Migration plan in Appendix A; VK registry supports parallel BLS12-381 verifier.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OZ</w:t>
            </w:r>
            <w:r>
              <w:t xml:space="preserve"> </w:t>
            </w:r>
            <w:r>
              <w:rPr>
                <w:rStyle w:val="VerbatimChar"/>
              </w:rPr>
              <w:t xml:space="preserve">stellar-accounts</w:t>
            </w:r>
            <w:r>
              <w:t xml:space="preserve"> </w:t>
            </w:r>
            <w:r>
              <w:t xml:space="preserve">library upgrades break pending recoveries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g2c-oz-compat</w:t>
            </w:r>
            <w:r>
              <w:t xml:space="preserve"> </w:t>
            </w:r>
            <w:r>
              <w:t xml:space="preserve">shim crate; storage-layout XDR hash CI regression test; library pinned at A1.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Cancel-loop attack — stolen passkey blocks legitimate recovery indefinitely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cancel_recovery</w:t>
            </w:r>
            <w:r>
              <w:t xml:space="preserve"> </w:t>
            </w:r>
            <w:r>
              <w:t xml:space="preserve">requires both WebAuthn signature AND fresh seed-knowledge proof; cap of 2 cancels per initiation; 24h cooldown between cancels; cancel events emitted to user notification channel.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TTL archival race — pending-rotation state archived during 30-day window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Per-account recovery deposit at enrollment covers ~40 days of TTL extension;</w:t>
            </w:r>
            <w:r>
              <w:t xml:space="preserve"> </w:t>
            </w:r>
            <w:r>
              <w:rPr>
                <w:rStyle w:val="VerbatimChar"/>
              </w:rPr>
              <w:t xml:space="preserve">complete_recovery</w:t>
            </w:r>
            <w:r>
              <w:t xml:space="preserve"> </w:t>
            </w:r>
            <w:r>
              <w:t xml:space="preserve">fails-closed if rent exhausted;</w:t>
            </w:r>
            <w:r>
              <w:t xml:space="preserve"> </w:t>
            </w:r>
            <w:r>
              <w:rPr>
                <w:rStyle w:val="VerbatimChar"/>
              </w:rPr>
              <w:t xml:space="preserve">RestoreFootprint</w:t>
            </w:r>
            <w:r>
              <w:t xml:space="preserve"> </w:t>
            </w:r>
            <w:r>
              <w:t xml:space="preserve">ordering specified (restored state cannot retroactively re-open a completed/cancelled recovery).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Pubkey encoding malleability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In-circuit on-curve check on P-256 pubkey; canonical-limb decomposition (</w:t>
            </w:r>
            <w:r>
              <w:rPr>
                <w:rStyle w:val="VerbatimChar"/>
              </w:rPr>
              <w:t xml:space="preserve">hi*2^128 + lo &lt; secp256r1_modulus</w:t>
            </w:r>
            <w:r>
              <w:t xml:space="preserve">); A1 unit tests cover non-canonical encodings as adversarial inputs.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Pre-enrollment squatting — attacker phishes mnemonic before user enrolls, registers commitment first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Enrollment binds</w:t>
            </w:r>
            <w:r>
              <w:t xml:space="preserve"> </w:t>
            </w:r>
            <w:r>
              <w:rPr>
                <w:rStyle w:val="VerbatimChar"/>
              </w:rPr>
              <w:t xml:space="preserve">commitment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; an unenrolled C-address has no commitment to attack; user education at enrollment emphasizes sequential ordering (create account → write down phrase → register commitment, all in one flow).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VK-upgrade UI coercion attack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"Required VK refresh" prompts disallowed in integrator's-guide UX standard; VK upgrades surface as opt-in only with 14-day visibility; 2 independent on-chain monitors required to publish</w:t>
            </w:r>
            <w:r>
              <w:t xml:space="preserve"> </w:t>
            </w:r>
            <w:r>
              <w:rPr>
                <w:rStyle w:val="VerbatimChar"/>
              </w:rPr>
              <w:t xml:space="preserve">VKUpgradeProposed</w:t>
            </w:r>
            <w:r>
              <w:t xml:space="preserve"> </w:t>
            </w:r>
            <w:r>
              <w:t xml:space="preserve">alerts before any wallet defaults to opt-in.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bb.js supply-chain attack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SRI hash for the</w:t>
            </w:r>
            <w:r>
              <w:t xml:space="preserve"> </w:t>
            </w:r>
            <w:r>
              <w:rPr>
                <w:rStyle w:val="VerbatimChar"/>
              </w:rPr>
              <w:t xml:space="preserve">bb.js</w:t>
            </w:r>
            <w:r>
              <w:t xml:space="preserve"> </w:t>
            </w:r>
            <w:r>
              <w:t xml:space="preserve">bundle pinned in the wallet HTML; reproducible-build verification published in A5; npm registry compromise mitigated by vendoring the WASM artifact.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Recovery-card QR exfiltration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Recovery card contains C-address only, NEVER the seed. Seed lives on a separate paper artifact never digitized. A5 acceptance criterion for the export tooling.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Recovery-deposit griefing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Per-account recovery initiation rate-limit: max 3</w:t>
            </w:r>
            <w:r>
              <w:t xml:space="preserve"> </w:t>
            </w:r>
            <w:r>
              <w:rPr>
                <w:rStyle w:val="VerbatimChar"/>
              </w:rPr>
              <w:t xml:space="preserve">initiate_recovery</w:t>
            </w:r>
            <w:r>
              <w:t xml:space="preserve"> </w:t>
            </w:r>
            <w:r>
              <w:t xml:space="preserve">per 90-day rolling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mysoroban.xyz origin compromise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Acknowledged as a top-of-stack risk that SRI cannot defend against. Mitigations in scope: DNSSEC, COOP/COEP, strict CSP, signed-loader bootstrap.</w:t>
            </w:r>
            <w:r>
              <w:t xml:space="preserve"> </w:t>
            </w:r>
            <w:r>
              <w:rPr>
                <w:b/>
              </w:rPr>
              <w:t xml:space="preserve">Out of scope (post-grant):</w:t>
            </w:r>
            <w:r>
              <w:t xml:space="preserve"> </w:t>
            </w:r>
            <w:r>
              <w:t xml:space="preserve">native-app option + hardware-wallet integration path; user education that recovery from a compromised origin requires waiting + filing a SmartAccount disclosure. Risk explicitly enumerated so SDF and integrators can plan defense-in-depth.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Kill-switch DoS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First pause is 1-of-5 for 7 days; second pause within 30 days requires 4-of-5. One compromised signer cannot indefinitely block emergency VK rotation.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VK upgrade governance bias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SDF + Stellar Foundation external signers treated as one effective vote</w:t>
            </w:r>
            <w:r>
              <w:t xml:space="preserve"> </w:t>
            </w:r>
            <w:r>
              <w:rPr>
                <w:i/>
              </w:rPr>
              <w:t xml:space="preserve">for collusion analysis only</w:t>
            </w:r>
            <w:r>
              <w:t xml:space="preserve">; the on-chain rule is 3-of-5 with the diversified-quorum predicate. Every accepted quorum requires at least one outside-Group-A signature, so SDF+SF collusion still requires OZ or community consent. Documented in A2 governance design + grant agreement.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d0db88ad4d1e507b37011eb540e91d36e9f7665"/>
      <w:r>
        <w:t xml:space="preserve">9. Pillar 2 compliance gates</w:t>
      </w:r>
      <w:bookmarkEnd w:id="45"/>
    </w:p>
    <w:p>
      <w:pPr>
        <w:pStyle w:val="FirstParagraph"/>
      </w:pPr>
      <w:r>
        <w:t xml:space="preserve">Track B funds gated on the following deliverables from the neftwerk team. Reviewed by</w:t>
      </w:r>
      <w:r>
        <w:t xml:space="preserve"> </w:t>
      </w:r>
      <w:r>
        <w:rPr>
          <w:b/>
        </w:rPr>
        <w:t xml:space="preserve">a named SDF compliance reviewer</w:t>
      </w:r>
      <w:r>
        <w:t xml:space="preserve"> </w:t>
      </w:r>
      <w:r>
        <w:t xml:space="preserve">(designated at grant signing).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 B 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MSB / NY VTL / EU VASP / MiCA classification opinions for ARTS-1 primary issuance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B1 held until C1 in SDF reviewer's hands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On-chain freeze function pursuant to documented legal process. Implemented as B6 acceptance.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Howey opinion for single-edition ARTS-1 tokens, including treatment of enforced royalties; explicit no-fractionalization covenant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B6, reviewed by SDF 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Geographic scoping plan: Reg-S-style geofence during grant period; KYC threshold for secondary transfers above $X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Estate-planning disclosure flow at enrollment</w:t>
            </w:r>
          </w:p>
        </w:tc>
        <w:tc>
          <w:p>
            <w:pPr>
              <w:pStyle w:val="Compact"/>
              <w:jc w:val="left"/>
            </w:pPr>
            <w:r>
              <w:t xml:space="preserve">Blocking for B7</w:t>
            </w:r>
          </w:p>
        </w:tc>
      </w:tr>
    </w:tbl>
    <w:p>
      <w:pPr>
        <w:pStyle w:val="BodyText"/>
      </w:pPr>
      <w:r>
        <w:t xml:space="preserve">If any gate is not met by week 9, Track B is paused; Track A continues unaffected.</w:t>
      </w:r>
    </w:p>
    <w:p>
      <w:pPr>
        <w:pStyle w:val="BodyText"/>
      </w:pPr>
      <w:r>
        <w:rPr>
          <w:b/>
        </w:rPr>
        <w:t xml:space="preserve">Branding:</w:t>
      </w:r>
      <w:r>
        <w:t xml:space="preserve"> </w:t>
      </w:r>
      <w:r>
        <w:t xml:space="preserve">SDF logo and "funded by SDF" language do not appear on Pillar 2 marketing pages until C1–C4 are implemented.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72ef23492837e54a61236798dee33aac28473e5"/>
      <w:r>
        <w:t xml:space="preserve">10. Why bundle, expanded</w:t>
      </w:r>
      <w:bookmarkEnd w:id="46"/>
    </w:p>
    <w:p>
      <w:pPr>
        <w:pStyle w:val="FirstParagraph"/>
      </w:pPr>
      <w:r>
        <w:t xml:space="preserve">The engineering case for one grant over two: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One verifier crate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ultrahonk-soroban-verifier</w:t>
      </w:r>
      <w:r>
        <w:t xml:space="preserve">) serves both pillars.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One browser proving harness</w:t>
      </w:r>
      <w:r>
        <w:t xml:space="preserve"> </w:t>
      </w:r>
      <w:r>
        <w:t xml:space="preserve">(bb.js + WebWorker +</w:t>
      </w:r>
      <w:r>
        <w:t xml:space="preserve"> </w:t>
      </w:r>
      <w:r>
        <w:rPr>
          <w:rStyle w:val="VerbatimChar"/>
        </w:rPr>
        <w:t xml:space="preserve">/recover/</w:t>
      </w:r>
      <w:r>
        <w:t xml:space="preserve"> </w:t>
      </w:r>
      <w:r>
        <w:t xml:space="preserve">route).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One Poseidon2 parameter set</w:t>
      </w:r>
      <w:r>
        <w:t xml:space="preserve">, domain-separated per use, audited once.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One VK registry + one governance</w:t>
      </w:r>
      <w:r>
        <w:t xml:space="preserve"> </w:t>
      </w:r>
      <w:r>
        <w:t xml:space="preserve">mechanism.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One audit RFP</w:t>
      </w:r>
      <w:r>
        <w:t xml:space="preserve"> </w:t>
      </w:r>
      <w:r>
        <w:t xml:space="preserve">covering circuits + contracts + integration.</w:t>
      </w:r>
    </w:p>
    <w:p>
      <w:pPr>
        <w:pStyle w:val="FirstParagraph"/>
      </w:pPr>
      <w:r>
        <w:t xml:space="preserve">We deliver a cross-repo dependency graph as the first artifact of A1.</w:t>
      </w:r>
    </w:p>
    <w:p>
      <w:pPr>
        <w:pStyle w:val="BodyText"/>
      </w:pPr>
      <w:r>
        <w:t xml:space="preserve">Bundling saves engineering time</w:t>
      </w:r>
      <w:r>
        <w:t xml:space="preserve"> </w:t>
      </w:r>
      <w:r>
        <w:rPr>
          <w:b/>
        </w:rPr>
        <w:t xml:space="preserve">only because</w:t>
      </w:r>
      <w:r>
        <w:t xml:space="preserve"> </w:t>
      </w:r>
      <w:r>
        <w:t xml:space="preserve">Track A and Track B share a substrate. They do not share business logic, end-users, regulatory posture, or success criteria. Disbursement is therefore independent (§7).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5609fa4f6d23487e459d92b9cf2306dba777293"/>
      <w:r>
        <w:t xml:space="preserve">11. Universality</w:t>
      </w:r>
      <w:bookmarkEnd w:id="47"/>
    </w:p>
    <w:p>
      <w:pPr>
        <w:pStyle w:val="FirstParagraph"/>
      </w:pPr>
      <w:r>
        <w:t xml:space="preserve">The recovery circuit is a key-rotation primitive any Soroban Smart Account can adopt; neftwerk is the second consumer, not the only one. Concrete future consumers:</w:t>
      </w:r>
    </w:p>
    <w:p>
      <w:pPr>
        <w:numPr>
          <w:ilvl w:val="0"/>
          <w:numId w:val="1018"/>
        </w:numPr>
        <w:pStyle w:val="Compact"/>
      </w:pPr>
      <w:r>
        <w:t xml:space="preserve">Custody wallets needing non-custodial paper-mnemonic recovery</w:t>
      </w:r>
    </w:p>
    <w:p>
      <w:pPr>
        <w:numPr>
          <w:ilvl w:val="0"/>
          <w:numId w:val="1018"/>
        </w:numPr>
        <w:pStyle w:val="Compact"/>
      </w:pPr>
      <w:r>
        <w:t xml:space="preserve">RWA issuers (real estate, supply-chain, carbon credits) needing ownership privacy with provable transfer history</w:t>
      </w:r>
    </w:p>
    <w:p>
      <w:pPr>
        <w:numPr>
          <w:ilvl w:val="0"/>
          <w:numId w:val="1018"/>
        </w:numPr>
        <w:pStyle w:val="Compact"/>
      </w:pPr>
      <w:r>
        <w:t xml:space="preserve">Compliance-sensitive institutions wanting counterparty privacy without surrendering provability</w:t>
      </w:r>
    </w:p>
    <w:p>
      <w:pPr>
        <w:pStyle w:val="FirstParagraph"/>
      </w:pPr>
      <w:r>
        <w:t xml:space="preserve">A6 deliverable includes a one-page</w:t>
      </w:r>
      <w:r>
        <w:t xml:space="preserve"> </w:t>
      </w:r>
      <w:r>
        <w:rPr>
          <w:b/>
        </w:rPr>
        <w:t xml:space="preserve">integrator's guide</w:t>
      </w:r>
      <w:r>
        <w:t xml:space="preserve">: the minimal interface a Soroban contract has to implement to consume the ZK recovery primitive.</w:t>
      </w:r>
      <w:r>
        <w:t xml:space="preserve"> </w:t>
      </w:r>
      <w:r>
        <w:rPr>
          <w:b/>
        </w:rPr>
        <w:t xml:space="preserve">At least one external wallet integrator's signed integration agreement is required at A6.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e2c49d380e6467f2d424aba5fc223c0e50b2073"/>
      <w:r>
        <w:t xml:space="preserve">12. Roadmap: fast-recovery path (post-grant)</w:t>
      </w:r>
      <w:bookmarkEnd w:id="48"/>
    </w:p>
    <w:p>
      <w:pPr>
        <w:pStyle w:val="FirstParagraph"/>
      </w:pPr>
      <w:r>
        <w:t xml:space="preserve">The 30-day timelock is incompatible with high-velocity collector use cases (insurance renewals, museum loans, estate updates). Post-grant deliverable: a Shamir-style fast-recovery path with the threshold scheme</w:t>
      </w:r>
      <w:r>
        <w:t xml:space="preserve"> </w:t>
      </w:r>
      <w:r>
        <w:rPr>
          <w:rStyle w:val="VerbatimChar"/>
        </w:rPr>
        <w:t xml:space="preserve">(collector + 1-of-{gallery, Neftwerk})</w:t>
      </w:r>
      <w:r>
        <w:t xml:space="preserve"> </w:t>
      </w:r>
      <w:r>
        <w:t xml:space="preserve">— collector's share is mandatory, foreclosing institutional-only recovery. Additive on top of the current recovery primitive; no breaking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6c502a7f5b5f77132e63126a24f394d94c72ae0"/>
      <w:r>
        <w:t xml:space="preserve">13. References / repo file map</w:t>
      </w:r>
      <w:bookmarkEnd w:id="49"/>
    </w:p>
    <w:p>
      <w:pPr>
        <w:pStyle w:val="Heading3"/>
      </w:pPr>
      <w:bookmarkStart w:id="50" w:name="g2c"/>
      <w:r>
        <w:t xml:space="preserve">g2c</w:t>
      </w:r>
      <w:bookmarkEnd w:id="50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g2c/APPLICATION.md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g2c/ARCHITECTURE.md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g2c/contracts/smart-account/src/contract.rs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g2c/contracts/factory/src/contract.rs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g2c/contracts/webauthn-verifier/src/contract.rs</w:t>
      </w:r>
    </w:p>
    <w:p>
      <w:pPr>
        <w:pStyle w:val="Heading3"/>
      </w:pPr>
      <w:bookmarkStart w:id="51" w:name="zk-substrate--proof-of-concept"/>
      <w:r>
        <w:t xml:space="preserve">ZK substrate / proof-of-concept</w:t>
      </w:r>
      <w:bookmarkEnd w:id="51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zk/rs-soroban-ultrahonk/README.md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zk/rs-soroban-ultrahonk/ultrahonk-soroban-verifier/src/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zk/rs-soroban-ultrahonk/&lt;nullifier_set_primitive&gt;/</w:t>
      </w:r>
      <w:r>
        <w:t xml:space="preserve"> </w:t>
      </w:r>
      <w:r>
        <w:t xml:space="preserve">(renamed before kickoff)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zk/soroban-zk-demo/README.md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test_e2e.sh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zk/soroban-zk-demo/circuits/ownership_proof/src/main.nr</w:t>
      </w:r>
      <w:r>
        <w:t xml:space="preserve"> </w:t>
      </w:r>
      <w:r>
        <w:t xml:space="preserve">(to be brought into spec at A0)</w:t>
      </w:r>
    </w:p>
    <w:p>
      <w:pPr>
        <w:pStyle w:val="Heading3"/>
      </w:pPr>
      <w:bookmarkStart w:id="52" w:name="neftwerk"/>
      <w:r>
        <w:t xml:space="preserve">Neftwerk</w:t>
      </w:r>
      <w:bookmarkEnd w:id="52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zk/neftwerk/Neftwerk_White_Paper_Summary.md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zk/neftwerk/Neftwerk_Creation_Privacy_Flow.md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zk/neftwerk/Neftwerk_Sale_Privacy_Flow.md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zk/neftwerk/milestones.md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zk/neftwerk/review-technical.md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zk/neftwerk/review-legal.md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zk/neftwerk/review-gallery.md</w:t>
      </w:r>
    </w:p>
    <w:p>
      <w:pPr>
        <w:pStyle w:val="Heading3"/>
      </w:pPr>
      <w:bookmarkStart w:id="53" w:name="external"/>
      <w:r>
        <w:t xml:space="preserve">External</w:t>
      </w:r>
      <w:bookmarkEnd w:id="53"/>
    </w:p>
    <w:p>
      <w:pPr>
        <w:numPr>
          <w:ilvl w:val="0"/>
          <w:numId w:val="1022"/>
        </w:numPr>
        <w:pStyle w:val="Compact"/>
      </w:pPr>
      <w:r>
        <w:t xml:space="preserve">Noir:</w:t>
      </w:r>
      <w:r>
        <w:t xml:space="preserve"> </w:t>
      </w:r>
      <w:hyperlink r:id="rId54">
        <w:r>
          <w:rPr>
            <w:rStyle w:val="Hyperlink"/>
          </w:rPr>
          <w:t xml:space="preserve">https://noir-lang.org/</w:t>
        </w:r>
      </w:hyperlink>
    </w:p>
    <w:p>
      <w:pPr>
        <w:numPr>
          <w:ilvl w:val="0"/>
          <w:numId w:val="1022"/>
        </w:numPr>
        <w:pStyle w:val="Compact"/>
      </w:pPr>
      <w:r>
        <w:t xml:space="preserve">Barretenberg / UltraHonk:</w:t>
      </w:r>
      <w:r>
        <w:t xml:space="preserve"> </w:t>
      </w:r>
      <w:hyperlink r:id="rId55">
        <w:r>
          <w:rPr>
            <w:rStyle w:val="Hyperlink"/>
          </w:rPr>
          <w:t xml:space="preserve">https://github.com/AztecProtocol/aztec-packages</w:t>
        </w:r>
      </w:hyperlink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noir-bigcurve</w:t>
      </w:r>
      <w:r>
        <w:t xml:space="preserve">,</w:t>
      </w:r>
      <w:r>
        <w:t xml:space="preserve"> </w:t>
      </w:r>
      <w:r>
        <w:rPr>
          <w:rStyle w:val="VerbatimChar"/>
        </w:rPr>
        <w:t xml:space="preserve">noir_ecdsa</w:t>
      </w:r>
      <w:r>
        <w:t xml:space="preserve">:</w:t>
      </w:r>
      <w:r>
        <w:t xml:space="preserve"> </w:t>
      </w:r>
      <w:r>
        <w:rPr>
          <w:rStyle w:val="VerbatimChar"/>
        </w:rPr>
        <w:t xml:space="preserve">noir-lang</w:t>
      </w:r>
      <w:r>
        <w:t xml:space="preserve"> </w:t>
      </w:r>
      <w:r>
        <w:t xml:space="preserve">org</w:t>
      </w:r>
    </w:p>
    <w:p>
      <w:pPr>
        <w:numPr>
          <w:ilvl w:val="0"/>
          <w:numId w:val="1022"/>
        </w:numPr>
        <w:pStyle w:val="Compact"/>
      </w:pPr>
      <w:r>
        <w:t xml:space="preserve">OpenZeppelin Stellar Contracts:</w:t>
      </w:r>
      <w:r>
        <w:t xml:space="preserve"> </w:t>
      </w:r>
      <w:r>
        <w:rPr>
          <w:rStyle w:val="VerbatimChar"/>
        </w:rPr>
        <w:t xml:space="preserve">stellar-contracts-OZ/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appendix-a--cryptographic-parameters"/>
      <w:r>
        <w:t xml:space="preserve">Appendix A — Cryptographic parameters</w:t>
      </w:r>
      <w:bookmarkEnd w:id="56"/>
    </w:p>
    <w:p>
      <w:pPr>
        <w:pStyle w:val="Heading3"/>
      </w:pPr>
      <w:bookmarkStart w:id="57" w:name="a1--encoding-spec"/>
      <w:r>
        <w:t xml:space="preserve">A.1 — Encoding spec</w:t>
      </w:r>
      <w:bookmarkEnd w:id="57"/>
    </w:p>
    <w:p>
      <w:pPr>
        <w:pStyle w:val="FirstParagraph"/>
      </w:pPr>
      <w:r>
        <w:t xml:space="preserve">All Field-bound inputs to Poseidon2 follow these rules: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65-byte uncompressed P-256 pubkey</w:t>
      </w:r>
      <w:r>
        <w:t xml:space="preserve"> </w:t>
      </w:r>
      <w:r>
        <w:t xml:space="preserve">(</w:t>
      </w:r>
      <w:r>
        <w:rPr>
          <w:rStyle w:val="VerbatimChar"/>
        </w:rPr>
        <w:t xml:space="preserve">0x04 ‖ x ‖ y</w:t>
      </w:r>
      <w:r>
        <w:t xml:space="preserve">): split into 5 limbs of ≤128 bits via big-endian decomposition. Order:</w:t>
      </w:r>
      <w:r>
        <w:t xml:space="preserve"> </w:t>
      </w:r>
      <w:r>
        <w:rPr>
          <w:rStyle w:val="VerbatimChar"/>
        </w:rPr>
        <w:t xml:space="preserve">(prefix_byte, x_hi, x_lo, y_hi, y_lo)</w:t>
      </w:r>
      <w:r>
        <w:t xml:space="preserve">. Each limb range-checked</w:t>
      </w:r>
      <w:r>
        <w:t xml:space="preserve"> </w:t>
      </w:r>
      <w:r>
        <w:rPr>
          <w:rStyle w:val="VerbatimChar"/>
        </w:rPr>
        <w:t xml:space="preserve">&lt; 2^128</w:t>
      </w:r>
      <w:r>
        <w:t xml:space="preserve"> </w:t>
      </w:r>
      <w:r>
        <w:t xml:space="preserve">in-circuit. Composition check:</w:t>
      </w:r>
      <w:r>
        <w:t xml:space="preserve"> </w:t>
      </w:r>
      <w:r>
        <w:rPr>
          <w:rStyle w:val="VerbatimChar"/>
        </w:rPr>
        <w:t xml:space="preserve">prefix == 0x04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 = x_hi * 2^128 + x_lo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y_hi * 2^128 + y_lo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lies on secp256r1.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account_id</w:t>
      </w:r>
      <w:r>
        <w:t xml:space="preserve"> </w:t>
      </w:r>
      <w:r>
        <w:t xml:space="preserve">(Stellar StrKey /</w:t>
      </w:r>
      <w:r>
        <w:t xml:space="preserve"> </w:t>
      </w:r>
      <w:r>
        <w:rPr>
          <w:rStyle w:val="VerbatimChar"/>
        </w:rPr>
        <w:t xml:space="preserve">BytesN&lt;32&gt;</w:t>
      </w:r>
      <w:r>
        <w:t xml:space="preserve">): 32 bytes interpreted as 2 BN254 field elements (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lo</w:t>
      </w:r>
      <w:r>
        <w:t xml:space="preserve">) via 16-byte big-endian split. Range-checked.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network_passphrase</w:t>
      </w:r>
      <w:r>
        <w:t xml:space="preserve"> </w:t>
      </w:r>
      <w:r>
        <w:t xml:space="preserve">(variable string): SHA-256 hashed, then encoded as 2 BN254 field elements via the same 16-byte split.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contract_addr</w:t>
      </w:r>
      <w:r>
        <w:t xml:space="preserve"> </w:t>
      </w:r>
      <w:r>
        <w:t xml:space="preserve">(Stellar contract address /</w:t>
      </w:r>
      <w:r>
        <w:t xml:space="preserve"> </w:t>
      </w:r>
      <w:r>
        <w:rPr>
          <w:rStyle w:val="VerbatimChar"/>
        </w:rPr>
        <w:t xml:space="preserve">BytesN&lt;32&gt;</w:t>
      </w:r>
      <w:r>
        <w:t xml:space="preserve">): same as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nonce</w:t>
      </w:r>
      <w:r>
        <w:t xml:space="preserve">: 8 bytes BE → 1 Field.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timelock_duration</w:t>
      </w:r>
      <w:r>
        <w:t xml:space="preserve">: 4 bytes BE seconds → 1 Field.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token_id</w:t>
      </w:r>
      <w:r>
        <w:t xml:space="preserve">: 32 bytes → 2 Field elements (16-byte split).</w:t>
      </w:r>
    </w:p>
    <w:p>
      <w:pPr>
        <w:pStyle w:val="Heading3"/>
      </w:pPr>
      <w:bookmarkStart w:id="58" w:name="a2--domain-separators"/>
      <w:r>
        <w:t xml:space="preserve">A.2 — Domain separators</w:t>
      </w:r>
      <w:bookmarkEnd w:id="58"/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domain_sep_commitment = Poseidon2("g2c-recovery-v1-commitment")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domain_sep_recovery = Poseidon2("g2c-recovery-v1-auth-hash")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domain_sep_cancel = Poseidon2("g2c-recovery-v1-cancel-hash")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domain_sep_arts1_mint = Poseidon2("arts1-mint-v1")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domain_sep_arts1_own = Poseidon2("arts1-ownership-v1")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domain_sep_arts1_rec = Poseidon2("arts1-recovery-v1")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domain_sep_nullifier = Poseidon2("nullifier-set-primitive-v1")</w:t>
      </w:r>
    </w:p>
    <w:p>
      <w:pPr>
        <w:pStyle w:val="FirstParagraph"/>
      </w:pPr>
      <w:r>
        <w:t xml:space="preserve">All domain separators are passed as the</w:t>
      </w:r>
      <w:r>
        <w:t xml:space="preserve"> </w:t>
      </w:r>
      <w:r>
        <w:rPr>
          <w:b/>
        </w:rPr>
        <w:t xml:space="preserve">first</w:t>
      </w:r>
      <w:r>
        <w:t xml:space="preserve"> </w:t>
      </w:r>
      <w:r>
        <w:t xml:space="preserve">input element of every Poseidon2 call. The Aztec Poseidon2 sponge is multi-input-collision-resistant under standard assumptions.</w:t>
      </w:r>
    </w:p>
    <w:p>
      <w:pPr>
        <w:pStyle w:val="Heading3"/>
      </w:pPr>
      <w:bookmarkStart w:id="59" w:name="a3--other-parameters"/>
      <w:r>
        <w:t xml:space="preserve">A.3 — Other parameters</w:t>
      </w:r>
      <w:bookmarkEnd w:id="59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Curve.</w:t>
      </w:r>
      <w:r>
        <w:t xml:space="preserve"> </w:t>
      </w:r>
      <w:r>
        <w:t xml:space="preserve">BN254 (alt_bn128), 254-bit prime field. ~100-bit pairing security.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Migration plan.</w:t>
      </w:r>
      <w:r>
        <w:t xml:space="preserve"> </w:t>
      </w:r>
      <w:r>
        <w:t xml:space="preserve">VK registry supports parallel BLS12-381 verifier deployment without disrupting BN254-pinned accounts. BLS12-381 prototype committed as post-grant deliverable; full migration estimated 2027–2028.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HKDF.</w:t>
      </w:r>
      <w:r>
        <w:t xml:space="preserve"> </w:t>
      </w:r>
      <w:r>
        <w:t xml:space="preserve">SHA-256 PRF;</w:t>
      </w:r>
      <w:r>
        <w:t xml:space="preserve"> </w:t>
      </w:r>
      <w:r>
        <w:rPr>
          <w:rStyle w:val="VerbatimChar"/>
        </w:rPr>
        <w:t xml:space="preserve">ikm = BIP-39 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salt = network_passphrase</w:t>
      </w:r>
      <w:r>
        <w:t xml:space="preserve"> </w:t>
      </w:r>
      <w:r>
        <w:t xml:space="preserve">(raw string),</w:t>
      </w:r>
      <w:r>
        <w:t xml:space="preserve"> </w:t>
      </w:r>
      <w:r>
        <w:rPr>
          <w:rStyle w:val="VerbatimChar"/>
        </w:rPr>
        <w:t xml:space="preserve">info = "g2c-recovery-v1" ‖ account_id</w:t>
      </w:r>
      <w:r>
        <w:t xml:space="preserve"> </w:t>
      </w:r>
      <w:r>
        <w:t xml:space="preserve">(33 bytes), output length = 32 bytes, then reduced modulo BN254 scalar order. Bias from naive</w:t>
      </w:r>
      <w:r>
        <w:t xml:space="preserve"> </w:t>
      </w:r>
      <w:r>
        <w:rPr>
          <w:rStyle w:val="VerbatimChar"/>
        </w:rPr>
        <w:t xml:space="preserve">mod q</w:t>
      </w:r>
      <w:r>
        <w:t xml:space="preserve"> </w:t>
      </w:r>
      <w:r>
        <w:t xml:space="preserve">is ~2⁻²⁵² — acceptable.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Proof system.</w:t>
      </w:r>
      <w:r>
        <w:t xml:space="preserve"> </w:t>
      </w:r>
      <w:r>
        <w:t xml:space="preserve">UltraHonk via Barretenberg; Fiat-Shamir, Sumcheck, Shplonk.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Sizes (measured).</w:t>
      </w:r>
      <w:r>
        <w:t xml:space="preserve"> </w:t>
      </w:r>
      <w:r>
        <w:t xml:space="preserve">VK ≈ 1.9 KB, proof ≈ 3.7 KB.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G2 SRS.</w:t>
      </w:r>
      <w:r>
        <w:t xml:space="preserve"> </w:t>
      </w:r>
      <w:r>
        <w:t xml:space="preserve">Aztec's powers-of-tau ceremony output, hardcoded in</w:t>
      </w:r>
      <w:r>
        <w:t xml:space="preserve"> </w:t>
      </w:r>
      <w:r>
        <w:rPr>
          <w:rStyle w:val="VerbatimChar"/>
        </w:rPr>
        <w:t xml:space="preserve">ec.rs:7-27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appendix-b--prior-art"/>
      <w:r>
        <w:t xml:space="preserve">Appendix B — Prior art</w:t>
      </w:r>
      <w:bookmarkEnd w:id="60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Semaphore-style group-membership patterns.</w:t>
      </w:r>
      <w:r>
        <w:t xml:space="preserve"> </w:t>
      </w:r>
      <w:r>
        <w:t xml:space="preserve">Source of the commit-then-prove + nullifier-set pattern.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Aztec Protocol.</w:t>
      </w:r>
      <w:r>
        <w:t xml:space="preserve"> </w:t>
      </w:r>
      <w:r>
        <w:t xml:space="preserve">UltraHonk's home.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OpenZeppelin Stellar SmartAccount.</w:t>
      </w:r>
      <w:r>
        <w:t xml:space="preserve"> </w:t>
      </w:r>
      <w:r>
        <w:t xml:space="preserve">Verifier-per-signer + Policy pattern.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BIP-39.</w:t>
      </w:r>
      <w:r>
        <w:t xml:space="preserve"> </w:t>
      </w:r>
      <w:r>
        <w:t xml:space="preserve">Mnemonic format for offline seed storage.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Argent / Safe wallet recovery.</w:t>
      </w:r>
      <w:r>
        <w:t xml:space="preserve"> </w:t>
      </w:r>
      <w:r>
        <w:t xml:space="preserve">Reference for timelock + guardian patterns; we deliberately use cryptographic guardianship instead of social.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github.com/AztecProtocol/aztec-packages" TargetMode="External" /><Relationship Type="http://schemas.openxmlformats.org/officeDocument/2006/relationships/hyperlink" Id="rId54" Target="https://noir-lang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5" Target="https://github.com/AztecProtocol/aztec-packages" TargetMode="External" /><Relationship Type="http://schemas.openxmlformats.org/officeDocument/2006/relationships/hyperlink" Id="rId54" Target="https://noir-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2026-05-07T15:14:25Z</dcterms:created>
  <dcterms:modified xsi:type="dcterms:W3CDTF">2026-05-07T15:14:25Z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