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7777777" w:rsidR="00830285" w:rsidRPr="000D402F" w:rsidRDefault="00566628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Nome do autor(a)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46CE19F4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ano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Pr="0003190F">
          <w:rPr>
            <w:rStyle w:val="Hyperlink"/>
            <w:rFonts w:cs="Arial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Pr="0003190F">
          <w:rPr>
            <w:rStyle w:val="Hyperlink"/>
            <w:rFonts w:cs="Arial"/>
            <w:noProof/>
            <w:lang w:eastAsia="pt-BR"/>
          </w:rPr>
          <w:t>1.1.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Pr="0003190F">
          <w:rPr>
            <w:rStyle w:val="Hyperlink"/>
            <w:rFonts w:cs="Arial"/>
            <w:noProof/>
            <w:lang w:eastAsia="pt-BR"/>
          </w:rPr>
          <w:t>1.2.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F64D6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Pr="0003190F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_Toc74532091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0777B5A" w14:textId="3D16A3A6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Pr="0003190F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Pr="0003190F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Pr="0003190F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Pr="0003190F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F64D6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Pr="0003190F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_Toc74532097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C8C414" w14:textId="25FC3623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Pr="0003190F">
          <w:rPr>
            <w:rStyle w:val="Hyperlink"/>
            <w:noProof/>
            <w:lang w:eastAsia="pt-BR"/>
          </w:rPr>
          <w:t xml:space="preserve">3.1. Arquitetura de </w:t>
        </w:r>
        <w:r w:rsidRPr="0003190F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Pr="0003190F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F64D6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Pr="0003190F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_Toc74532100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D857AA" w14:textId="2193A0B9" w:rsidR="00F64D64" w:rsidRPr="00E53C83" w:rsidRDefault="00F64D6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Pr="0003190F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_Toc74532101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A7D69F" w14:textId="6DA7C8A5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Pr="0003190F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Pr="0003190F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F64D6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Pr="0003190F">
          <w:rPr>
            <w:rStyle w:val="Hyperlink"/>
            <w:noProof/>
            <w:lang w:eastAsia="pt-BR"/>
          </w:rPr>
          <w:t>5.3.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_Toc74532104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F64D6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Pr="0003190F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_Toc74532105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58E94697" w14:textId="77777777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3B4CBFA2"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0A6086EB" w14:textId="4AFCFE8E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Pode-se utilizar um modelo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(Business Model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ou Lean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descrever o contexto e detalhes da solução que se pretender desenvolver. Estes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canvases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sintetizam diversos aspectos do contexto, incluindo informações como público-alvo, proposta de valor, principais </w:t>
      </w:r>
      <w:r>
        <w:rPr>
          <w:rFonts w:ascii="Arial" w:hAnsi="Arial" w:cs="Arial"/>
          <w:sz w:val="24"/>
          <w:szCs w:val="24"/>
          <w:lang w:eastAsia="pt-BR"/>
        </w:rPr>
        <w:t>insumos</w:t>
      </w:r>
      <w:r>
        <w:rPr>
          <w:rFonts w:ascii="Arial" w:hAnsi="Arial" w:cs="Arial"/>
          <w:sz w:val="24"/>
          <w:szCs w:val="24"/>
          <w:lang w:eastAsia="pt-BR"/>
        </w:rPr>
        <w:t xml:space="preserve"> e atividades do projeto, bem como uma visão da solução que se pretende desenvolver.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lastRenderedPageBreak/>
        <w:t>2.2. 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 xml:space="preserve">Esse detalhamento deve incluir uma descrição do caso de uso, a lista de atores que participam do caso de uso,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pré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pós-condições e os fluxos de eventos (básico, alternativo, de exceção,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sub-fluxos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ustifi</w:t>
      </w:r>
      <w:r>
        <w:rPr>
          <w:rFonts w:ascii="Arial" w:hAnsi="Arial" w:cs="Arial"/>
          <w:sz w:val="24"/>
          <w:szCs w:val="24"/>
        </w:rPr>
        <w:t>cando</w:t>
      </w:r>
      <w:r>
        <w:rPr>
          <w:rFonts w:ascii="Arial" w:hAnsi="Arial" w:cs="Arial"/>
          <w:sz w:val="24"/>
          <w:szCs w:val="24"/>
        </w:rPr>
        <w:t xml:space="preserve"> a escolha de cada opção tecnológica.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Apresente diagramas que retratem a arquitetura da solução (recomenda-se o </w:t>
      </w:r>
      <w:hyperlink r:id="rId7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</w:t>
      </w:r>
      <w:r w:rsidR="00F64D64">
        <w:rPr>
          <w:rFonts w:ascii="Arial" w:hAnsi="Arial" w:cs="Arial"/>
          <w:sz w:val="24"/>
          <w:szCs w:val="24"/>
        </w:rPr>
        <w:t xml:space="preserve">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principalmente na apresentação da sua aplicação, mostrando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E57B" w14:textId="77777777" w:rsidR="00E53C83" w:rsidRDefault="00E53C83" w:rsidP="0066706F">
      <w:pPr>
        <w:spacing w:after="0" w:line="240" w:lineRule="auto"/>
      </w:pPr>
      <w:r>
        <w:separator/>
      </w:r>
    </w:p>
  </w:endnote>
  <w:endnote w:type="continuationSeparator" w:id="0">
    <w:p w14:paraId="707903B3" w14:textId="77777777" w:rsidR="00E53C83" w:rsidRDefault="00E53C8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CE53" w14:textId="77777777" w:rsidR="00E53C83" w:rsidRDefault="00E53C83" w:rsidP="0066706F">
      <w:pPr>
        <w:spacing w:after="0" w:line="240" w:lineRule="auto"/>
      </w:pPr>
      <w:r>
        <w:separator/>
      </w:r>
    </w:p>
  </w:footnote>
  <w:footnote w:type="continuationSeparator" w:id="0">
    <w:p w14:paraId="24E4E8D4" w14:textId="77777777" w:rsidR="00E53C83" w:rsidRDefault="00E53C8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D0722"/>
    <w:rsid w:val="00BD58F8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0EFA"/>
    <w:rsid w:val="00DD695B"/>
    <w:rsid w:val="00DE66B7"/>
    <w:rsid w:val="00DF16A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1124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7180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Rommel Vieira Carneiro</cp:lastModifiedBy>
  <cp:revision>6</cp:revision>
  <cp:lastPrinted>2013-03-18T18:49:00Z</cp:lastPrinted>
  <dcterms:created xsi:type="dcterms:W3CDTF">2019-06-10T02:33:00Z</dcterms:created>
  <dcterms:modified xsi:type="dcterms:W3CDTF">2021-06-14T06:01:00Z</dcterms:modified>
</cp:coreProperties>
</file>