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F73" w:rsidRDefault="00542F73" w:rsidP="00542F73">
      <w:pPr>
        <w:shd w:val="clear" w:color="auto" w:fill="FFFFFF"/>
        <w:spacing w:before="100" w:beforeAutospacing="1" w:after="100" w:afterAutospacing="1" w:line="300" w:lineRule="atLeast"/>
        <w:jc w:val="right"/>
        <w:rPr>
          <w:rFonts w:asciiTheme="majorHAnsi" w:eastAsia="Times New Roman" w:hAnsiTheme="majorHAnsi" w:cs="Times New Roman"/>
          <w:b/>
          <w:color w:val="333333"/>
        </w:rPr>
      </w:pPr>
      <w:r>
        <w:rPr>
          <w:rFonts w:asciiTheme="majorHAnsi" w:eastAsia="Times New Roman" w:hAnsiTheme="majorHAnsi" w:cs="Times New Roman"/>
          <w:b/>
          <w:color w:val="333333"/>
        </w:rPr>
        <w:t>Andrew Lane</w:t>
      </w:r>
    </w:p>
    <w:p w:rsidR="00542F73" w:rsidRDefault="00542F73" w:rsidP="00542F73">
      <w:pPr>
        <w:shd w:val="clear" w:color="auto" w:fill="FFFFFF"/>
        <w:spacing w:before="100" w:beforeAutospacing="1" w:after="100" w:afterAutospacing="1" w:line="300" w:lineRule="atLeast"/>
        <w:jc w:val="right"/>
        <w:rPr>
          <w:rFonts w:asciiTheme="majorHAnsi" w:eastAsia="Times New Roman" w:hAnsiTheme="majorHAnsi" w:cs="Times New Roman"/>
          <w:b/>
          <w:color w:val="333333"/>
        </w:rPr>
      </w:pPr>
      <w:bookmarkStart w:id="0" w:name="_GoBack"/>
      <w:bookmarkEnd w:id="0"/>
      <w:r>
        <w:rPr>
          <w:rFonts w:asciiTheme="majorHAnsi" w:eastAsia="Times New Roman" w:hAnsiTheme="majorHAnsi" w:cs="Times New Roman"/>
          <w:b/>
          <w:color w:val="333333"/>
        </w:rPr>
        <w:t>5/28/15</w:t>
      </w:r>
    </w:p>
    <w:p w:rsidR="00542F73" w:rsidRDefault="00542F73" w:rsidP="00542F73">
      <w:pPr>
        <w:shd w:val="clear" w:color="auto" w:fill="FFFFFF"/>
        <w:spacing w:before="100" w:beforeAutospacing="1" w:after="100" w:afterAutospacing="1" w:line="300" w:lineRule="atLeast"/>
        <w:jc w:val="center"/>
        <w:rPr>
          <w:rFonts w:asciiTheme="majorHAnsi" w:eastAsia="Times New Roman" w:hAnsiTheme="majorHAnsi" w:cs="Times New Roman"/>
          <w:b/>
          <w:color w:val="333333"/>
        </w:rPr>
      </w:pPr>
      <w:r>
        <w:rPr>
          <w:rFonts w:asciiTheme="majorHAnsi" w:eastAsia="Times New Roman" w:hAnsiTheme="majorHAnsi" w:cs="Times New Roman"/>
          <w:b/>
          <w:color w:val="333333"/>
        </w:rPr>
        <w:t>Chapter 3 Reading Activity Questions</w:t>
      </w:r>
    </w:p>
    <w:p w:rsidR="00542F73" w:rsidRDefault="00542F73" w:rsidP="00542F73">
      <w:p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p>
    <w:p w:rsidR="00862825" w:rsidRPr="00542F73" w:rsidRDefault="00862825" w:rsidP="00862825">
      <w:pPr>
        <w:numPr>
          <w:ilvl w:val="0"/>
          <w:numId w:val="1"/>
        </w:num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r w:rsidRPr="00542F73">
        <w:rPr>
          <w:rFonts w:asciiTheme="majorHAnsi" w:eastAsia="Times New Roman" w:hAnsiTheme="majorHAnsi" w:cs="Times New Roman"/>
          <w:b/>
          <w:color w:val="333333"/>
        </w:rPr>
        <w:t>How did the questionnaire you completed differ from the one you created</w:t>
      </w:r>
      <w:proofErr w:type="gramStart"/>
      <w:r w:rsidRPr="00542F73">
        <w:rPr>
          <w:rFonts w:asciiTheme="majorHAnsi" w:eastAsia="Times New Roman" w:hAnsiTheme="majorHAnsi" w:cs="Times New Roman"/>
          <w:b/>
          <w:color w:val="333333"/>
        </w:rPr>
        <w:t>?:</w:t>
      </w:r>
      <w:proofErr w:type="gramEnd"/>
    </w:p>
    <w:p w:rsidR="00862825" w:rsidRPr="00862825" w:rsidRDefault="00862825" w:rsidP="00862825">
      <w:pPr>
        <w:shd w:val="clear" w:color="auto" w:fill="FFFFFF"/>
        <w:spacing w:before="100" w:beforeAutospacing="1" w:after="100" w:afterAutospacing="1" w:line="300" w:lineRule="atLeast"/>
        <w:ind w:left="375"/>
        <w:rPr>
          <w:rFonts w:asciiTheme="majorHAnsi" w:eastAsia="Times New Roman" w:hAnsiTheme="majorHAnsi" w:cs="Times New Roman"/>
          <w:color w:val="333333"/>
        </w:rPr>
      </w:pPr>
      <w:r w:rsidRPr="00862825">
        <w:rPr>
          <w:rFonts w:asciiTheme="majorHAnsi" w:eastAsia="Times New Roman" w:hAnsiTheme="majorHAnsi" w:cs="Times New Roman"/>
          <w:color w:val="333333"/>
        </w:rPr>
        <w:t xml:space="preserve">There wasn’t much of a difference honestly; there are only so many questions you can ask on the subject. All group members asked mostly close-ended </w:t>
      </w:r>
      <w:r>
        <w:rPr>
          <w:rFonts w:asciiTheme="majorHAnsi" w:eastAsia="Times New Roman" w:hAnsiTheme="majorHAnsi" w:cs="Times New Roman"/>
          <w:color w:val="333333"/>
        </w:rPr>
        <w:t>questions, with a few open-ended scale type questions.</w:t>
      </w:r>
    </w:p>
    <w:p w:rsidR="00862825" w:rsidRPr="00542F73" w:rsidRDefault="00862825" w:rsidP="00862825">
      <w:pPr>
        <w:numPr>
          <w:ilvl w:val="0"/>
          <w:numId w:val="1"/>
        </w:num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r w:rsidRPr="00542F73">
        <w:rPr>
          <w:rFonts w:asciiTheme="majorHAnsi" w:eastAsia="Times New Roman" w:hAnsiTheme="majorHAnsi" w:cs="Times New Roman"/>
          <w:b/>
          <w:color w:val="333333"/>
        </w:rPr>
        <w:t>What are the strengths of each questionnaire?</w:t>
      </w:r>
    </w:p>
    <w:p w:rsidR="00862825" w:rsidRPr="00862825" w:rsidRDefault="00862825" w:rsidP="00862825">
      <w:pPr>
        <w:shd w:val="clear" w:color="auto" w:fill="FFFFFF"/>
        <w:spacing w:before="100" w:beforeAutospacing="1" w:after="100" w:afterAutospacing="1" w:line="300" w:lineRule="atLeast"/>
        <w:ind w:left="375"/>
        <w:rPr>
          <w:rFonts w:asciiTheme="majorHAnsi" w:eastAsia="Times New Roman" w:hAnsiTheme="majorHAnsi" w:cs="Times New Roman"/>
          <w:color w:val="333333"/>
        </w:rPr>
      </w:pPr>
      <w:r>
        <w:rPr>
          <w:rFonts w:asciiTheme="majorHAnsi" w:eastAsia="Times New Roman" w:hAnsiTheme="majorHAnsi" w:cs="Times New Roman"/>
          <w:color w:val="333333"/>
        </w:rPr>
        <w:t>As I noted in the response above, my group’s questionnaires were similar.  As group members began to build their questionnaires, each of the question sets became more detailed and concise.  Ian’s questionnaire was the best I think, containing both open and close-ended questions. However, Carl’s may have painted a better picture, statistically speaking, he had the most questions.</w:t>
      </w:r>
    </w:p>
    <w:p w:rsidR="00862825" w:rsidRPr="00542F73" w:rsidRDefault="00862825" w:rsidP="00862825">
      <w:pPr>
        <w:numPr>
          <w:ilvl w:val="0"/>
          <w:numId w:val="1"/>
        </w:num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r w:rsidRPr="00542F73">
        <w:rPr>
          <w:rFonts w:asciiTheme="majorHAnsi" w:eastAsia="Times New Roman" w:hAnsiTheme="majorHAnsi" w:cs="Times New Roman"/>
          <w:b/>
          <w:color w:val="333333"/>
        </w:rPr>
        <w:t>Did you see any questions that were leading or biased? Give examples.</w:t>
      </w:r>
    </w:p>
    <w:p w:rsidR="00862825" w:rsidRPr="00862825" w:rsidRDefault="00862825" w:rsidP="00862825">
      <w:pPr>
        <w:shd w:val="clear" w:color="auto" w:fill="FFFFFF"/>
        <w:spacing w:before="100" w:beforeAutospacing="1" w:after="100" w:afterAutospacing="1" w:line="300" w:lineRule="atLeast"/>
        <w:ind w:left="375"/>
        <w:rPr>
          <w:rFonts w:asciiTheme="majorHAnsi" w:eastAsia="Times New Roman" w:hAnsiTheme="majorHAnsi" w:cs="Times New Roman"/>
          <w:color w:val="333333"/>
        </w:rPr>
      </w:pPr>
      <w:r>
        <w:rPr>
          <w:rFonts w:asciiTheme="majorHAnsi" w:eastAsia="Times New Roman" w:hAnsiTheme="majorHAnsi" w:cs="Times New Roman"/>
          <w:color w:val="333333"/>
        </w:rPr>
        <w:t>Yes, not all the questions were perfect. For example, one questionnaire assumed this was not your first time using the WS registration system and that you searched for additional course information before registering. Another questionnaire, on the other hand had similar assumptions, but also an option to basically say“[…</w:t>
      </w:r>
      <w:proofErr w:type="gramStart"/>
      <w:r>
        <w:rPr>
          <w:rFonts w:asciiTheme="majorHAnsi" w:eastAsia="Times New Roman" w:hAnsiTheme="majorHAnsi" w:cs="Times New Roman"/>
          <w:color w:val="333333"/>
        </w:rPr>
        <w:t>]this</w:t>
      </w:r>
      <w:proofErr w:type="gramEnd"/>
      <w:r>
        <w:rPr>
          <w:rFonts w:asciiTheme="majorHAnsi" w:eastAsia="Times New Roman" w:hAnsiTheme="majorHAnsi" w:cs="Times New Roman"/>
          <w:color w:val="333333"/>
        </w:rPr>
        <w:t xml:space="preserve"> doesn’t apply to me”.</w:t>
      </w:r>
    </w:p>
    <w:p w:rsidR="00862825" w:rsidRPr="00542F73" w:rsidRDefault="00862825" w:rsidP="00862825">
      <w:pPr>
        <w:numPr>
          <w:ilvl w:val="0"/>
          <w:numId w:val="1"/>
        </w:num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r w:rsidRPr="00542F73">
        <w:rPr>
          <w:rFonts w:asciiTheme="majorHAnsi" w:eastAsia="Times New Roman" w:hAnsiTheme="majorHAnsi" w:cs="Times New Roman"/>
          <w:b/>
          <w:color w:val="333333"/>
        </w:rPr>
        <w:t>How would you analyze the survey results if you had received fifty responses?</w:t>
      </w:r>
    </w:p>
    <w:p w:rsidR="00542F73" w:rsidRPr="00862825" w:rsidRDefault="00542F73" w:rsidP="00542F73">
      <w:pPr>
        <w:shd w:val="clear" w:color="auto" w:fill="FFFFFF"/>
        <w:spacing w:before="100" w:beforeAutospacing="1" w:after="100" w:afterAutospacing="1" w:line="300" w:lineRule="atLeast"/>
        <w:ind w:left="375"/>
        <w:rPr>
          <w:rFonts w:asciiTheme="majorHAnsi" w:eastAsia="Times New Roman" w:hAnsiTheme="majorHAnsi" w:cs="Times New Roman"/>
          <w:color w:val="333333"/>
        </w:rPr>
      </w:pPr>
      <w:r>
        <w:rPr>
          <w:rFonts w:asciiTheme="majorHAnsi" w:eastAsia="Times New Roman" w:hAnsiTheme="majorHAnsi" w:cs="Times New Roman"/>
          <w:color w:val="333333"/>
        </w:rPr>
        <w:t>I would export the results of the spreadsheet to a bar graph break down for each question.</w:t>
      </w:r>
    </w:p>
    <w:p w:rsidR="00862825" w:rsidRPr="00542F73" w:rsidRDefault="00862825" w:rsidP="00862825">
      <w:pPr>
        <w:numPr>
          <w:ilvl w:val="0"/>
          <w:numId w:val="1"/>
        </w:numPr>
        <w:shd w:val="clear" w:color="auto" w:fill="FFFFFF"/>
        <w:spacing w:before="100" w:beforeAutospacing="1" w:after="100" w:afterAutospacing="1" w:line="300" w:lineRule="atLeast"/>
        <w:ind w:left="375"/>
        <w:rPr>
          <w:rFonts w:asciiTheme="majorHAnsi" w:eastAsia="Times New Roman" w:hAnsiTheme="majorHAnsi" w:cs="Times New Roman"/>
          <w:b/>
          <w:color w:val="333333"/>
        </w:rPr>
      </w:pPr>
      <w:r w:rsidRPr="00542F73">
        <w:rPr>
          <w:rFonts w:asciiTheme="majorHAnsi" w:eastAsia="Times New Roman" w:hAnsiTheme="majorHAnsi" w:cs="Times New Roman"/>
          <w:b/>
          <w:color w:val="333333"/>
        </w:rPr>
        <w:t>What would you change about the questionnaire that you developed?</w:t>
      </w:r>
    </w:p>
    <w:p w:rsidR="00542F73" w:rsidRPr="00862825" w:rsidRDefault="00542F73" w:rsidP="00542F73">
      <w:pPr>
        <w:shd w:val="clear" w:color="auto" w:fill="FFFFFF"/>
        <w:spacing w:before="100" w:beforeAutospacing="1" w:after="100" w:afterAutospacing="1" w:line="300" w:lineRule="atLeast"/>
        <w:ind w:left="375"/>
        <w:rPr>
          <w:rFonts w:asciiTheme="majorHAnsi" w:eastAsia="Times New Roman" w:hAnsiTheme="majorHAnsi" w:cs="Times New Roman"/>
          <w:color w:val="333333"/>
        </w:rPr>
      </w:pPr>
      <w:r>
        <w:rPr>
          <w:rFonts w:asciiTheme="majorHAnsi" w:eastAsia="Times New Roman" w:hAnsiTheme="majorHAnsi" w:cs="Times New Roman"/>
          <w:color w:val="333333"/>
        </w:rPr>
        <w:t>I would probably add more open-end scale type questions. I feel like this would give the results a more emotional feel, rather than just a yes/no.</w:t>
      </w:r>
    </w:p>
    <w:p w:rsidR="00241C20" w:rsidRPr="00862825" w:rsidRDefault="00241C20">
      <w:pPr>
        <w:rPr>
          <w:rFonts w:asciiTheme="majorHAnsi" w:hAnsiTheme="majorHAnsi"/>
        </w:rPr>
      </w:pPr>
    </w:p>
    <w:sectPr w:rsidR="00241C20" w:rsidRPr="00862825" w:rsidSect="00241C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B7C34"/>
    <w:multiLevelType w:val="multilevel"/>
    <w:tmpl w:val="4E7C4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25"/>
    <w:rsid w:val="00241C20"/>
    <w:rsid w:val="00542F73"/>
    <w:rsid w:val="0086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26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12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1333</Characters>
  <Application>Microsoft Macintosh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1</cp:revision>
  <dcterms:created xsi:type="dcterms:W3CDTF">2015-05-29T22:25:00Z</dcterms:created>
  <dcterms:modified xsi:type="dcterms:W3CDTF">2015-05-29T22:52:00Z</dcterms:modified>
</cp:coreProperties>
</file>