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980000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color w:val="980000"/>
          <w:sz w:val="40"/>
          <w:szCs w:val="40"/>
          <w:rtl w:val="0"/>
        </w:rPr>
        <w:t xml:space="preserve">Topic Covered So Far</w:t>
      </w:r>
    </w:p>
    <w:p w:rsidR="00000000" w:rsidDel="00000000" w:rsidP="00000000" w:rsidRDefault="00000000" w:rsidRPr="00000000" w14:paraId="00000002">
      <w:pPr>
        <w:ind w:left="0" w:firstLine="0"/>
        <w:rPr>
          <w:rFonts w:ascii="Lexend" w:cs="Lexend" w:eastAsia="Lexend" w:hAnsi="Lexend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C++ Fundamentals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Introduction to C++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Flowcharts &amp; PseudoCode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Basics of C++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Conditional Statements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Control Statements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All about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