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4098"/>
        <w:spacing w:lineRule="auto" w:line="360"/>
        <w:ind w:left="360"/>
        <w:jc w:val="center"/>
        <w:rPr>
          <w:rFonts w:ascii="Times New Roman" w:cs="Times New Roman" w:eastAsia="Times New Roman" w:hAnsi="Times New Roman"/>
          <w:b/>
          <w:sz w:val="32"/>
          <w:szCs w:val="32"/>
          <w:u w:val="single"/>
        </w:rPr>
      </w:pPr>
      <w:r>
        <w:rPr>
          <w:rFonts w:ascii="Times New Roman" w:cs="Times New Roman" w:eastAsia="Times New Roman" w:hAnsi="Times New Roman"/>
          <w:b/>
          <w:sz w:val="32"/>
          <w:szCs w:val="32"/>
          <w:u w:val="single"/>
        </w:rPr>
        <w:t xml:space="preserve">Experiment No: </w:t>
      </w:r>
      <w:r>
        <w:rPr>
          <w:rFonts w:ascii="Times New Roman" w:cs="Times New Roman" w:eastAsia="Times New Roman" w:hAnsi="Times New Roman"/>
          <w:b/>
          <w:sz w:val="32"/>
          <w:szCs w:val="32"/>
          <w:u w:val="single"/>
        </w:rPr>
        <w:t>5</w:t>
      </w:r>
    </w:p>
    <w:p>
      <w:pPr>
        <w:pStyle w:val="style4098"/>
        <w:spacing w:lineRule="auto" w:line="360"/>
        <w:ind w:left="360"/>
        <w:jc w:val="center"/>
        <w:rPr>
          <w:rFonts w:ascii="Times New Roman" w:cs="Times New Roman" w:eastAsia="Times New Roman" w:hAnsi="Times New Roman"/>
          <w:b/>
          <w:bCs/>
          <w:sz w:val="32"/>
          <w:szCs w:val="32"/>
          <w:u w:val="single"/>
        </w:rPr>
      </w:pPr>
      <w:r>
        <w:rPr>
          <w:rFonts w:ascii="Times New Roman" w:cs="Times New Roman" w:eastAsia="Times New Roman" w:hAnsi="Times New Roman"/>
          <w:b/>
          <w:bCs/>
          <w:sz w:val="32"/>
          <w:szCs w:val="32"/>
          <w:u w:val="single"/>
        </w:rPr>
        <w:t>Implementation of Load Power Control Using</w:t>
      </w:r>
    </w:p>
    <w:p>
      <w:pPr>
        <w:pStyle w:val="style4098"/>
        <w:spacing w:lineRule="auto" w:line="360"/>
        <w:ind w:left="360"/>
        <w:jc w:val="center"/>
        <w:rPr>
          <w:rFonts w:ascii="Times New Roman" w:cs="Times New Roman" w:eastAsia="Times New Roman" w:hAnsi="Times New Roman"/>
          <w:b/>
          <w:bCs/>
          <w:sz w:val="32"/>
          <w:szCs w:val="32"/>
          <w:u w:val="single"/>
        </w:rPr>
      </w:pPr>
      <w:r>
        <w:rPr>
          <w:rFonts w:ascii="Times New Roman" w:cs="Times New Roman" w:eastAsia="Times New Roman" w:hAnsi="Times New Roman"/>
          <w:b/>
          <w:bCs/>
          <w:sz w:val="32"/>
          <w:szCs w:val="32"/>
          <w:u w:val="single"/>
        </w:rPr>
        <w:t>Gate Firing</w:t>
      </w:r>
      <w:r>
        <w:rPr>
          <w:rFonts w:ascii="Times New Roman" w:cs="Times New Roman" w:eastAsia="Times New Roman" w:hAnsi="Times New Roman"/>
          <w:b/>
          <w:bCs/>
          <w:sz w:val="32"/>
          <w:szCs w:val="32"/>
          <w:u w:val="single"/>
        </w:rPr>
        <w:t xml:space="preserve"> </w:t>
      </w:r>
      <w:r>
        <w:rPr>
          <w:rFonts w:ascii="Times New Roman" w:cs="Times New Roman" w:eastAsia="Times New Roman" w:hAnsi="Times New Roman"/>
          <w:b/>
          <w:bCs/>
          <w:sz w:val="32"/>
          <w:szCs w:val="32"/>
          <w:u w:val="single"/>
        </w:rPr>
        <w:t xml:space="preserve">Circuits </w:t>
      </w:r>
      <w:r>
        <w:rPr>
          <w:rFonts w:ascii="Times New Roman" w:cs="Times New Roman" w:eastAsia="Times New Roman" w:hAnsi="Times New Roman"/>
          <w:b/>
          <w:bCs/>
          <w:sz w:val="32"/>
          <w:szCs w:val="32"/>
          <w:u w:val="single"/>
        </w:rPr>
        <w:t xml:space="preserve">of </w:t>
      </w:r>
      <w:r>
        <w:rPr>
          <w:rFonts w:ascii="Times New Roman" w:cs="Times New Roman" w:eastAsia="Times New Roman" w:hAnsi="Times New Roman"/>
          <w:b/>
          <w:bCs/>
          <w:sz w:val="32"/>
          <w:szCs w:val="32"/>
          <w:u w:val="single"/>
        </w:rPr>
        <w:t>SCR</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Name:</w:t>
      </w:r>
      <w:r>
        <w:rPr>
          <w:rFonts w:ascii="Times New Roman" w:cs="Times New Roman" w:hAnsi="Times New Roman"/>
          <w:sz w:val="24"/>
          <w:szCs w:val="24"/>
        </w:rPr>
        <w:t xml:space="preserve"> </w:t>
      </w:r>
      <w:r>
        <w:rPr>
          <w:rFonts w:ascii="Times New Roman" w:cs="Times New Roman" w:hAnsi="Times New Roman"/>
          <w:sz w:val="24"/>
          <w:szCs w:val="24"/>
          <w:lang w:val="en-US"/>
        </w:rPr>
        <w:t>Niraj Ahire</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Roll No.</w:t>
      </w:r>
      <w:r>
        <w:rPr>
          <w:rFonts w:ascii="Times New Roman" w:cs="Times New Roman" w:hAnsi="Times New Roman"/>
          <w:sz w:val="24"/>
          <w:szCs w:val="24"/>
        </w:rPr>
        <w:t xml:space="preserve"> </w:t>
      </w:r>
      <w:r>
        <w:rPr>
          <w:rFonts w:ascii="Times New Roman" w:cs="Times New Roman" w:hAnsi="Times New Roman"/>
          <w:sz w:val="24"/>
          <w:szCs w:val="24"/>
          <w:lang w:val="en-US"/>
        </w:rPr>
        <w:t>05</w:t>
      </w:r>
    </w:p>
    <w:p>
      <w:pPr>
        <w:pStyle w:val="style0"/>
        <w:spacing w:lineRule="auto" w:line="360"/>
        <w:jc w:val="both"/>
        <w:rPr>
          <w:rFonts w:ascii="Times New Roman" w:cs="Times New Roman" w:hAnsi="Times New Roman"/>
          <w:sz w:val="24"/>
          <w:szCs w:val="24"/>
        </w:rPr>
      </w:pPr>
      <w:r>
        <w:rPr>
          <w:rFonts w:ascii="Times New Roman" w:cs="Times New Roman" w:hAnsi="Times New Roman"/>
          <w:b/>
          <w:sz w:val="28"/>
          <w:szCs w:val="28"/>
          <w:u w:val="single"/>
        </w:rPr>
        <w:t>Aim</w:t>
      </w:r>
      <w:r>
        <w:rPr>
          <w:rFonts w:ascii="Times New Roman" w:cs="Times New Roman" w:hAnsi="Times New Roman"/>
          <w:sz w:val="24"/>
          <w:szCs w:val="24"/>
          <w:u w:val="single"/>
        </w:rPr>
        <w:t>:</w:t>
      </w:r>
      <w:r>
        <w:rPr>
          <w:rFonts w:ascii="Times New Roman" w:cs="Times New Roman" w:hAnsi="Times New Roman"/>
          <w:sz w:val="24"/>
          <w:szCs w:val="24"/>
        </w:rPr>
        <w:t xml:space="preserve"> To</w:t>
      </w:r>
      <w:r>
        <w:rPr>
          <w:rFonts w:ascii="Times New Roman" w:cs="Times New Roman" w:hAnsi="Times New Roman"/>
          <w:sz w:val="24"/>
          <w:szCs w:val="24"/>
        </w:rPr>
        <w:t xml:space="preserve"> </w:t>
      </w:r>
      <w:r>
        <w:rPr>
          <w:rFonts w:ascii="Times New Roman" w:cs="Times New Roman" w:hAnsi="Times New Roman"/>
          <w:sz w:val="24"/>
          <w:szCs w:val="24"/>
        </w:rPr>
        <w:t>implement and analyze, Fan Regulator as a</w:t>
      </w:r>
      <w:r>
        <w:rPr>
          <w:rFonts w:ascii="Times New Roman" w:cs="Times New Roman" w:hAnsi="Times New Roman"/>
          <w:sz w:val="24"/>
          <w:szCs w:val="24"/>
        </w:rPr>
        <w:t xml:space="preserve">n application of load </w:t>
      </w:r>
      <w:r>
        <w:rPr>
          <w:rFonts w:ascii="Times New Roman" w:cs="Times New Roman" w:hAnsi="Times New Roman"/>
          <w:sz w:val="24"/>
          <w:szCs w:val="24"/>
        </w:rPr>
        <w:t xml:space="preserve">power </w:t>
      </w:r>
      <w:r>
        <w:rPr>
          <w:rFonts w:ascii="Times New Roman" w:cs="Times New Roman" w:hAnsi="Times New Roman"/>
          <w:sz w:val="24"/>
          <w:szCs w:val="24"/>
        </w:rPr>
        <w:t>control, using</w:t>
      </w:r>
      <w:r>
        <w:rPr>
          <w:rFonts w:ascii="Times New Roman" w:cs="Times New Roman" w:hAnsi="Times New Roman"/>
          <w:sz w:val="24"/>
          <w:szCs w:val="24"/>
        </w:rPr>
        <w:t xml:space="preserve"> </w:t>
      </w:r>
      <w:r>
        <w:rPr>
          <w:rFonts w:ascii="Times New Roman" w:cs="Times New Roman" w:hAnsi="Times New Roman"/>
          <w:sz w:val="24"/>
          <w:szCs w:val="24"/>
        </w:rPr>
        <w:t>firing</w:t>
      </w:r>
      <w:r>
        <w:rPr>
          <w:rFonts w:ascii="Times New Roman" w:cs="Times New Roman" w:hAnsi="Times New Roman"/>
          <w:sz w:val="24"/>
          <w:szCs w:val="24"/>
        </w:rPr>
        <w:t xml:space="preserve"> angle</w:t>
      </w:r>
      <w:r>
        <w:rPr>
          <w:rFonts w:ascii="Times New Roman" w:cs="Times New Roman" w:hAnsi="Times New Roman"/>
          <w:sz w:val="24"/>
          <w:szCs w:val="24"/>
        </w:rPr>
        <w:t xml:space="preserve"> </w:t>
      </w:r>
      <w:r>
        <w:rPr>
          <w:rFonts w:ascii="Times New Roman" w:cs="Times New Roman" w:hAnsi="Times New Roman"/>
          <w:sz w:val="24"/>
          <w:szCs w:val="24"/>
        </w:rPr>
        <w:t>(α°)</w:t>
      </w:r>
      <w:r>
        <w:rPr>
          <w:rFonts w:ascii="Times New Roman" w:cs="Times New Roman" w:hAnsi="Times New Roman"/>
          <w:sz w:val="24"/>
          <w:szCs w:val="24"/>
        </w:rPr>
        <w:t xml:space="preserve"> </w:t>
      </w:r>
      <w:r>
        <w:rPr>
          <w:rFonts w:ascii="Times New Roman" w:cs="Times New Roman" w:hAnsi="Times New Roman"/>
          <w:sz w:val="24"/>
          <w:szCs w:val="24"/>
        </w:rPr>
        <w:t>control</w:t>
      </w:r>
      <w:r>
        <w:rPr>
          <w:rFonts w:ascii="Times New Roman" w:cs="Times New Roman" w:hAnsi="Times New Roman"/>
          <w:sz w:val="24"/>
          <w:szCs w:val="24"/>
        </w:rPr>
        <w:t>.</w:t>
      </w:r>
    </w:p>
    <w:p>
      <w:pPr>
        <w:pStyle w:val="style94"/>
        <w:spacing w:before="0" w:beforeAutospacing="false" w:after="240" w:afterAutospacing="false"/>
        <w:rPr/>
      </w:pPr>
      <w:r>
        <w:rPr>
          <w:b/>
          <w:sz w:val="28"/>
          <w:szCs w:val="28"/>
          <w:u w:val="single"/>
        </w:rPr>
        <w:t>Theory</w:t>
      </w:r>
      <w:r>
        <w:rPr>
          <w:sz w:val="28"/>
          <w:szCs w:val="28"/>
        </w:rPr>
        <w:t>:</w:t>
      </w:r>
      <w:r>
        <w:t xml:space="preserve"> </w:t>
      </w:r>
    </w:p>
    <w:p>
      <w:pPr>
        <w:pStyle w:val="style94"/>
        <w:spacing w:before="0" w:beforeAutospacing="false" w:after="240" w:afterAutospacing="false"/>
        <w:rPr>
          <w:rFonts w:eastAsia="Calibri"/>
          <w:b/>
          <w:i/>
        </w:rPr>
      </w:pPr>
      <w:r>
        <w:rPr>
          <w:b/>
          <w:i/>
          <w:color w:val="24292e"/>
        </w:rPr>
        <w:t>1</w:t>
      </w:r>
      <w:r>
        <w:rPr>
          <w:rFonts w:eastAsia="Calibri"/>
          <w:b/>
          <w:i/>
        </w:rPr>
        <w:t>. Introduction</w:t>
      </w:r>
    </w:p>
    <w:p>
      <w:pPr>
        <w:pStyle w:val="style94"/>
        <w:spacing w:before="0" w:beforeAutospacing="false" w:after="240" w:afterAutospacing="false"/>
        <w:jc w:val="both"/>
        <w:rPr>
          <w:rFonts w:eastAsia="Calibri"/>
        </w:rPr>
      </w:pPr>
      <w:r>
        <w:rPr>
          <w:rFonts w:eastAsia="Calibri"/>
        </w:rPr>
        <w:t>C</w:t>
      </w:r>
      <w:r>
        <w:rPr>
          <w:rFonts w:eastAsia="Calibri"/>
        </w:rPr>
        <w:t xml:space="preserve">ontrol </w:t>
      </w:r>
      <w:r>
        <w:rPr>
          <w:rFonts w:eastAsia="Calibri"/>
        </w:rPr>
        <w:t>and conversion of large power</w:t>
      </w:r>
      <w:r>
        <w:rPr>
          <w:rFonts w:eastAsia="Calibri"/>
        </w:rPr>
        <w:t xml:space="preserve"> </w:t>
      </w:r>
      <w:r>
        <w:rPr>
          <w:rFonts w:eastAsia="Calibri"/>
        </w:rPr>
        <w:t xml:space="preserve">using </w:t>
      </w:r>
      <w:r>
        <w:rPr>
          <w:rFonts w:eastAsia="Calibri"/>
        </w:rPr>
        <w:t>electronic</w:t>
      </w:r>
      <w:r>
        <w:rPr>
          <w:rFonts w:eastAsia="Calibri"/>
        </w:rPr>
        <w:t xml:space="preserve"> circuits, </w:t>
      </w:r>
      <w:r>
        <w:rPr>
          <w:rFonts w:eastAsia="Calibri"/>
        </w:rPr>
        <w:t>is referred as power electronics</w:t>
      </w:r>
      <w:r>
        <w:rPr>
          <w:rFonts w:eastAsia="Calibri"/>
        </w:rPr>
        <w:t xml:space="preserve">. </w:t>
      </w:r>
      <w:r>
        <w:rPr>
          <w:rFonts w:eastAsia="Calibri"/>
        </w:rPr>
        <w:t xml:space="preserve">Variety of industrial/ commercial loads such as motors are powered either from a dc source or ac source. </w:t>
      </w:r>
      <w:r>
        <w:rPr>
          <w:rFonts w:eastAsia="Calibri"/>
        </w:rPr>
        <w:t>Single phase and three phase ac supplies are readily available for conversion and utilization</w:t>
      </w:r>
      <w:r>
        <w:rPr>
          <w:rFonts w:eastAsia="Calibri"/>
        </w:rPr>
        <w:t xml:space="preserve"> in driving these loads</w:t>
      </w:r>
      <w:r>
        <w:rPr>
          <w:rFonts w:eastAsia="Calibri"/>
        </w:rPr>
        <w:t>.</w:t>
      </w:r>
      <w:r>
        <w:rPr>
          <w:rFonts w:eastAsia="Calibri"/>
        </w:rPr>
        <w:t xml:space="preserve"> </w:t>
      </w:r>
      <w:r>
        <w:rPr>
          <w:rFonts w:eastAsia="Calibri"/>
        </w:rPr>
        <w:t xml:space="preserve">Power converters are </w:t>
      </w:r>
      <w:r>
        <w:rPr>
          <w:rFonts w:eastAsia="Calibri"/>
        </w:rPr>
        <w:t>generally classified as – ac to dc converters (Rectifiers), dc to dc converters, dc to ac converters (Inverters), ac to ac converters.</w:t>
      </w:r>
    </w:p>
    <w:p>
      <w:pPr>
        <w:pStyle w:val="style94"/>
        <w:spacing w:before="0" w:beforeAutospacing="false" w:after="240" w:afterAutospacing="false"/>
        <w:rPr>
          <w:rFonts w:eastAsia="Calibri"/>
          <w:b/>
          <w:i/>
        </w:rPr>
      </w:pPr>
      <w:r>
        <w:rPr>
          <w:rFonts w:eastAsia="Calibri"/>
          <w:b/>
          <w:i/>
        </w:rPr>
        <w:t xml:space="preserve">1.1 </w:t>
      </w:r>
      <w:r>
        <w:rPr>
          <w:rFonts w:eastAsia="Calibri"/>
          <w:b/>
          <w:i/>
        </w:rPr>
        <w:t>Silicon Controlled rectifier (SCR)</w:t>
      </w:r>
      <w:r>
        <w:rPr>
          <w:rFonts w:eastAsia="Calibri"/>
          <w:b/>
          <w:i/>
        </w:rPr>
        <w:t xml:space="preserve">: </w:t>
      </w:r>
      <w:r>
        <w:rPr>
          <w:rFonts w:eastAsia="Calibri"/>
          <w:b/>
          <w:i/>
        </w:rPr>
        <w:t xml:space="preserve">A </w:t>
      </w:r>
      <w:r>
        <w:rPr>
          <w:rFonts w:eastAsia="Calibri"/>
          <w:b/>
          <w:i/>
        </w:rPr>
        <w:t>Power Device</w:t>
      </w:r>
      <w:r>
        <w:rPr>
          <w:rFonts w:eastAsia="Calibri"/>
          <w:b/>
          <w:i/>
        </w:rPr>
        <w:t>-</w:t>
      </w:r>
    </w:p>
    <w:p>
      <w:pPr>
        <w:pStyle w:val="style94"/>
        <w:spacing w:before="0" w:beforeAutospacing="false" w:after="240" w:afterAutospacing="false"/>
        <w:jc w:val="both"/>
        <w:rPr>
          <w:rFonts w:eastAsia="Calibri"/>
        </w:rPr>
      </w:pPr>
      <w:r>
        <w:rPr>
          <w:rFonts w:eastAsia="Calibri"/>
        </w:rPr>
        <w:t xml:space="preserve">Every </w:t>
      </w:r>
      <w:r>
        <w:rPr>
          <w:rFonts w:eastAsia="Calibri"/>
        </w:rPr>
        <w:t xml:space="preserve">power </w:t>
      </w:r>
      <w:r>
        <w:rPr>
          <w:rFonts w:eastAsia="Calibri"/>
        </w:rPr>
        <w:t>device is used as a switch</w:t>
      </w:r>
      <w:r>
        <w:rPr>
          <w:rFonts w:eastAsia="Calibri"/>
        </w:rPr>
        <w:t xml:space="preserve"> </w:t>
      </w:r>
      <w:r>
        <w:rPr>
          <w:rFonts w:eastAsia="Calibri"/>
        </w:rPr>
        <w:t>in converter circuits</w:t>
      </w:r>
      <w:r>
        <w:rPr>
          <w:rFonts w:eastAsia="Calibri"/>
        </w:rPr>
        <w:t>.</w:t>
      </w:r>
      <w:r>
        <w:rPr>
          <w:rFonts w:eastAsia="Calibri"/>
        </w:rPr>
        <w:t xml:space="preserve"> </w:t>
      </w:r>
      <w:r>
        <w:rPr>
          <w:rFonts w:eastAsia="Calibri"/>
        </w:rPr>
        <w:t>SCR</w:t>
      </w:r>
      <w:r>
        <w:rPr>
          <w:rFonts w:eastAsia="Calibri"/>
        </w:rPr>
        <w:t>,</w:t>
      </w:r>
      <w:r>
        <w:rPr>
          <w:rFonts w:eastAsia="Calibri"/>
        </w:rPr>
        <w:t xml:space="preserve"> </w:t>
      </w:r>
      <w:r>
        <w:rPr>
          <w:rFonts w:eastAsia="Calibri"/>
        </w:rPr>
        <w:t xml:space="preserve">Triac are </w:t>
      </w:r>
      <w:r>
        <w:rPr>
          <w:rFonts w:eastAsia="Calibri"/>
        </w:rPr>
        <w:t>thyristor family device</w:t>
      </w:r>
      <w:r>
        <w:rPr>
          <w:rFonts w:eastAsia="Calibri"/>
        </w:rPr>
        <w:t>s</w:t>
      </w:r>
      <w:r>
        <w:rPr>
          <w:rFonts w:eastAsia="Calibri"/>
        </w:rPr>
        <w:t>,</w:t>
      </w:r>
      <w:r>
        <w:rPr>
          <w:rFonts w:eastAsia="Calibri"/>
        </w:rPr>
        <w:t xml:space="preserve"> </w:t>
      </w:r>
      <w:r>
        <w:rPr>
          <w:rFonts w:eastAsia="Calibri"/>
        </w:rPr>
        <w:t xml:space="preserve">which are </w:t>
      </w:r>
      <w:r>
        <w:rPr>
          <w:rFonts w:eastAsia="Calibri"/>
        </w:rPr>
        <w:t xml:space="preserve">turned on by a control signal </w:t>
      </w:r>
      <w:r>
        <w:rPr>
          <w:rFonts w:eastAsia="Calibri"/>
        </w:rPr>
        <w:t>(</w:t>
      </w:r>
      <w:r>
        <w:rPr>
          <w:rFonts w:eastAsia="Calibri"/>
        </w:rPr>
        <w:t xml:space="preserve">gate signal) and turned off by power circuit supply. </w:t>
      </w:r>
      <w:r>
        <w:rPr>
          <w:rFonts w:eastAsia="Calibri"/>
        </w:rPr>
        <w:t xml:space="preserve">These </w:t>
      </w:r>
      <w:r>
        <w:rPr>
          <w:rFonts w:eastAsia="Calibri"/>
        </w:rPr>
        <w:t>are used for high power low frequency applications.</w:t>
      </w:r>
      <w:r>
        <w:rPr>
          <w:rFonts w:eastAsia="Calibri"/>
        </w:rPr>
        <w:t xml:space="preserve"> </w:t>
      </w:r>
    </w:p>
    <w:p>
      <w:pPr>
        <w:pStyle w:val="style94"/>
        <w:spacing w:before="0" w:beforeAutospacing="false" w:after="240" w:afterAutospacing="false"/>
        <w:jc w:val="both"/>
        <w:rPr>
          <w:rFonts w:eastAsia="Calibri"/>
        </w:rPr>
      </w:pPr>
      <w:r>
        <w:rPr>
          <w:rFonts w:eastAsia="Calibri"/>
        </w:rPr>
        <w:t xml:space="preserve">Refer the </w:t>
      </w:r>
      <w:r>
        <w:rPr>
          <w:rFonts w:eastAsia="Calibri"/>
          <w:b/>
        </w:rPr>
        <w:t>Fig. (1)</w:t>
      </w:r>
      <w:r>
        <w:rPr>
          <w:rFonts w:eastAsia="Calibri"/>
        </w:rPr>
        <w:t>.</w:t>
      </w:r>
      <w:r>
        <w:rPr>
          <w:rFonts w:eastAsia="Calibri"/>
        </w:rPr>
        <w:t>:-</w:t>
      </w:r>
      <w:r>
        <w:rPr>
          <w:rFonts w:eastAsia="Calibri"/>
        </w:rPr>
        <w:t xml:space="preserve"> SCR and it’s characteristics</w:t>
      </w:r>
    </w:p>
    <w:p>
      <w:pPr>
        <w:pStyle w:val="style94"/>
        <w:spacing w:before="0" w:beforeAutospacing="false" w:after="240" w:afterAutospacing="false"/>
        <w:jc w:val="center"/>
        <w:rPr>
          <w:rFonts w:eastAsia="Calibri"/>
        </w:rPr>
      </w:pPr>
      <w:r>
        <w:rPr>
          <w:rFonts w:eastAsia="Calibri"/>
        </w:rPr>
        <w:t xml:space="preserve">       </w:t>
      </w:r>
      <w:r>
        <w:rPr>
          <w:noProof/>
        </w:rPr>
        <w:drawing>
          <wp:inline distL="0" distT="0" distB="0" distR="0">
            <wp:extent cx="1746250" cy="1380582"/>
            <wp:effectExtent l="0" t="0" r="0" b="0"/>
            <wp:docPr id="1026" name="Picture 6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66"/>
                    <pic:cNvPicPr/>
                  </pic:nvPicPr>
                  <pic:blipFill>
                    <a:blip r:embed="rId2" cstate="print"/>
                    <a:srcRect l="0" t="0" r="0" b="0"/>
                    <a:stretch/>
                  </pic:blipFill>
                  <pic:spPr>
                    <a:xfrm rot="0">
                      <a:off x="0" y="0"/>
                      <a:ext cx="1746250" cy="1380582"/>
                    </a:xfrm>
                    <a:prstGeom prst="rect"/>
                  </pic:spPr>
                </pic:pic>
              </a:graphicData>
            </a:graphic>
          </wp:inline>
        </w:drawing>
      </w:r>
      <w:r>
        <w:rPr>
          <w:rFonts w:eastAsia="Calibri"/>
        </w:rPr>
        <w:t xml:space="preserve">          </w:t>
      </w:r>
      <w:r>
        <w:rPr>
          <w:rFonts w:eastAsia="Calibri"/>
          <w:noProof/>
        </w:rPr>
        <w:drawing>
          <wp:inline distL="0" distT="0" distB="0" distR="0">
            <wp:extent cx="2628167" cy="1339215"/>
            <wp:effectExtent l="0" t="0" r="0" b="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2628167" cy="1339215"/>
                    </a:xfrm>
                    <a:prstGeom prst="rect"/>
                    <a:ln>
                      <a:noFill/>
                    </a:ln>
                  </pic:spPr>
                </pic:pic>
              </a:graphicData>
            </a:graphic>
          </wp:inline>
        </w:drawing>
      </w:r>
    </w:p>
    <w:p>
      <w:pPr>
        <w:pStyle w:val="style94"/>
        <w:spacing w:before="0" w:beforeAutospacing="false" w:after="240" w:afterAutospacing="false"/>
        <w:jc w:val="center"/>
        <w:rPr>
          <w:rFonts w:eastAsia="Calibri"/>
          <w:b/>
        </w:rPr>
      </w:pPr>
      <w:r>
        <w:rPr>
          <w:rFonts w:eastAsia="Calibri"/>
          <w:b/>
        </w:rPr>
        <w:t>Fig. (1)</w:t>
      </w:r>
    </w:p>
    <w:p>
      <w:pPr>
        <w:pStyle w:val="style94"/>
        <w:spacing w:before="0" w:beforeAutospacing="false" w:after="240" w:afterAutospacing="false"/>
        <w:jc w:val="both"/>
        <w:rPr>
          <w:rFonts w:eastAsia="Calibri"/>
        </w:rPr>
      </w:pPr>
      <w:r>
        <w:rPr>
          <w:rFonts w:eastAsia="Calibri"/>
        </w:rPr>
        <w:t xml:space="preserve">SCR </w:t>
      </w:r>
      <w:r>
        <w:rPr>
          <w:rFonts w:eastAsia="Calibri"/>
        </w:rPr>
        <w:t xml:space="preserve">which is a four layered PNPN switching device, has three external terminals namely </w:t>
      </w:r>
      <w:r>
        <w:rPr>
          <w:rFonts w:eastAsia="Calibri"/>
          <w:b/>
        </w:rPr>
        <w:t>Anode(A), Cathode(K) and Gate(G)</w:t>
      </w:r>
      <w:r>
        <w:rPr>
          <w:rFonts w:eastAsia="Calibri"/>
        </w:rPr>
        <w:t xml:space="preserve">. Anode and </w:t>
      </w:r>
      <w:r>
        <w:rPr>
          <w:rFonts w:eastAsia="Calibri"/>
        </w:rPr>
        <w:t>C</w:t>
      </w:r>
      <w:r>
        <w:rPr>
          <w:rFonts w:eastAsia="Calibri"/>
        </w:rPr>
        <w:t xml:space="preserve">athode </w:t>
      </w:r>
      <w:r>
        <w:rPr>
          <w:rFonts w:eastAsia="Calibri"/>
        </w:rPr>
        <w:t xml:space="preserve">terminals </w:t>
      </w:r>
      <w:r>
        <w:rPr>
          <w:rFonts w:eastAsia="Calibri"/>
        </w:rPr>
        <w:t xml:space="preserve">are connected </w:t>
      </w:r>
      <w:r>
        <w:rPr>
          <w:rFonts w:eastAsia="Calibri"/>
        </w:rPr>
        <w:t>in</w:t>
      </w:r>
      <w:r>
        <w:rPr>
          <w:rFonts w:eastAsia="Calibri"/>
        </w:rPr>
        <w:t xml:space="preserve"> main power circuit and gate terminal carries low level current </w:t>
      </w:r>
      <w:r>
        <w:rPr>
          <w:rFonts w:eastAsia="Calibri"/>
        </w:rPr>
        <w:t xml:space="preserve">from </w:t>
      </w:r>
      <w:r>
        <w:rPr>
          <w:rFonts w:eastAsia="Calibri"/>
        </w:rPr>
        <w:t>Gate to Cathode.</w:t>
      </w:r>
      <w:r>
        <w:rPr>
          <w:rFonts w:eastAsia="Calibri"/>
        </w:rPr>
        <w:t xml:space="preserve"> </w:t>
      </w:r>
      <w:r>
        <w:rPr>
          <w:rFonts w:eastAsia="Calibri"/>
        </w:rPr>
        <w:t xml:space="preserve">Since </w:t>
      </w:r>
      <w:r>
        <w:rPr>
          <w:rFonts w:eastAsia="Calibri"/>
        </w:rPr>
        <w:t>i</w:t>
      </w:r>
      <w:r>
        <w:rPr>
          <w:rFonts w:eastAsia="Calibri"/>
        </w:rPr>
        <w:t xml:space="preserve">t conducts only in one direction, i.e. from Anode to Cathode, </w:t>
      </w:r>
      <w:r>
        <w:rPr>
          <w:rFonts w:eastAsia="Calibri"/>
        </w:rPr>
        <w:t xml:space="preserve">it </w:t>
      </w:r>
      <w:r>
        <w:rPr>
          <w:rFonts w:eastAsia="Calibri"/>
        </w:rPr>
        <w:t xml:space="preserve">is referred as </w:t>
      </w:r>
      <w:r>
        <w:rPr>
          <w:rFonts w:eastAsia="Calibri"/>
        </w:rPr>
        <w:t xml:space="preserve">a controlled </w:t>
      </w:r>
      <w:r>
        <w:rPr>
          <w:rFonts w:eastAsia="Calibri"/>
        </w:rPr>
        <w:t>‘</w:t>
      </w:r>
      <w:r>
        <w:rPr>
          <w:rFonts w:eastAsia="Calibri"/>
          <w:i/>
        </w:rPr>
        <w:t>rectifier switch</w:t>
      </w:r>
      <w:r>
        <w:rPr>
          <w:rFonts w:eastAsia="Calibri"/>
        </w:rPr>
        <w:t>’.</w:t>
      </w:r>
      <w:r>
        <w:rPr>
          <w:rFonts w:eastAsia="Calibri"/>
        </w:rPr>
        <w:t xml:space="preserve"> </w:t>
      </w:r>
    </w:p>
    <w:p>
      <w:pPr>
        <w:pStyle w:val="style94"/>
        <w:spacing w:before="0" w:beforeAutospacing="false" w:after="240" w:afterAutospacing="false"/>
        <w:jc w:val="both"/>
        <w:rPr>
          <w:rFonts w:eastAsia="Calibri"/>
        </w:rPr>
      </w:pPr>
      <w:r>
        <w:rPr>
          <w:rFonts w:eastAsia="Calibri"/>
        </w:rPr>
        <w:t>SCR shows three o</w:t>
      </w:r>
      <w:r>
        <w:rPr>
          <w:rFonts w:eastAsia="Calibri"/>
        </w:rPr>
        <w:t>perati</w:t>
      </w:r>
      <w:r>
        <w:rPr>
          <w:rFonts w:eastAsia="Calibri"/>
        </w:rPr>
        <w:t xml:space="preserve">onal </w:t>
      </w:r>
      <w:r>
        <w:rPr>
          <w:rFonts w:eastAsia="Calibri"/>
        </w:rPr>
        <w:t xml:space="preserve">regions, </w:t>
      </w:r>
      <w:r>
        <w:rPr>
          <w:rFonts w:eastAsia="Calibri"/>
        </w:rPr>
        <w:t xml:space="preserve">1. </w:t>
      </w:r>
      <w:r>
        <w:rPr>
          <w:rFonts w:eastAsia="Calibri"/>
          <w:b/>
        </w:rPr>
        <w:t>Reverse Blocking Region</w:t>
      </w:r>
      <w:r>
        <w:rPr>
          <w:rFonts w:eastAsia="Calibri"/>
        </w:rPr>
        <w:t xml:space="preserve"> (</w:t>
      </w:r>
      <w:r>
        <w:rPr>
          <w:rFonts w:eastAsia="Calibri"/>
        </w:rPr>
        <w:t>OFF</w:t>
      </w:r>
      <w:r>
        <w:rPr>
          <w:rFonts w:eastAsia="Calibri"/>
        </w:rPr>
        <w:t>-</w:t>
      </w:r>
      <w:r>
        <w:rPr>
          <w:rFonts w:eastAsia="Calibri"/>
        </w:rPr>
        <w:t xml:space="preserve">state) </w:t>
      </w:r>
      <w:r>
        <w:rPr>
          <w:rFonts w:eastAsia="Calibri"/>
        </w:rPr>
        <w:t xml:space="preserve">2. </w:t>
      </w:r>
      <w:r>
        <w:rPr>
          <w:rFonts w:eastAsia="Calibri"/>
          <w:b/>
        </w:rPr>
        <w:t>Forward Blocking Region</w:t>
      </w:r>
      <w:r>
        <w:rPr>
          <w:rFonts w:eastAsia="Calibri"/>
        </w:rPr>
        <w:t xml:space="preserve"> (</w:t>
      </w:r>
      <w:r>
        <w:rPr>
          <w:rFonts w:eastAsia="Calibri"/>
        </w:rPr>
        <w:t>OFF</w:t>
      </w:r>
      <w:r>
        <w:rPr>
          <w:rFonts w:eastAsia="Calibri"/>
        </w:rPr>
        <w:t>-</w:t>
      </w:r>
      <w:r>
        <w:rPr>
          <w:rFonts w:eastAsia="Calibri"/>
        </w:rPr>
        <w:t xml:space="preserve">state) </w:t>
      </w:r>
      <w:r>
        <w:rPr>
          <w:rFonts w:eastAsia="Calibri"/>
        </w:rPr>
        <w:t xml:space="preserve">and 3. </w:t>
      </w:r>
      <w:r>
        <w:rPr>
          <w:rFonts w:eastAsia="Calibri"/>
          <w:b/>
        </w:rPr>
        <w:t>Forward Conduction Region</w:t>
      </w:r>
      <w:r>
        <w:rPr>
          <w:rFonts w:eastAsia="Calibri"/>
        </w:rPr>
        <w:t xml:space="preserve"> (</w:t>
      </w:r>
      <w:r>
        <w:rPr>
          <w:rFonts w:eastAsia="Calibri"/>
        </w:rPr>
        <w:t>ON</w:t>
      </w:r>
      <w:r>
        <w:rPr>
          <w:rFonts w:eastAsia="Calibri"/>
        </w:rPr>
        <w:t>-state)</w:t>
      </w:r>
    </w:p>
    <w:p>
      <w:pPr>
        <w:pStyle w:val="style94"/>
        <w:spacing w:before="0" w:beforeAutospacing="false" w:after="240" w:afterAutospacing="false"/>
        <w:jc w:val="both"/>
        <w:rPr>
          <w:rFonts w:eastAsia="Calibri"/>
        </w:rPr>
      </w:pPr>
      <w:r>
        <w:rPr>
          <w:rFonts w:eastAsia="Calibri"/>
        </w:rPr>
        <w:t xml:space="preserve">The forward </w:t>
      </w:r>
      <w:r>
        <w:rPr>
          <w:rFonts w:eastAsia="Calibri"/>
        </w:rPr>
        <w:t>breakover voltage (V</w:t>
      </w:r>
      <w:r>
        <w:rPr>
          <w:rFonts w:eastAsia="Calibri"/>
          <w:vertAlign w:val="subscript"/>
        </w:rPr>
        <w:t>BO</w:t>
      </w:r>
      <w:r>
        <w:rPr>
          <w:rFonts w:eastAsia="Calibri"/>
        </w:rPr>
        <w:t xml:space="preserve">) </w:t>
      </w:r>
      <w:r>
        <w:rPr>
          <w:rFonts w:eastAsia="Calibri"/>
        </w:rPr>
        <w:t>at which SCR switches ON depends on the magnitude of gate current</w:t>
      </w:r>
      <w:r>
        <w:rPr>
          <w:rFonts w:eastAsia="Calibri"/>
        </w:rPr>
        <w:t>.</w:t>
      </w:r>
      <w:r>
        <w:rPr>
          <w:rFonts w:eastAsia="Calibri"/>
        </w:rPr>
        <w:t xml:space="preserve"> </w:t>
      </w:r>
      <w:r>
        <w:rPr>
          <w:rFonts w:eastAsia="Calibri"/>
          <w:color w:val="000000"/>
        </w:rPr>
        <w:t>G</w:t>
      </w:r>
      <w:r>
        <w:rPr>
          <w:rFonts w:eastAsia="Calibri"/>
          <w:color w:val="000000"/>
        </w:rPr>
        <w:t xml:space="preserve">ate current should be more than </w:t>
      </w:r>
      <w:r>
        <w:rPr>
          <w:rFonts w:eastAsia="Calibri"/>
          <w:color w:val="000000"/>
        </w:rPr>
        <w:t>Ig-min</w:t>
      </w:r>
      <w:r>
        <w:rPr>
          <w:rFonts w:eastAsia="Calibri"/>
          <w:color w:val="000000"/>
        </w:rPr>
        <w:t xml:space="preserve"> </w:t>
      </w:r>
      <w:r>
        <w:rPr>
          <w:rFonts w:eastAsia="Calibri"/>
          <w:color w:val="000000"/>
        </w:rPr>
        <w:t>r</w:t>
      </w:r>
      <w:r>
        <w:rPr>
          <w:rFonts w:eastAsia="Calibri"/>
          <w:color w:val="000000"/>
        </w:rPr>
        <w:t>equired to turn On the SCR.</w:t>
      </w:r>
      <w:r>
        <w:rPr>
          <w:rFonts w:eastAsia="Calibri"/>
          <w:color w:val="000000"/>
        </w:rPr>
        <w:t xml:space="preserve"> </w:t>
      </w:r>
      <w:r>
        <w:rPr>
          <w:rFonts w:eastAsia="Calibri"/>
        </w:rPr>
        <w:t xml:space="preserve">When SCR is operated with </w:t>
      </w:r>
      <w:r>
        <w:rPr>
          <w:rFonts w:eastAsia="Calibri"/>
          <w:i/>
        </w:rPr>
        <w:t>ac supply</w:t>
      </w:r>
      <w:r>
        <w:rPr>
          <w:rFonts w:eastAsia="Calibri"/>
        </w:rPr>
        <w:t xml:space="preserve">, </w:t>
      </w:r>
      <w:r>
        <w:rPr>
          <w:rFonts w:eastAsia="Calibri"/>
        </w:rPr>
        <w:t xml:space="preserve">during the positive half cycle, </w:t>
      </w:r>
      <w:r>
        <w:rPr>
          <w:rFonts w:eastAsia="Calibri"/>
        </w:rPr>
        <w:t xml:space="preserve">the instant at which SCR switches ON is referred as </w:t>
      </w:r>
      <w:r>
        <w:rPr>
          <w:rFonts w:eastAsia="Calibri"/>
          <w:b/>
          <w:i/>
        </w:rPr>
        <w:t>Firing Angle(α)</w:t>
      </w:r>
      <w:r>
        <w:rPr>
          <w:rFonts w:eastAsia="Calibri"/>
        </w:rPr>
        <w:t xml:space="preserve"> of the SCR. </w:t>
      </w:r>
      <w:r>
        <w:rPr>
          <w:rFonts w:eastAsia="Calibri"/>
        </w:rPr>
        <w:t xml:space="preserve">While switching </w:t>
      </w:r>
      <w:r>
        <w:rPr>
          <w:rFonts w:eastAsia="Calibri"/>
        </w:rPr>
        <w:t xml:space="preserve">it </w:t>
      </w:r>
      <w:r>
        <w:rPr>
          <w:rFonts w:eastAsia="Calibri"/>
        </w:rPr>
        <w:t>ON</w:t>
      </w:r>
      <w:r>
        <w:rPr>
          <w:rFonts w:eastAsia="Calibri"/>
        </w:rPr>
        <w:t>, SCR</w:t>
      </w:r>
      <w:r>
        <w:rPr>
          <w:rFonts w:eastAsia="Calibri"/>
        </w:rPr>
        <w:t xml:space="preserve"> current</w:t>
      </w:r>
      <w:r>
        <w:rPr>
          <w:rFonts w:eastAsia="Calibri"/>
        </w:rPr>
        <w:t xml:space="preserve"> </w:t>
      </w:r>
      <w:r>
        <w:rPr>
          <w:rFonts w:eastAsia="Calibri"/>
        </w:rPr>
        <w:t xml:space="preserve">should be greater than </w:t>
      </w:r>
      <w:r>
        <w:rPr>
          <w:rFonts w:eastAsia="Calibri"/>
        </w:rPr>
        <w:t xml:space="preserve">a </w:t>
      </w:r>
      <w:r>
        <w:rPr>
          <w:rFonts w:eastAsia="Calibri"/>
        </w:rPr>
        <w:t xml:space="preserve">minimum value, called </w:t>
      </w:r>
      <w:r>
        <w:rPr>
          <w:rFonts w:eastAsia="Calibri"/>
          <w:b/>
          <w:i/>
        </w:rPr>
        <w:t>Latching current</w:t>
      </w:r>
      <w:r>
        <w:rPr>
          <w:rFonts w:eastAsia="Calibri"/>
        </w:rPr>
        <w:t>.</w:t>
      </w:r>
      <w:r>
        <w:rPr>
          <w:rFonts w:eastAsia="Calibri"/>
        </w:rPr>
        <w:t xml:space="preserve"> </w:t>
      </w:r>
      <w:r>
        <w:rPr>
          <w:rFonts w:eastAsia="Calibri"/>
        </w:rPr>
        <w:t>For s</w:t>
      </w:r>
      <w:r>
        <w:rPr>
          <w:rFonts w:eastAsia="Calibri"/>
        </w:rPr>
        <w:t xml:space="preserve">witching </w:t>
      </w:r>
      <w:r>
        <w:rPr>
          <w:rFonts w:eastAsia="Calibri"/>
        </w:rPr>
        <w:t xml:space="preserve">it </w:t>
      </w:r>
      <w:r>
        <w:rPr>
          <w:rFonts w:eastAsia="Calibri"/>
        </w:rPr>
        <w:t>O</w:t>
      </w:r>
      <w:r>
        <w:rPr>
          <w:rFonts w:eastAsia="Calibri"/>
        </w:rPr>
        <w:t>FF</w:t>
      </w:r>
      <w:r>
        <w:rPr>
          <w:rFonts w:eastAsia="Calibri"/>
        </w:rPr>
        <w:t>,</w:t>
      </w:r>
      <w:r>
        <w:rPr>
          <w:rFonts w:eastAsia="Calibri"/>
        </w:rPr>
        <w:t xml:space="preserve"> </w:t>
      </w:r>
      <w:r>
        <w:rPr>
          <w:rFonts w:eastAsia="Calibri"/>
        </w:rPr>
        <w:t>S</w:t>
      </w:r>
      <w:r>
        <w:rPr>
          <w:rFonts w:eastAsia="Calibri"/>
        </w:rPr>
        <w:t>CR</w:t>
      </w:r>
      <w:r>
        <w:rPr>
          <w:rFonts w:eastAsia="Calibri"/>
        </w:rPr>
        <w:t xml:space="preserve"> </w:t>
      </w:r>
      <w:r>
        <w:rPr>
          <w:rFonts w:eastAsia="Calibri"/>
        </w:rPr>
        <w:t xml:space="preserve">current should fall below a level, called </w:t>
      </w:r>
      <w:r>
        <w:rPr>
          <w:rFonts w:eastAsia="Calibri"/>
          <w:b/>
          <w:i/>
        </w:rPr>
        <w:t>Holding current</w:t>
      </w:r>
      <w:r>
        <w:rPr>
          <w:rFonts w:eastAsia="Calibri"/>
        </w:rPr>
        <w:t>.</w:t>
      </w:r>
      <w:r>
        <w:rPr>
          <w:rFonts w:eastAsia="Calibri"/>
        </w:rPr>
        <w:t xml:space="preserve"> </w:t>
      </w:r>
    </w:p>
    <w:p>
      <w:pPr>
        <w:pStyle w:val="style94"/>
        <w:spacing w:before="0" w:beforeAutospacing="false" w:after="240" w:afterAutospacing="false"/>
        <w:rPr>
          <w:rFonts w:eastAsia="Calibri"/>
          <w:b/>
          <w:i/>
        </w:rPr>
      </w:pPr>
      <w:r>
        <w:rPr>
          <w:rFonts w:eastAsia="Calibri"/>
          <w:b/>
          <w:i/>
        </w:rPr>
        <w:t xml:space="preserve">1.2 </w:t>
      </w:r>
      <w:r>
        <w:rPr>
          <w:rFonts w:eastAsia="Calibri"/>
          <w:b/>
          <w:i/>
        </w:rPr>
        <w:t>Firing (</w:t>
      </w:r>
      <w:r>
        <w:rPr>
          <w:rFonts w:eastAsia="Calibri"/>
          <w:b/>
          <w:i/>
        </w:rPr>
        <w:t>Triggering</w:t>
      </w:r>
      <w:r>
        <w:rPr>
          <w:rFonts w:eastAsia="Calibri"/>
          <w:b/>
          <w:i/>
        </w:rPr>
        <w:t>)</w:t>
      </w:r>
      <w:r>
        <w:rPr>
          <w:rFonts w:eastAsia="Calibri"/>
          <w:b/>
          <w:i/>
        </w:rPr>
        <w:t xml:space="preserve"> Circuit of SCR:</w:t>
      </w:r>
    </w:p>
    <w:p>
      <w:pPr>
        <w:pStyle w:val="style94"/>
        <w:spacing w:before="0" w:beforeAutospacing="false" w:after="240" w:afterAutospacing="false"/>
        <w:jc w:val="both"/>
        <w:rPr>
          <w:rFonts w:eastAsia="Calibri"/>
        </w:rPr>
      </w:pPr>
      <w:r>
        <w:rPr>
          <w:rFonts w:eastAsia="Calibri"/>
        </w:rPr>
        <w:t xml:space="preserve">Gate triggering is the most commonly used method for triggering SCR. A signal is applied between gate and cathode of the SCR. By varying gate signal, </w:t>
      </w:r>
      <w:r>
        <w:rPr>
          <w:rFonts w:eastAsia="Calibri"/>
        </w:rPr>
        <w:t xml:space="preserve">firing angle and hence the </w:t>
      </w:r>
      <w:r>
        <w:rPr>
          <w:rFonts w:eastAsia="Calibri"/>
        </w:rPr>
        <w:t xml:space="preserve">conduction period of the SCR can be controlled. </w:t>
      </w:r>
    </w:p>
    <w:p>
      <w:pPr>
        <w:pStyle w:val="style94"/>
        <w:spacing w:before="0" w:beforeAutospacing="false" w:after="240" w:afterAutospacing="false"/>
        <w:rPr>
          <w:rFonts w:eastAsia="Calibri"/>
        </w:rPr>
      </w:pPr>
      <w:r>
        <w:rPr>
          <w:rFonts w:eastAsia="Calibri"/>
          <w:b/>
          <w:color w:val="0070c0"/>
          <w:u w:val="single"/>
        </w:rPr>
        <w:t>Resistance</w:t>
      </w:r>
      <w:r>
        <w:rPr>
          <w:rFonts w:eastAsia="Calibri"/>
          <w:b/>
          <w:color w:val="0070c0"/>
          <w:u w:val="single"/>
        </w:rPr>
        <w:t xml:space="preserve"> (R)</w:t>
      </w:r>
      <w:r>
        <w:rPr>
          <w:rFonts w:eastAsia="Calibri"/>
          <w:b/>
          <w:color w:val="0070c0"/>
          <w:u w:val="single"/>
        </w:rPr>
        <w:t xml:space="preserve"> Firing </w:t>
      </w:r>
      <w:r>
        <w:rPr>
          <w:rFonts w:eastAsia="Calibri"/>
          <w:b/>
          <w:color w:val="0070c0"/>
          <w:u w:val="single"/>
        </w:rPr>
        <w:t>Circuit</w:t>
      </w:r>
      <w:r>
        <w:rPr>
          <w:rFonts w:eastAsia="Calibri"/>
        </w:rPr>
        <w:t>: -</w:t>
      </w:r>
      <w:r>
        <w:rPr>
          <w:rFonts w:eastAsia="Calibri"/>
        </w:rPr>
        <w:t xml:space="preserve">Refer </w:t>
      </w:r>
      <w:r>
        <w:rPr>
          <w:rFonts w:eastAsia="Calibri"/>
          <w:b/>
        </w:rPr>
        <w:t>Fig. (2)</w:t>
      </w:r>
      <w:r>
        <w:rPr>
          <w:rFonts w:eastAsia="Calibri"/>
        </w:rPr>
        <w:t xml:space="preserve">. </w:t>
      </w:r>
    </w:p>
    <w:p>
      <w:pPr>
        <w:pStyle w:val="style94"/>
        <w:spacing w:before="0" w:beforeAutospacing="false" w:after="240" w:afterAutospacing="false"/>
        <w:jc w:val="both"/>
        <w:rPr>
          <w:rFonts w:eastAsia="Calibri"/>
        </w:rPr>
      </w:pPr>
      <w:r>
        <w:rPr>
          <w:rFonts w:eastAsia="Calibri"/>
        </w:rPr>
        <w:t xml:space="preserve">The circuit shows simple method for varying firing angle and therefore </w:t>
      </w:r>
      <w:r>
        <w:rPr>
          <w:rFonts w:eastAsia="Calibri"/>
        </w:rPr>
        <w:t xml:space="preserve">controlling load </w:t>
      </w:r>
      <w:r>
        <w:rPr>
          <w:rFonts w:eastAsia="Calibri"/>
        </w:rPr>
        <w:t>power. Here gate current is supplied by an ac source through Rmin, R1 and series diode D</w:t>
      </w:r>
      <w:r>
        <w:rPr>
          <w:rFonts w:eastAsia="Calibri"/>
        </w:rPr>
        <w:t xml:space="preserve">. </w:t>
      </w:r>
      <w:r>
        <w:rPr>
          <w:rFonts w:eastAsia="Calibri"/>
        </w:rPr>
        <w:t xml:space="preserve"> </w:t>
      </w:r>
      <w:r>
        <w:rPr>
          <w:rFonts w:eastAsia="Calibri"/>
        </w:rPr>
        <w:t>The c</w:t>
      </w:r>
      <w:r>
        <w:rPr>
          <w:rFonts w:eastAsia="Calibri"/>
        </w:rPr>
        <w:t>i</w:t>
      </w:r>
      <w:r>
        <w:rPr>
          <w:rFonts w:eastAsia="Calibri"/>
        </w:rPr>
        <w:t>rcuit operates as follows:</w:t>
      </w:r>
    </w:p>
    <w:p>
      <w:pPr>
        <w:pStyle w:val="style94"/>
        <w:spacing w:before="0" w:beforeAutospacing="false" w:after="240" w:afterAutospacing="false"/>
        <w:jc w:val="center"/>
        <w:rPr>
          <w:rFonts w:eastAsia="Calibri"/>
        </w:rPr>
      </w:pPr>
      <w:r>
        <w:rPr>
          <w:rFonts w:eastAsia="Calibri"/>
          <w:noProof/>
        </w:rPr>
        <w:drawing>
          <wp:inline distL="0" distT="0" distB="0" distR="0">
            <wp:extent cx="4381500" cy="1479550"/>
            <wp:effectExtent l="0" t="0" r="0" b="0"/>
            <wp:docPr id="1028"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7"/>
                    <pic:cNvPicPr/>
                  </pic:nvPicPr>
                  <pic:blipFill>
                    <a:blip r:embed="rId4" cstate="print"/>
                    <a:srcRect l="0" t="0" r="0" b="0"/>
                    <a:stretch/>
                  </pic:blipFill>
                  <pic:spPr>
                    <a:xfrm rot="0">
                      <a:off x="0" y="0"/>
                      <a:ext cx="4381500" cy="1479550"/>
                    </a:xfrm>
                    <a:prstGeom prst="rect"/>
                    <a:ln>
                      <a:noFill/>
                    </a:ln>
                  </pic:spPr>
                </pic:pic>
              </a:graphicData>
            </a:graphic>
          </wp:inline>
        </w:drawing>
      </w:r>
    </w:p>
    <w:p>
      <w:pPr>
        <w:pStyle w:val="style94"/>
        <w:spacing w:before="0" w:beforeAutospacing="false" w:after="240" w:afterAutospacing="false"/>
        <w:jc w:val="center"/>
        <w:rPr>
          <w:rFonts w:eastAsia="Calibri"/>
          <w:b/>
        </w:rPr>
      </w:pPr>
      <w:r>
        <w:rPr>
          <w:rFonts w:eastAsia="Calibri"/>
          <w:b/>
        </w:rPr>
        <w:t>Fig. (2)</w:t>
      </w:r>
    </w:p>
    <w:p>
      <w:pPr>
        <w:pStyle w:val="style94"/>
        <w:spacing w:before="0" w:beforeAutospacing="false" w:after="240" w:afterAutospacing="false"/>
        <w:jc w:val="both"/>
        <w:rPr>
          <w:rFonts w:eastAsia="Calibri"/>
        </w:rPr>
      </w:pPr>
      <w:r>
        <w:rPr>
          <w:rFonts w:eastAsia="Calibri"/>
        </w:rPr>
        <w:t>Wi</w:t>
      </w:r>
      <w:r>
        <w:rPr>
          <w:rFonts w:eastAsia="Calibri"/>
        </w:rPr>
        <w:t>t</w:t>
      </w:r>
      <w:r>
        <w:rPr>
          <w:rFonts w:eastAsia="Calibri"/>
        </w:rPr>
        <w:t>h t</w:t>
      </w:r>
      <w:r>
        <w:rPr>
          <w:rFonts w:eastAsia="Calibri"/>
        </w:rPr>
        <w:t xml:space="preserve">he supply voltage positive, SCR </w:t>
      </w:r>
      <w:r>
        <w:rPr>
          <w:rFonts w:eastAsia="Calibri"/>
        </w:rPr>
        <w:t>is</w:t>
      </w:r>
      <w:r>
        <w:rPr>
          <w:rFonts w:eastAsia="Calibri"/>
        </w:rPr>
        <w:t xml:space="preserve"> forward biased; </w:t>
      </w:r>
      <w:r>
        <w:rPr>
          <w:rFonts w:eastAsia="Calibri"/>
        </w:rPr>
        <w:t>however,</w:t>
      </w:r>
      <w:r>
        <w:rPr>
          <w:rFonts w:eastAsia="Calibri"/>
        </w:rPr>
        <w:t xml:space="preserve"> it will not conduct until it’s gate current reaches Ig-min. The positive supply voltage also </w:t>
      </w:r>
      <w:r>
        <w:rPr>
          <w:rFonts w:eastAsia="Calibri"/>
        </w:rPr>
        <w:t>forward</w:t>
      </w:r>
      <w:r>
        <w:rPr>
          <w:rFonts w:eastAsia="Calibri"/>
        </w:rPr>
        <w:t xml:space="preserve"> biases diode D and the </w:t>
      </w:r>
      <w:r>
        <w:rPr>
          <w:rFonts w:eastAsia="Calibri"/>
        </w:rPr>
        <w:t>SCR gate</w:t>
      </w:r>
      <w:r>
        <w:rPr>
          <w:rFonts w:eastAsia="Calibri"/>
        </w:rPr>
        <w:t>-cathode junction; causing flow of gate current Ig.</w:t>
      </w:r>
    </w:p>
    <w:p>
      <w:pPr>
        <w:pStyle w:val="style94"/>
        <w:spacing w:before="0" w:beforeAutospacing="false" w:after="240" w:afterAutospacing="false"/>
        <w:jc w:val="both"/>
        <w:rPr>
          <w:rFonts w:eastAsia="Calibri"/>
        </w:rPr>
      </w:pPr>
      <w:r>
        <w:rPr>
          <w:rFonts w:eastAsia="Calibri"/>
        </w:rPr>
        <w:t xml:space="preserve">With the </w:t>
      </w:r>
      <w:r>
        <w:rPr>
          <w:rFonts w:eastAsia="Calibri"/>
        </w:rPr>
        <w:t xml:space="preserve">increase in </w:t>
      </w:r>
      <w:r>
        <w:rPr>
          <w:rFonts w:eastAsia="Calibri"/>
        </w:rPr>
        <w:t>supply voltage</w:t>
      </w:r>
      <w:r>
        <w:rPr>
          <w:rFonts w:eastAsia="Calibri"/>
        </w:rPr>
        <w:t>,</w:t>
      </w:r>
      <w:r>
        <w:rPr>
          <w:rFonts w:eastAsia="Calibri"/>
        </w:rPr>
        <w:t xml:space="preserve"> gate current will increase and upon reaching </w:t>
      </w:r>
      <w:r>
        <w:rPr>
          <w:rFonts w:eastAsia="Calibri"/>
        </w:rPr>
        <w:t xml:space="preserve">required </w:t>
      </w:r>
      <w:r>
        <w:rPr>
          <w:rFonts w:eastAsia="Calibri"/>
        </w:rPr>
        <w:t>Ig value, switches ON the SCR</w:t>
      </w:r>
      <w:r>
        <w:rPr>
          <w:rFonts w:eastAsia="Calibri"/>
        </w:rPr>
        <w:t xml:space="preserve"> (i.e. firing angle)</w:t>
      </w:r>
      <w:r>
        <w:rPr>
          <w:rFonts w:eastAsia="Calibri"/>
        </w:rPr>
        <w:t xml:space="preserve">. Now load voltage </w:t>
      </w:r>
      <w:r>
        <w:rPr>
          <w:rFonts w:eastAsia="Calibri"/>
          <w:b/>
          <w:color w:val="0070c0"/>
        </w:rPr>
        <w:t>Vload</w:t>
      </w:r>
      <w:r>
        <w:rPr>
          <w:rFonts w:eastAsia="Calibri"/>
          <w:b/>
          <w:color w:val="0070c0"/>
        </w:rPr>
        <w:t xml:space="preserve"> ≈</w:t>
      </w:r>
      <w:r>
        <w:rPr>
          <w:rFonts w:eastAsia="Calibri"/>
          <w:b/>
          <w:color w:val="0070c0"/>
        </w:rPr>
        <w:t xml:space="preserve"> </w:t>
      </w:r>
      <w:r>
        <w:rPr>
          <w:rFonts w:eastAsia="Calibri"/>
          <w:b/>
          <w:color w:val="0070c0"/>
        </w:rPr>
        <w:t>Vsupply</w:t>
      </w:r>
      <w:r>
        <w:rPr>
          <w:rFonts w:eastAsia="Calibri"/>
        </w:rPr>
        <w:t xml:space="preserve">. (SCR in conduction </w:t>
      </w:r>
      <w:r>
        <w:rPr>
          <w:rFonts w:eastAsia="Calibri"/>
        </w:rPr>
        <w:t xml:space="preserve">acts </w:t>
      </w:r>
      <w:r>
        <w:rPr>
          <w:rFonts w:eastAsia="Calibri"/>
        </w:rPr>
        <w:t>as a closed switch</w:t>
      </w:r>
      <w:r>
        <w:rPr>
          <w:rFonts w:eastAsia="Calibri"/>
        </w:rPr>
        <w:t>)</w:t>
      </w:r>
      <w:r>
        <w:rPr>
          <w:rFonts w:eastAsia="Calibri"/>
        </w:rPr>
        <w:t xml:space="preserve"> </w:t>
      </w:r>
    </w:p>
    <w:p>
      <w:pPr>
        <w:pStyle w:val="style94"/>
        <w:spacing w:before="0" w:beforeAutospacing="false" w:after="240" w:afterAutospacing="false"/>
        <w:jc w:val="both"/>
        <w:rPr>
          <w:rFonts w:eastAsia="Calibri"/>
        </w:rPr>
      </w:pPr>
      <w:r>
        <w:rPr>
          <w:rFonts w:eastAsia="Calibri"/>
        </w:rPr>
        <w:t xml:space="preserve">SCR remains ON till load current </w:t>
      </w:r>
      <w:r>
        <w:rPr>
          <w:rFonts w:eastAsia="Calibri"/>
        </w:rPr>
        <w:t xml:space="preserve">goes </w:t>
      </w:r>
      <w:r>
        <w:rPr>
          <w:rFonts w:eastAsia="Calibri"/>
        </w:rPr>
        <w:t>below holding current of SCR.</w:t>
      </w:r>
      <w:r>
        <w:rPr>
          <w:rFonts w:eastAsia="Calibri"/>
        </w:rPr>
        <w:t xml:space="preserve"> </w:t>
      </w:r>
      <w:r>
        <w:rPr>
          <w:rFonts w:eastAsia="Calibri"/>
        </w:rPr>
        <w:t xml:space="preserve">Then </w:t>
      </w:r>
      <w:r>
        <w:rPr>
          <w:rFonts w:eastAsia="Calibri"/>
        </w:rPr>
        <w:t xml:space="preserve">SCR turns ‘OFF’ and remains ‘OFF’ during negative half cycle of supply since it is reverse biased. </w:t>
      </w:r>
      <w:r>
        <w:rPr>
          <w:rFonts w:eastAsia="Calibri"/>
        </w:rPr>
        <w:t xml:space="preserve">Now the SCR is an open switch, load voltage is zero during this period. </w:t>
      </w:r>
      <w:r>
        <w:rPr>
          <w:rFonts w:eastAsia="Calibri"/>
          <w:b/>
          <w:color w:val="0070c0"/>
        </w:rPr>
        <w:t>Vload</w:t>
      </w:r>
      <w:r>
        <w:rPr>
          <w:rFonts w:eastAsia="Calibri"/>
          <w:b/>
          <w:color w:val="0070c0"/>
        </w:rPr>
        <w:t xml:space="preserve"> ≈ 0</w:t>
      </w:r>
      <w:r>
        <w:rPr>
          <w:rFonts w:eastAsia="Calibri"/>
        </w:rPr>
        <w:t>.</w:t>
      </w:r>
    </w:p>
    <w:p>
      <w:pPr>
        <w:pStyle w:val="style94"/>
        <w:spacing w:before="0" w:beforeAutospacing="false" w:after="240" w:afterAutospacing="false"/>
        <w:jc w:val="both"/>
        <w:rPr>
          <w:rFonts w:eastAsia="Calibri"/>
        </w:rPr>
      </w:pPr>
      <w:r>
        <w:rPr>
          <w:rFonts w:eastAsia="Calibri"/>
        </w:rPr>
        <w:t>The diode D in the gate circuit prevent</w:t>
      </w:r>
      <w:r>
        <w:rPr>
          <w:rFonts w:eastAsia="Calibri"/>
        </w:rPr>
        <w:t>s</w:t>
      </w:r>
      <w:r>
        <w:rPr>
          <w:rFonts w:eastAsia="Calibri"/>
        </w:rPr>
        <w:t xml:space="preserve"> gate-cathode reverse bias. Same sequence is repeated when supply voltage again goes positive. Load voltage waveform can be controlled by varying resistor R1</w:t>
      </w:r>
      <w:r>
        <w:rPr>
          <w:rFonts w:eastAsia="Calibri"/>
        </w:rPr>
        <w:t xml:space="preserve">, causing Ig to delay/ advance in </w:t>
      </w:r>
      <w:r>
        <w:rPr>
          <w:rFonts w:eastAsia="Calibri"/>
        </w:rPr>
        <w:t xml:space="preserve">the </w:t>
      </w:r>
      <w:r>
        <w:rPr>
          <w:rFonts w:eastAsia="Calibri"/>
        </w:rPr>
        <w:t xml:space="preserve">half cycle which in turn varies </w:t>
      </w:r>
      <w:r>
        <w:rPr>
          <w:rFonts w:eastAsia="Calibri"/>
          <w:b/>
          <w:color w:val="0070c0"/>
        </w:rPr>
        <w:t>firing angle (α)</w:t>
      </w:r>
      <w:r>
        <w:rPr>
          <w:rFonts w:eastAsia="Calibri"/>
        </w:rPr>
        <w:t xml:space="preserve"> of SCR. </w:t>
      </w:r>
      <w:r>
        <w:rPr>
          <w:rFonts w:eastAsia="Calibri"/>
        </w:rPr>
        <w:t>If R1 increase</w:t>
      </w:r>
      <w:r>
        <w:rPr>
          <w:rFonts w:eastAsia="Calibri"/>
        </w:rPr>
        <w:t>s</w:t>
      </w:r>
      <w:r>
        <w:rPr>
          <w:rFonts w:eastAsia="Calibri"/>
        </w:rPr>
        <w:t xml:space="preserve">; required Ig </w:t>
      </w:r>
      <w:r>
        <w:rPr>
          <w:rFonts w:eastAsia="Calibri"/>
        </w:rPr>
        <w:t xml:space="preserve">will </w:t>
      </w:r>
      <w:r>
        <w:rPr>
          <w:rFonts w:eastAsia="Calibri"/>
        </w:rPr>
        <w:t xml:space="preserve">be delayed. </w:t>
      </w:r>
      <w:r>
        <w:rPr>
          <w:rFonts w:eastAsia="Calibri"/>
        </w:rPr>
        <w:t xml:space="preserve">More is the firing angle, less is the load voltage and load power. </w:t>
      </w:r>
    </w:p>
    <w:p>
      <w:pPr>
        <w:pStyle w:val="style94"/>
        <w:spacing w:before="0" w:beforeAutospacing="false" w:after="240" w:afterAutospacing="false"/>
        <w:jc w:val="both"/>
        <w:rPr>
          <w:rFonts w:eastAsia="Calibri"/>
        </w:rPr>
      </w:pPr>
      <w:r>
        <w:rPr>
          <w:rFonts w:eastAsia="Calibri"/>
        </w:rPr>
        <w:t>A resistor Rmin in the anode-gate path is to limit peak gate current</w:t>
      </w:r>
      <w:r>
        <w:rPr>
          <w:rFonts w:eastAsia="Calibri"/>
        </w:rPr>
        <w:t xml:space="preserve"> </w:t>
      </w:r>
      <w:r>
        <w:rPr>
          <w:rFonts w:eastAsia="Calibri"/>
        </w:rPr>
        <w:t xml:space="preserve">with the condition R1 = 0. Minimum firing angle </w:t>
      </w:r>
      <w:r>
        <w:rPr>
          <w:rFonts w:eastAsia="Calibri"/>
        </w:rPr>
        <w:t xml:space="preserve">can be obtained with </w:t>
      </w:r>
      <w:r>
        <w:rPr>
          <w:rFonts w:eastAsia="Calibri"/>
        </w:rPr>
        <w:t xml:space="preserve">R1 </w:t>
      </w:r>
      <w:r>
        <w:rPr>
          <w:rFonts w:eastAsia="Calibri"/>
        </w:rPr>
        <w:t xml:space="preserve">equal to </w:t>
      </w:r>
      <w:r>
        <w:rPr>
          <w:rFonts w:eastAsia="Calibri"/>
        </w:rPr>
        <w:t>0</w:t>
      </w:r>
      <w:r>
        <w:rPr>
          <w:rFonts w:eastAsia="Calibri"/>
        </w:rPr>
        <w:t>.</w:t>
      </w:r>
      <w:r>
        <w:rPr>
          <w:rFonts w:eastAsia="Calibri"/>
        </w:rPr>
        <w:t xml:space="preserve"> </w:t>
      </w:r>
      <w:r>
        <w:rPr>
          <w:rFonts w:eastAsia="Calibri"/>
        </w:rPr>
        <w:t>T</w:t>
      </w:r>
      <w:r>
        <w:rPr>
          <w:rFonts w:eastAsia="Calibri"/>
        </w:rPr>
        <w:t xml:space="preserve">his circuit </w:t>
      </w:r>
      <w:r>
        <w:rPr>
          <w:rFonts w:eastAsia="Calibri"/>
        </w:rPr>
        <w:t xml:space="preserve">controls the </w:t>
      </w:r>
      <w:r>
        <w:rPr>
          <w:rFonts w:eastAsia="Calibri"/>
        </w:rPr>
        <w:t xml:space="preserve">load voltage waveform </w:t>
      </w:r>
      <w:r>
        <w:rPr>
          <w:rFonts w:eastAsia="Calibri"/>
        </w:rPr>
        <w:t xml:space="preserve">for a range of </w:t>
      </w:r>
      <w:r>
        <w:rPr>
          <w:rFonts w:eastAsia="Calibri"/>
        </w:rPr>
        <w:t xml:space="preserve">α=0° </w:t>
      </w:r>
      <w:r>
        <w:rPr>
          <w:rFonts w:eastAsia="Calibri"/>
        </w:rPr>
        <w:t xml:space="preserve">to </w:t>
      </w:r>
      <w:r>
        <w:rPr>
          <w:rFonts w:eastAsia="Calibri"/>
        </w:rPr>
        <w:t xml:space="preserve">90°. </w:t>
      </w:r>
    </w:p>
    <w:p>
      <w:pPr>
        <w:pStyle w:val="style94"/>
        <w:spacing w:before="0" w:beforeAutospacing="false" w:after="240" w:afterAutospacing="false"/>
        <w:jc w:val="both"/>
        <w:rPr>
          <w:rFonts w:eastAsia="Calibri"/>
        </w:rPr>
      </w:pPr>
      <w:r>
        <w:rPr>
          <w:rFonts w:eastAsia="Calibri"/>
          <w:b/>
          <w:color w:val="0070c0"/>
          <w:u w:val="single"/>
        </w:rPr>
        <w:t xml:space="preserve">Fan Regulator using TRIAC with </w:t>
      </w:r>
      <w:r>
        <w:rPr>
          <w:rFonts w:eastAsia="Calibri"/>
          <w:b/>
          <w:color w:val="0070c0"/>
          <w:u w:val="single"/>
        </w:rPr>
        <w:t>R</w:t>
      </w:r>
      <w:r>
        <w:rPr>
          <w:rFonts w:eastAsia="Calibri"/>
          <w:b/>
          <w:color w:val="0070c0"/>
          <w:u w:val="single"/>
        </w:rPr>
        <w:t>-</w:t>
      </w:r>
      <w:r>
        <w:rPr>
          <w:rFonts w:eastAsia="Calibri"/>
          <w:b/>
          <w:color w:val="0070c0"/>
          <w:u w:val="single"/>
        </w:rPr>
        <w:t>C</w:t>
      </w:r>
      <w:r>
        <w:rPr>
          <w:rFonts w:eastAsia="Calibri"/>
          <w:b/>
          <w:color w:val="0070c0"/>
          <w:u w:val="single"/>
        </w:rPr>
        <w:t>-D</w:t>
      </w:r>
      <w:r>
        <w:rPr>
          <w:rFonts w:eastAsia="Calibri"/>
          <w:b/>
          <w:color w:val="0070c0"/>
          <w:u w:val="single"/>
        </w:rPr>
        <w:t>iac</w:t>
      </w:r>
      <w:r>
        <w:rPr>
          <w:rFonts w:eastAsia="Calibri"/>
          <w:b/>
          <w:color w:val="0070c0"/>
          <w:u w:val="single"/>
        </w:rPr>
        <w:t xml:space="preserve"> </w:t>
      </w:r>
      <w:r>
        <w:rPr>
          <w:rFonts w:eastAsia="Calibri"/>
          <w:b/>
          <w:color w:val="0070c0"/>
          <w:u w:val="single"/>
        </w:rPr>
        <w:t>Firing Circuit</w:t>
      </w:r>
      <w:r>
        <w:rPr>
          <w:rFonts w:eastAsia="Calibri"/>
        </w:rPr>
        <w:t>: -</w:t>
      </w:r>
      <w:r>
        <w:rPr>
          <w:rFonts w:eastAsia="Calibri"/>
        </w:rPr>
        <w:t xml:space="preserve">Refer </w:t>
      </w:r>
      <w:r>
        <w:rPr>
          <w:rFonts w:eastAsia="Calibri"/>
          <w:b/>
        </w:rPr>
        <w:t>Fig. (3)</w:t>
      </w:r>
      <w:r>
        <w:rPr>
          <w:rFonts w:eastAsia="Calibri"/>
        </w:rPr>
        <w:t>.</w:t>
      </w:r>
    </w:p>
    <w:p>
      <w:pPr>
        <w:pStyle w:val="style94"/>
        <w:spacing w:before="0" w:beforeAutospacing="false" w:after="240" w:afterAutospacing="false"/>
        <w:jc w:val="both"/>
        <w:rPr>
          <w:rFonts w:eastAsia="Calibri"/>
        </w:rPr>
      </w:pPr>
      <w:r>
        <w:rPr>
          <w:rFonts w:eastAsia="Calibri"/>
        </w:rPr>
        <w:t xml:space="preserve">The circuit implements ac power control for an application of fan regulator or light dimmer. The </w:t>
      </w:r>
      <w:r>
        <w:rPr>
          <w:rFonts w:eastAsia="Calibri"/>
        </w:rPr>
        <w:t xml:space="preserve">Triac is used as a main controlling switch and a circuit consisting of R-C-Diac is used as a control circuit. </w:t>
      </w:r>
    </w:p>
    <w:p>
      <w:pPr>
        <w:pStyle w:val="style94"/>
        <w:spacing w:before="0" w:beforeAutospacing="false" w:after="240" w:afterAutospacing="false"/>
        <w:jc w:val="both"/>
        <w:rPr>
          <w:rFonts w:eastAsia="Calibri"/>
        </w:rPr>
      </w:pPr>
      <w:r>
        <w:rPr>
          <w:rFonts w:eastAsia="Calibri"/>
        </w:rPr>
        <w:t xml:space="preserve">Triac is a three terminal ac switch that can be triggered using gate signal. It incorporates two SCRs connected in inverse parallel with a common gate terminal, which makes it to conduct in either direction when turned ON. A Diac is a two terminal bidirectional device which can be switched ON by applied voltage exceeding </w:t>
      </w:r>
      <w:r>
        <w:rPr>
          <w:rFonts w:eastAsia="Calibri"/>
        </w:rPr>
        <w:t>it’s</w:t>
      </w:r>
      <w:r>
        <w:rPr>
          <w:rFonts w:eastAsia="Calibri"/>
        </w:rPr>
        <w:t xml:space="preserve"> breakover voltage. </w:t>
      </w:r>
    </w:p>
    <w:p>
      <w:pPr>
        <w:pStyle w:val="style94"/>
        <w:spacing w:before="0" w:beforeAutospacing="false" w:after="240" w:afterAutospacing="false"/>
        <w:jc w:val="center"/>
        <w:rPr>
          <w:rFonts w:eastAsia="Calibri"/>
        </w:rPr>
      </w:pPr>
      <w:r>
        <w:rPr>
          <w:rFonts w:eastAsia="Calibri"/>
          <w:noProof/>
          <w:color w:val="000000"/>
        </w:rPr>
        <w:drawing>
          <wp:inline distL="0" distT="0" distB="0" distR="0">
            <wp:extent cx="4953000" cy="1635125"/>
            <wp:effectExtent l="0" t="0" r="0" b="0"/>
            <wp:docPr id="1029"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9"/>
                    <pic:cNvPicPr/>
                  </pic:nvPicPr>
                  <pic:blipFill>
                    <a:blip r:embed="rId5" cstate="print"/>
                    <a:srcRect l="0" t="0" r="0" b="0"/>
                    <a:stretch/>
                  </pic:blipFill>
                  <pic:spPr>
                    <a:xfrm rot="0">
                      <a:off x="0" y="0"/>
                      <a:ext cx="4953000" cy="1635125"/>
                    </a:xfrm>
                    <a:prstGeom prst="rect"/>
                    <a:ln>
                      <a:noFill/>
                    </a:ln>
                  </pic:spPr>
                </pic:pic>
              </a:graphicData>
            </a:graphic>
          </wp:inline>
        </w:drawing>
      </w:r>
    </w:p>
    <w:p>
      <w:pPr>
        <w:pStyle w:val="style94"/>
        <w:spacing w:before="0" w:beforeAutospacing="false" w:after="240" w:afterAutospacing="false"/>
        <w:jc w:val="center"/>
        <w:rPr>
          <w:rFonts w:eastAsia="Calibri"/>
          <w:b/>
        </w:rPr>
      </w:pPr>
      <w:r>
        <w:rPr>
          <w:rFonts w:eastAsia="Calibri"/>
          <w:b/>
        </w:rPr>
        <w:t>Fig. (3)</w:t>
      </w:r>
    </w:p>
    <w:p>
      <w:pPr>
        <w:pStyle w:val="style94"/>
        <w:spacing w:before="0" w:beforeAutospacing="false" w:after="240" w:afterAutospacing="false"/>
        <w:jc w:val="both"/>
        <w:rPr>
          <w:rFonts w:eastAsia="Calibri"/>
          <w:color w:val="000000"/>
        </w:rPr>
      </w:pPr>
      <w:r>
        <w:rPr>
          <w:rFonts w:eastAsia="Calibri"/>
        </w:rPr>
        <w:t xml:space="preserve">The circuit operates as follows: </w:t>
      </w:r>
      <w:r>
        <w:rPr>
          <w:rFonts w:eastAsia="Calibri"/>
        </w:rPr>
        <w:t xml:space="preserve">Initially Triac and Diac, both are in OFF state. </w:t>
      </w:r>
      <w:r>
        <w:rPr>
          <w:rFonts w:eastAsia="Calibri"/>
        </w:rPr>
        <w:t xml:space="preserve">During </w:t>
      </w:r>
      <w:r>
        <w:rPr>
          <w:rFonts w:eastAsia="Calibri"/>
        </w:rPr>
        <w:t>positive</w:t>
      </w:r>
      <w:r>
        <w:rPr>
          <w:rFonts w:eastAsia="Calibri"/>
        </w:rPr>
        <w:t xml:space="preserve"> half cycle, capacitor C charges through </w:t>
      </w:r>
      <w:r>
        <w:rPr>
          <w:rFonts w:eastAsia="Calibri"/>
        </w:rPr>
        <w:t xml:space="preserve">Rmin-R1 </w:t>
      </w:r>
      <w:r>
        <w:rPr>
          <w:rFonts w:eastAsia="Calibri"/>
        </w:rPr>
        <w:t xml:space="preserve">to </w:t>
      </w:r>
      <w:r>
        <w:rPr>
          <w:rFonts w:eastAsia="Calibri"/>
        </w:rPr>
        <w:t>s</w:t>
      </w:r>
      <w:r>
        <w:rPr>
          <w:rFonts w:eastAsia="Calibri"/>
        </w:rPr>
        <w:t>upply voltage</w:t>
      </w:r>
      <w:r>
        <w:rPr>
          <w:rFonts w:eastAsia="Calibri"/>
        </w:rPr>
        <w:t xml:space="preserve">. </w:t>
      </w:r>
      <w:r>
        <w:rPr>
          <w:rFonts w:eastAsia="Calibri"/>
        </w:rPr>
        <w:t xml:space="preserve">Now, when </w:t>
      </w:r>
      <w:r>
        <w:rPr>
          <w:rFonts w:eastAsia="Calibri"/>
        </w:rPr>
        <w:t xml:space="preserve">capacitor </w:t>
      </w:r>
      <w:r>
        <w:rPr>
          <w:rFonts w:eastAsia="Calibri"/>
        </w:rPr>
        <w:t>voltage reaches to breakover voltage of Diac, it switches ON thereby applying gate signal to trigger the Tr</w:t>
      </w:r>
      <w:r>
        <w:rPr>
          <w:rFonts w:eastAsia="Calibri"/>
        </w:rPr>
        <w:t>i</w:t>
      </w:r>
      <w:r>
        <w:rPr>
          <w:rFonts w:eastAsia="Calibri"/>
        </w:rPr>
        <w:t xml:space="preserve">ac. </w:t>
      </w:r>
      <w:r>
        <w:rPr>
          <w:rFonts w:eastAsia="Calibri"/>
        </w:rPr>
        <w:t xml:space="preserve"> </w:t>
      </w:r>
      <w:r>
        <w:rPr>
          <w:rFonts w:eastAsia="Calibri"/>
        </w:rPr>
        <w:t xml:space="preserve">Conduction of </w:t>
      </w:r>
      <w:r>
        <w:rPr>
          <w:rFonts w:eastAsia="Calibri"/>
        </w:rPr>
        <w:t xml:space="preserve">Triac </w:t>
      </w:r>
      <w:r>
        <w:rPr>
          <w:rFonts w:eastAsia="Calibri"/>
        </w:rPr>
        <w:t xml:space="preserve">produces load voltage </w:t>
      </w:r>
      <w:r>
        <w:rPr>
          <w:rFonts w:eastAsia="Calibri"/>
          <w:b/>
          <w:color w:val="0070c0"/>
        </w:rPr>
        <w:t>Vload</w:t>
      </w:r>
      <w:r>
        <w:rPr>
          <w:rFonts w:eastAsia="Calibri"/>
          <w:b/>
          <w:color w:val="0070c0"/>
        </w:rPr>
        <w:t xml:space="preserve"> ≈ </w:t>
      </w:r>
      <w:r>
        <w:rPr>
          <w:rFonts w:eastAsia="Calibri"/>
          <w:b/>
          <w:color w:val="0070c0"/>
        </w:rPr>
        <w:t>Vsupply</w:t>
      </w:r>
      <w:r>
        <w:rPr>
          <w:rFonts w:eastAsia="Calibri"/>
          <w:color w:val="000000"/>
        </w:rPr>
        <w:t xml:space="preserve">. </w:t>
      </w:r>
      <w:r>
        <w:rPr>
          <w:rFonts w:eastAsia="Calibri"/>
          <w:color w:val="000000"/>
        </w:rPr>
        <w:t xml:space="preserve">Triac switches OFF when supply polarity reverses. It turns ON </w:t>
      </w:r>
      <w:r>
        <w:rPr>
          <w:rFonts w:eastAsia="Calibri"/>
          <w:color w:val="000000"/>
        </w:rPr>
        <w:t xml:space="preserve">and conducts for negative half cycle </w:t>
      </w:r>
      <w:r>
        <w:rPr>
          <w:rFonts w:eastAsia="Calibri"/>
          <w:color w:val="000000"/>
        </w:rPr>
        <w:t>after</w:t>
      </w:r>
      <w:r>
        <w:rPr>
          <w:rFonts w:eastAsia="Calibri"/>
          <w:color w:val="000000"/>
        </w:rPr>
        <w:t xml:space="preserve"> receiving the gate signal thus applying controlled ac voltage across load.</w:t>
      </w:r>
      <w:r>
        <w:rPr>
          <w:rFonts w:eastAsia="Calibri"/>
          <w:color w:val="000000"/>
        </w:rPr>
        <w:t xml:space="preserve"> </w:t>
      </w:r>
      <w:r>
        <w:rPr>
          <w:rFonts w:eastAsia="Calibri"/>
          <w:color w:val="000000"/>
        </w:rPr>
        <w:t xml:space="preserve"> </w:t>
      </w:r>
      <w:r>
        <w:rPr>
          <w:rFonts w:eastAsia="Calibri"/>
          <w:b/>
          <w:color w:val="0070c0"/>
        </w:rPr>
        <w:t>firing angle (α)</w:t>
      </w:r>
      <w:r>
        <w:rPr>
          <w:rFonts w:eastAsia="Calibri"/>
          <w:b/>
          <w:color w:val="0070c0"/>
        </w:rPr>
        <w:t xml:space="preserve"> </w:t>
      </w:r>
      <w:r>
        <w:rPr>
          <w:rFonts w:eastAsia="Calibri"/>
          <w:color w:val="000000"/>
        </w:rPr>
        <w:t>is varied by adjusting potentiometer resistance R1.</w:t>
      </w:r>
    </w:p>
    <w:p>
      <w:pPr>
        <w:pStyle w:val="style0"/>
        <w:spacing w:lineRule="auto" w:line="360"/>
        <w:rPr>
          <w:rFonts w:ascii="Times New Roman" w:cs="Times New Roman" w:hAnsi="Times New Roman"/>
          <w:b/>
          <w:sz w:val="28"/>
          <w:szCs w:val="28"/>
          <w:u w:val="single"/>
        </w:rPr>
      </w:pPr>
    </w:p>
    <w:p>
      <w:pPr>
        <w:pStyle w:val="style0"/>
        <w:spacing w:lineRule="auto" w:line="360"/>
        <w:rPr>
          <w:rFonts w:ascii="Times New Roman" w:cs="Times New Roman" w:hAnsi="Times New Roman"/>
          <w:b/>
          <w:sz w:val="24"/>
          <w:szCs w:val="24"/>
        </w:rPr>
      </w:pPr>
      <w:r>
        <w:rPr>
          <w:rFonts w:ascii="Times New Roman" w:cs="Times New Roman" w:hAnsi="Times New Roman"/>
          <w:b/>
          <w:sz w:val="28"/>
          <w:szCs w:val="28"/>
          <w:u w:val="single"/>
        </w:rPr>
        <w:t>Apparatus Required:</w:t>
      </w:r>
      <w:r>
        <w:rPr>
          <w:rFonts w:ascii="Times New Roman" w:cs="Times New Roman" w:hAnsi="Times New Roman"/>
          <w:b/>
          <w:sz w:val="24"/>
          <w:szCs w:val="24"/>
        </w:rPr>
        <w:t xml:space="preserve"> </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PC </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Laptop; Suitable</w:t>
      </w:r>
      <w:r>
        <w:rPr>
          <w:rFonts w:ascii="Times New Roman" w:cs="Times New Roman" w:hAnsi="Times New Roman"/>
          <w:sz w:val="24"/>
          <w:szCs w:val="24"/>
        </w:rPr>
        <w:t xml:space="preserve"> </w:t>
      </w:r>
      <w:r>
        <w:rPr>
          <w:rFonts w:ascii="Times New Roman" w:cs="Times New Roman" w:hAnsi="Times New Roman"/>
          <w:sz w:val="24"/>
          <w:szCs w:val="24"/>
        </w:rPr>
        <w:t>circuit simulation software</w:t>
      </w:r>
      <w:r>
        <w:rPr>
          <w:rFonts w:ascii="Times New Roman" w:cs="Times New Roman" w:hAnsi="Times New Roman"/>
          <w:sz w:val="24"/>
          <w:szCs w:val="24"/>
        </w:rPr>
        <w:t xml:space="preserve">  </w:t>
      </w:r>
    </w:p>
    <w:p>
      <w:pPr>
        <w:pStyle w:val="style0"/>
        <w:spacing w:lineRule="auto" w:line="360"/>
        <w:jc w:val="both"/>
        <w:rPr>
          <w:rFonts w:ascii="Times New Roman" w:cs="Times New Roman" w:hAnsi="Times New Roman"/>
          <w:b/>
          <w:sz w:val="28"/>
          <w:szCs w:val="28"/>
          <w:u w:val="single"/>
        </w:rPr>
      </w:pPr>
      <w:r>
        <w:rPr>
          <w:rFonts w:ascii="Times New Roman" w:cs="Times New Roman" w:hAnsi="Times New Roman"/>
          <w:b/>
          <w:sz w:val="28"/>
          <w:szCs w:val="28"/>
          <w:u w:val="single"/>
        </w:rPr>
        <w:t>Procedure:</w:t>
      </w:r>
    </w:p>
    <w:p>
      <w:pPr>
        <w:pStyle w:val="style0"/>
        <w:spacing w:lineRule="auto" w:line="360"/>
        <w:jc w:val="both"/>
        <w:rPr>
          <w:rFonts w:ascii="Times New Roman" w:cs="Times New Roman" w:hAnsi="Times New Roman"/>
          <w:sz w:val="24"/>
          <w:szCs w:val="24"/>
        </w:rPr>
      </w:pPr>
      <w:r>
        <w:rPr>
          <w:rFonts w:ascii="Times New Roman" w:cs="Times New Roman" w:hAnsi="Times New Roman"/>
          <w:b/>
          <w:color w:val="0070c0"/>
          <w:sz w:val="24"/>
          <w:szCs w:val="24"/>
          <w:u w:val="single"/>
        </w:rPr>
        <w:t>Resistance (R) Firing Circuit</w:t>
      </w:r>
      <w:r>
        <w:rPr>
          <w:rFonts w:ascii="Times New Roman" w:cs="Times New Roman" w:hAnsi="Times New Roman"/>
          <w:sz w:val="24"/>
          <w:szCs w:val="24"/>
        </w:rPr>
        <w:t>:</w:t>
      </w:r>
    </w:p>
    <w:p>
      <w:pPr>
        <w:pStyle w:val="style0"/>
        <w:numPr>
          <w:ilvl w:val="0"/>
          <w:numId w:val="1"/>
        </w:numPr>
        <w:spacing w:before="240" w:after="240" w:lineRule="auto" w:line="240"/>
        <w:jc w:val="both"/>
        <w:rPr>
          <w:rFonts w:ascii="Times New Roman" w:cs="Times New Roman" w:eastAsia="Times New Roman" w:hAnsi="Times New Roman"/>
          <w:color w:val="24292e"/>
          <w:sz w:val="24"/>
          <w:szCs w:val="24"/>
        </w:rPr>
      </w:pPr>
      <w:r>
        <w:rPr>
          <w:rFonts w:ascii="Times New Roman" w:cs="Times New Roman" w:eastAsia="Times New Roman" w:hAnsi="Times New Roman"/>
          <w:color w:val="24292e"/>
          <w:sz w:val="24"/>
          <w:szCs w:val="24"/>
        </w:rPr>
        <w:t>Apply AC input of 230V, 50Hz for the circuit shown in Fig</w:t>
      </w:r>
      <w:r>
        <w:rPr>
          <w:rFonts w:ascii="Times New Roman" w:cs="Times New Roman" w:eastAsia="Times New Roman" w:hAnsi="Times New Roman"/>
          <w:color w:val="24292e"/>
          <w:sz w:val="24"/>
          <w:szCs w:val="24"/>
        </w:rPr>
        <w:t xml:space="preserve"> </w:t>
      </w:r>
      <w:r>
        <w:rPr>
          <w:rFonts w:ascii="Times New Roman" w:cs="Times New Roman" w:eastAsia="Times New Roman" w:hAnsi="Times New Roman"/>
          <w:color w:val="24292e"/>
          <w:sz w:val="24"/>
          <w:szCs w:val="24"/>
        </w:rPr>
        <w:t>(</w:t>
      </w:r>
      <w:r>
        <w:rPr>
          <w:rFonts w:ascii="Times New Roman" w:cs="Times New Roman" w:eastAsia="Times New Roman" w:hAnsi="Times New Roman"/>
          <w:color w:val="24292e"/>
          <w:sz w:val="24"/>
          <w:szCs w:val="24"/>
        </w:rPr>
        <w:t>2</w:t>
      </w:r>
      <w:r>
        <w:rPr>
          <w:rFonts w:ascii="Times New Roman" w:cs="Times New Roman" w:eastAsia="Times New Roman" w:hAnsi="Times New Roman"/>
          <w:color w:val="24292e"/>
          <w:sz w:val="24"/>
          <w:szCs w:val="24"/>
        </w:rPr>
        <w:t>).</w:t>
      </w:r>
    </w:p>
    <w:p>
      <w:pPr>
        <w:pStyle w:val="style0"/>
        <w:numPr>
          <w:ilvl w:val="0"/>
          <w:numId w:val="1"/>
        </w:numPr>
        <w:spacing w:before="240" w:after="240" w:lineRule="auto" w:line="240"/>
        <w:jc w:val="both"/>
        <w:rPr>
          <w:rFonts w:ascii="Times New Roman" w:cs="Times New Roman" w:eastAsia="Times New Roman" w:hAnsi="Times New Roman"/>
          <w:color w:val="24292e"/>
          <w:sz w:val="24"/>
          <w:szCs w:val="24"/>
        </w:rPr>
      </w:pPr>
      <w:r>
        <w:rPr>
          <w:rFonts w:ascii="Times New Roman" w:cs="Times New Roman" w:eastAsia="Times New Roman" w:hAnsi="Times New Roman"/>
          <w:color w:val="24292e"/>
          <w:sz w:val="24"/>
          <w:szCs w:val="24"/>
        </w:rPr>
        <w:t xml:space="preserve">Adjust the values of </w:t>
      </w:r>
      <w:r>
        <w:rPr>
          <w:rFonts w:ascii="Times New Roman" w:cs="Times New Roman" w:eastAsia="Times New Roman" w:hAnsi="Times New Roman"/>
          <w:color w:val="24292e"/>
          <w:sz w:val="24"/>
          <w:szCs w:val="24"/>
        </w:rPr>
        <w:t>Rload</w:t>
      </w:r>
      <w:r>
        <w:rPr>
          <w:rFonts w:ascii="Times New Roman" w:cs="Times New Roman" w:eastAsia="Times New Roman" w:hAnsi="Times New Roman"/>
          <w:color w:val="24292e"/>
          <w:sz w:val="24"/>
          <w:szCs w:val="24"/>
        </w:rPr>
        <w:t xml:space="preserve"> = 100Ω; </w:t>
      </w:r>
      <w:r>
        <w:rPr>
          <w:rFonts w:ascii="Times New Roman" w:cs="Times New Roman" w:eastAsia="Times New Roman" w:hAnsi="Times New Roman"/>
          <w:color w:val="24292e"/>
          <w:sz w:val="24"/>
          <w:szCs w:val="24"/>
        </w:rPr>
        <w:t>Rmin</w:t>
      </w:r>
      <w:r>
        <w:rPr>
          <w:rFonts w:ascii="Times New Roman" w:cs="Times New Roman" w:eastAsia="Times New Roman" w:hAnsi="Times New Roman"/>
          <w:color w:val="24292e"/>
          <w:sz w:val="24"/>
          <w:szCs w:val="24"/>
        </w:rPr>
        <w:t xml:space="preserve"> = 1KΩ; </w:t>
      </w:r>
      <w:r>
        <w:rPr>
          <w:rFonts w:ascii="Times New Roman" w:cs="Times New Roman" w:eastAsia="Times New Roman" w:hAnsi="Times New Roman"/>
          <w:color w:val="24292e"/>
          <w:sz w:val="24"/>
          <w:szCs w:val="24"/>
        </w:rPr>
        <w:t>Rpot</w:t>
      </w:r>
      <w:r>
        <w:rPr>
          <w:rFonts w:ascii="Times New Roman" w:cs="Times New Roman" w:eastAsia="Times New Roman" w:hAnsi="Times New Roman"/>
          <w:color w:val="24292e"/>
          <w:sz w:val="24"/>
          <w:szCs w:val="24"/>
        </w:rPr>
        <w:t xml:space="preserve"> = 20KΩ; R2 = 100Ω.</w:t>
      </w:r>
    </w:p>
    <w:p>
      <w:pPr>
        <w:pStyle w:val="style0"/>
        <w:numPr>
          <w:ilvl w:val="0"/>
          <w:numId w:val="1"/>
        </w:numPr>
        <w:spacing w:before="240" w:after="240" w:lineRule="auto" w:line="240"/>
        <w:jc w:val="both"/>
        <w:rPr>
          <w:rFonts w:ascii="Times New Roman" w:cs="Times New Roman" w:eastAsia="Times New Roman" w:hAnsi="Times New Roman"/>
          <w:color w:val="24292e"/>
          <w:sz w:val="24"/>
          <w:szCs w:val="24"/>
        </w:rPr>
      </w:pPr>
      <w:r>
        <w:rPr>
          <w:rFonts w:ascii="Times New Roman" w:cs="Times New Roman" w:eastAsia="Times New Roman" w:hAnsi="Times New Roman"/>
          <w:color w:val="24292e"/>
          <w:sz w:val="24"/>
          <w:szCs w:val="24"/>
        </w:rPr>
        <w:t>Observe the load voltage waveform on the scope.</w:t>
      </w:r>
    </w:p>
    <w:p>
      <w:pPr>
        <w:pStyle w:val="style0"/>
        <w:numPr>
          <w:ilvl w:val="0"/>
          <w:numId w:val="1"/>
        </w:numPr>
        <w:spacing w:before="240" w:after="240" w:lineRule="auto" w:line="240"/>
        <w:jc w:val="both"/>
        <w:rPr>
          <w:rFonts w:ascii="Times New Roman" w:cs="Times New Roman" w:eastAsia="Times New Roman" w:hAnsi="Times New Roman"/>
          <w:color w:val="24292e"/>
          <w:sz w:val="24"/>
          <w:szCs w:val="24"/>
        </w:rPr>
      </w:pPr>
      <w:r>
        <w:rPr>
          <w:rFonts w:ascii="Times New Roman" w:cs="Times New Roman" w:eastAsia="Times New Roman" w:hAnsi="Times New Roman"/>
          <w:color w:val="24292e"/>
          <w:sz w:val="24"/>
          <w:szCs w:val="24"/>
        </w:rPr>
        <w:t xml:space="preserve">Vary the firing angle(α) of SCR by varying potentiometer and observe variation in load voltage. Plot the waveforms </w:t>
      </w:r>
      <w:r>
        <w:rPr>
          <w:rFonts w:ascii="Times New Roman" w:cs="Times New Roman" w:eastAsia="Times New Roman" w:hAnsi="Times New Roman"/>
          <w:color w:val="24292e"/>
          <w:sz w:val="24"/>
          <w:szCs w:val="24"/>
        </w:rPr>
        <w:t xml:space="preserve">for </w:t>
      </w:r>
      <w:r>
        <w:rPr>
          <w:rFonts w:ascii="Times New Roman" w:cs="Times New Roman" w:eastAsia="Times New Roman" w:hAnsi="Times New Roman"/>
          <w:color w:val="24292e"/>
          <w:sz w:val="24"/>
          <w:szCs w:val="24"/>
        </w:rPr>
        <w:t>two different angles.</w:t>
      </w:r>
    </w:p>
    <w:p>
      <w:pPr>
        <w:pStyle w:val="style0"/>
        <w:spacing w:lineRule="auto" w:line="360"/>
        <w:rPr>
          <w:rFonts w:ascii="Times New Roman" w:cs="Times New Roman" w:hAnsi="Times New Roman"/>
          <w:b/>
          <w:sz w:val="28"/>
          <w:szCs w:val="28"/>
          <w:u w:val="single"/>
        </w:rPr>
      </w:pPr>
      <w:r>
        <w:rPr>
          <w:rFonts w:ascii="Times New Roman" w:cs="Times New Roman" w:hAnsi="Times New Roman"/>
          <w:b/>
          <w:sz w:val="28"/>
          <w:szCs w:val="28"/>
          <w:u w:val="single"/>
        </w:rPr>
        <w:t>Waveforms</w:t>
      </w:r>
      <w:r>
        <w:rPr>
          <w:rFonts w:ascii="Times New Roman" w:cs="Times New Roman" w:hAnsi="Times New Roman"/>
          <w:b/>
          <w:sz w:val="28"/>
          <w:szCs w:val="28"/>
          <w:u w:val="single"/>
        </w:rPr>
        <w:t>:</w:t>
      </w:r>
    </w:p>
    <w:p>
      <w:pPr>
        <w:pStyle w:val="style0"/>
        <w:spacing w:lineRule="auto" w:line="360"/>
        <w:rPr>
          <w:rFonts w:ascii="Times New Roman" w:cs="Times New Roman" w:hAnsi="Times New Roman"/>
          <w:b/>
          <w:color w:val="0070c0"/>
          <w:sz w:val="24"/>
          <w:szCs w:val="24"/>
          <w:u w:val="single"/>
        </w:rPr>
      </w:pPr>
      <w:r>
        <w:rPr>
          <w:rFonts w:ascii="Times New Roman" w:cs="Times New Roman" w:hAnsi="Times New Roman"/>
          <w:b/>
          <w:color w:val="0070c0"/>
          <w:sz w:val="24"/>
          <w:szCs w:val="24"/>
          <w:u w:val="single"/>
        </w:rPr>
        <w:drawing>
          <wp:inline distL="0" distT="0" distB="0" distR="0">
            <wp:extent cx="5943600" cy="1269365"/>
            <wp:effectExtent l="0" t="0" r="0" b="0"/>
            <wp:docPr id="1030"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6" cstate="print"/>
                    <a:srcRect l="0" t="0" r="0" b="0"/>
                    <a:stretch/>
                  </pic:blipFill>
                  <pic:spPr>
                    <a:xfrm rot="0">
                      <a:off x="0" y="0"/>
                      <a:ext cx="5943600" cy="1269365"/>
                    </a:xfrm>
                    <a:prstGeom prst="rect"/>
                  </pic:spPr>
                </pic:pic>
              </a:graphicData>
            </a:graphic>
          </wp:inline>
        </w:drawing>
      </w:r>
    </w:p>
    <w:p>
      <w:pPr>
        <w:pStyle w:val="style0"/>
        <w:spacing w:lineRule="auto" w:line="360"/>
        <w:rPr>
          <w:rFonts w:ascii="Times New Roman" w:cs="Times New Roman" w:hAnsi="Times New Roman"/>
          <w:b/>
          <w:color w:val="0070c0"/>
          <w:sz w:val="24"/>
          <w:szCs w:val="24"/>
          <w:u w:val="single"/>
        </w:rPr>
      </w:pPr>
      <w:r>
        <w:rPr>
          <w:rFonts w:ascii="Times New Roman" w:cs="Times New Roman" w:hAnsi="Times New Roman"/>
          <w:b/>
          <w:color w:val="0070c0"/>
          <w:sz w:val="24"/>
          <w:szCs w:val="24"/>
          <w:u w:val="single"/>
        </w:rPr>
        <w:drawing>
          <wp:inline distL="0" distT="0" distB="0" distR="0">
            <wp:extent cx="5943600" cy="1092835"/>
            <wp:effectExtent l="0" t="0" r="0" b="0"/>
            <wp:docPr id="1031"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3"/>
                    <pic:cNvPicPr/>
                  </pic:nvPicPr>
                  <pic:blipFill>
                    <a:blip r:embed="rId7" cstate="print"/>
                    <a:srcRect l="0" t="0" r="0" b="0"/>
                    <a:stretch/>
                  </pic:blipFill>
                  <pic:spPr>
                    <a:xfrm rot="0">
                      <a:off x="0" y="0"/>
                      <a:ext cx="5943600" cy="1092835"/>
                    </a:xfrm>
                    <a:prstGeom prst="rect"/>
                  </pic:spPr>
                </pic:pic>
              </a:graphicData>
            </a:graphic>
          </wp:inline>
        </w:drawing>
      </w:r>
    </w:p>
    <w:p>
      <w:pPr>
        <w:pStyle w:val="style0"/>
        <w:spacing w:lineRule="auto" w:line="360"/>
        <w:rPr>
          <w:rFonts w:ascii="Times New Roman" w:cs="Times New Roman" w:hAnsi="Times New Roman"/>
          <w:b/>
          <w:color w:val="0070c0"/>
          <w:sz w:val="24"/>
          <w:szCs w:val="24"/>
          <w:u w:val="single"/>
        </w:rPr>
      </w:pPr>
      <w:r>
        <w:rPr>
          <w:rFonts w:ascii="Times New Roman" w:cs="Times New Roman" w:hAnsi="Times New Roman"/>
          <w:b/>
          <w:color w:val="0070c0"/>
          <w:sz w:val="24"/>
          <w:szCs w:val="24"/>
          <w:u w:val="single"/>
        </w:rPr>
        <w:t>Fan Regulator using TRIAC with R-C-DIAC Firing Circuit</w:t>
      </w:r>
      <w:r>
        <w:rPr>
          <w:rFonts w:ascii="Times New Roman" w:cs="Times New Roman" w:hAnsi="Times New Roman"/>
          <w:b/>
          <w:color w:val="0070c0"/>
          <w:sz w:val="24"/>
          <w:szCs w:val="24"/>
          <w:u w:val="single"/>
        </w:rPr>
        <w:t>:</w:t>
      </w:r>
    </w:p>
    <w:p>
      <w:pPr>
        <w:pStyle w:val="style0"/>
        <w:numPr>
          <w:ilvl w:val="0"/>
          <w:numId w:val="13"/>
        </w:numPr>
        <w:spacing w:before="240" w:after="240" w:lineRule="auto" w:line="240"/>
        <w:jc w:val="both"/>
        <w:rPr>
          <w:rFonts w:ascii="Times New Roman" w:cs="Times New Roman" w:eastAsia="Times New Roman" w:hAnsi="Times New Roman"/>
          <w:color w:val="24292e"/>
          <w:sz w:val="24"/>
          <w:szCs w:val="24"/>
        </w:rPr>
      </w:pPr>
      <w:r>
        <w:rPr>
          <w:rFonts w:ascii="Times New Roman" w:cs="Times New Roman" w:eastAsia="Times New Roman" w:hAnsi="Times New Roman"/>
          <w:color w:val="24292e"/>
          <w:sz w:val="24"/>
          <w:szCs w:val="24"/>
        </w:rPr>
        <w:t>Apply AC input of 230V, 50Hz for the circuit shown in Fig (3).</w:t>
      </w:r>
    </w:p>
    <w:p>
      <w:pPr>
        <w:pStyle w:val="style0"/>
        <w:numPr>
          <w:ilvl w:val="0"/>
          <w:numId w:val="13"/>
        </w:numPr>
        <w:spacing w:before="240" w:after="240" w:lineRule="auto" w:line="240"/>
        <w:jc w:val="both"/>
        <w:rPr>
          <w:rFonts w:ascii="Times New Roman" w:cs="Times New Roman" w:eastAsia="Times New Roman" w:hAnsi="Times New Roman"/>
          <w:color w:val="24292e"/>
          <w:sz w:val="24"/>
          <w:szCs w:val="24"/>
        </w:rPr>
      </w:pPr>
      <w:r>
        <w:rPr>
          <w:rFonts w:ascii="Times New Roman" w:cs="Times New Roman" w:eastAsia="Times New Roman" w:hAnsi="Times New Roman"/>
          <w:color w:val="24292e"/>
          <w:sz w:val="24"/>
          <w:szCs w:val="24"/>
        </w:rPr>
        <w:t xml:space="preserve">Adjust the values of </w:t>
      </w:r>
      <w:r>
        <w:rPr>
          <w:rFonts w:ascii="Times New Roman" w:cs="Times New Roman" w:eastAsia="Times New Roman" w:hAnsi="Times New Roman"/>
          <w:color w:val="24292e"/>
          <w:sz w:val="24"/>
          <w:szCs w:val="24"/>
        </w:rPr>
        <w:t>Rload</w:t>
      </w:r>
      <w:r>
        <w:rPr>
          <w:rFonts w:ascii="Times New Roman" w:cs="Times New Roman" w:eastAsia="Times New Roman" w:hAnsi="Times New Roman"/>
          <w:color w:val="24292e"/>
          <w:sz w:val="24"/>
          <w:szCs w:val="24"/>
        </w:rPr>
        <w:t xml:space="preserve"> = 100Ω; </w:t>
      </w:r>
      <w:r>
        <w:rPr>
          <w:rFonts w:ascii="Times New Roman" w:cs="Times New Roman" w:eastAsia="Times New Roman" w:hAnsi="Times New Roman"/>
          <w:color w:val="24292e"/>
          <w:sz w:val="24"/>
          <w:szCs w:val="24"/>
        </w:rPr>
        <w:t>Rmin</w:t>
      </w:r>
      <w:r>
        <w:rPr>
          <w:rFonts w:ascii="Times New Roman" w:cs="Times New Roman" w:eastAsia="Times New Roman" w:hAnsi="Times New Roman"/>
          <w:color w:val="24292e"/>
          <w:sz w:val="24"/>
          <w:szCs w:val="24"/>
        </w:rPr>
        <w:t xml:space="preserve"> = 10KΩ; </w:t>
      </w:r>
      <w:r>
        <w:rPr>
          <w:rFonts w:ascii="Times New Roman" w:cs="Times New Roman" w:eastAsia="Times New Roman" w:hAnsi="Times New Roman"/>
          <w:color w:val="24292e"/>
          <w:sz w:val="24"/>
          <w:szCs w:val="24"/>
        </w:rPr>
        <w:t>Rpot</w:t>
      </w:r>
      <w:r>
        <w:rPr>
          <w:rFonts w:ascii="Times New Roman" w:cs="Times New Roman" w:eastAsia="Times New Roman" w:hAnsi="Times New Roman"/>
          <w:color w:val="24292e"/>
          <w:sz w:val="24"/>
          <w:szCs w:val="24"/>
        </w:rPr>
        <w:t xml:space="preserve"> = 500KΩ; C = 0.1μf</w:t>
      </w:r>
    </w:p>
    <w:p>
      <w:pPr>
        <w:pStyle w:val="style0"/>
        <w:numPr>
          <w:ilvl w:val="0"/>
          <w:numId w:val="13"/>
        </w:numPr>
        <w:spacing w:before="240" w:after="240" w:lineRule="auto" w:line="240"/>
        <w:jc w:val="both"/>
        <w:rPr>
          <w:rFonts w:ascii="Times New Roman" w:cs="Times New Roman" w:eastAsia="Times New Roman" w:hAnsi="Times New Roman"/>
          <w:color w:val="24292e"/>
          <w:sz w:val="24"/>
          <w:szCs w:val="24"/>
        </w:rPr>
      </w:pPr>
      <w:r>
        <w:rPr>
          <w:rFonts w:ascii="Times New Roman" w:cs="Times New Roman" w:eastAsia="Times New Roman" w:hAnsi="Times New Roman"/>
          <w:color w:val="24292e"/>
          <w:sz w:val="24"/>
          <w:szCs w:val="24"/>
        </w:rPr>
        <w:t>Observe the load voltage waveform on the scope (with resistive load or lamp load).</w:t>
      </w:r>
    </w:p>
    <w:p>
      <w:pPr>
        <w:pStyle w:val="style0"/>
        <w:numPr>
          <w:ilvl w:val="0"/>
          <w:numId w:val="13"/>
        </w:numPr>
        <w:spacing w:before="240" w:after="240" w:lineRule="auto" w:line="240"/>
        <w:jc w:val="both"/>
        <w:rPr>
          <w:rFonts w:ascii="Times New Roman" w:cs="Times New Roman" w:eastAsia="Times New Roman" w:hAnsi="Times New Roman"/>
          <w:color w:val="24292e"/>
          <w:sz w:val="24"/>
          <w:szCs w:val="24"/>
        </w:rPr>
      </w:pPr>
      <w:r>
        <w:rPr>
          <w:rFonts w:ascii="Times New Roman" w:cs="Times New Roman" w:eastAsia="Times New Roman" w:hAnsi="Times New Roman"/>
          <w:color w:val="24292e"/>
          <w:sz w:val="24"/>
          <w:szCs w:val="24"/>
        </w:rPr>
        <w:t xml:space="preserve">Vary the firing angle(α) of </w:t>
      </w:r>
      <w:r>
        <w:rPr>
          <w:rFonts w:ascii="Times New Roman" w:cs="Times New Roman" w:eastAsia="Times New Roman" w:hAnsi="Times New Roman"/>
          <w:color w:val="24292e"/>
          <w:sz w:val="24"/>
          <w:szCs w:val="24"/>
        </w:rPr>
        <w:t>Triac</w:t>
      </w:r>
      <w:r>
        <w:rPr>
          <w:rFonts w:ascii="Times New Roman" w:cs="Times New Roman" w:eastAsia="Times New Roman" w:hAnsi="Times New Roman"/>
          <w:color w:val="24292e"/>
          <w:sz w:val="24"/>
          <w:szCs w:val="24"/>
        </w:rPr>
        <w:t xml:space="preserve"> by varying potentiometer and observe variation in load voltage. Plot the waveforms </w:t>
      </w:r>
      <w:r>
        <w:rPr>
          <w:rFonts w:ascii="Times New Roman" w:cs="Times New Roman" w:eastAsia="Times New Roman" w:hAnsi="Times New Roman"/>
          <w:color w:val="24292e"/>
          <w:sz w:val="24"/>
          <w:szCs w:val="24"/>
        </w:rPr>
        <w:t xml:space="preserve">for </w:t>
      </w:r>
      <w:r>
        <w:rPr>
          <w:rFonts w:ascii="Times New Roman" w:cs="Times New Roman" w:eastAsia="Times New Roman" w:hAnsi="Times New Roman"/>
          <w:color w:val="24292e"/>
          <w:sz w:val="24"/>
          <w:szCs w:val="24"/>
        </w:rPr>
        <w:t>two different angles.</w:t>
      </w:r>
    </w:p>
    <w:p>
      <w:pPr>
        <w:pStyle w:val="style0"/>
        <w:spacing w:before="240" w:after="240" w:lineRule="auto" w:line="240"/>
        <w:jc w:val="both"/>
        <w:rPr>
          <w:rFonts w:ascii="Times New Roman" w:cs="Times New Roman" w:eastAsia="Times New Roman" w:hAnsi="Times New Roman"/>
          <w:color w:val="24292e"/>
          <w:sz w:val="24"/>
          <w:szCs w:val="24"/>
        </w:rPr>
      </w:pPr>
      <w:r>
        <w:rPr>
          <w:rFonts w:ascii="Times New Roman" w:cs="Times New Roman" w:hAnsi="Times New Roman"/>
          <w:b/>
          <w:sz w:val="28"/>
          <w:szCs w:val="28"/>
          <w:u w:val="single"/>
        </w:rPr>
        <w:t>Waveforms</w:t>
      </w:r>
      <w:r>
        <w:rPr>
          <w:rFonts w:ascii="Times New Roman" w:cs="Times New Roman" w:hAnsi="Times New Roman"/>
          <w:b/>
          <w:sz w:val="28"/>
          <w:szCs w:val="28"/>
          <w:u w:val="single"/>
        </w:rPr>
        <w:t>:</w:t>
      </w:r>
    </w:p>
    <w:p>
      <w:pPr>
        <w:pStyle w:val="style0"/>
        <w:spacing w:lineRule="auto" w:line="360"/>
        <w:rPr>
          <w:rFonts w:ascii="Times New Roman" w:cs="Times New Roman" w:hAnsi="Times New Roman"/>
          <w:b/>
          <w:sz w:val="28"/>
          <w:szCs w:val="28"/>
          <w:u w:val="single"/>
        </w:rPr>
      </w:pPr>
      <w:r>
        <w:rPr>
          <w:rFonts w:ascii="Times New Roman" w:cs="Times New Roman" w:hAnsi="Times New Roman"/>
          <w:b/>
          <w:sz w:val="28"/>
          <w:szCs w:val="28"/>
          <w:u w:val="single"/>
        </w:rPr>
        <w:drawing>
          <wp:inline distL="0" distT="0" distB="0" distR="0">
            <wp:extent cx="5943600" cy="1186180"/>
            <wp:effectExtent l="0" t="0" r="0" b="0"/>
            <wp:docPr id="1032"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4"/>
                    <pic:cNvPicPr/>
                  </pic:nvPicPr>
                  <pic:blipFill>
                    <a:blip r:embed="rId8" cstate="print"/>
                    <a:srcRect l="0" t="0" r="0" b="0"/>
                    <a:stretch/>
                  </pic:blipFill>
                  <pic:spPr>
                    <a:xfrm rot="0">
                      <a:off x="0" y="0"/>
                      <a:ext cx="5943600" cy="1186180"/>
                    </a:xfrm>
                    <a:prstGeom prst="rect"/>
                  </pic:spPr>
                </pic:pic>
              </a:graphicData>
            </a:graphic>
          </wp:inline>
        </w:drawing>
      </w:r>
      <w:r>
        <w:rPr>
          <w:rFonts w:ascii="Times New Roman" w:cs="Times New Roman" w:hAnsi="Times New Roman"/>
          <w:b/>
          <w:sz w:val="28"/>
          <w:szCs w:val="28"/>
          <w:u w:val="single"/>
        </w:rPr>
        <w:drawing>
          <wp:inline distL="0" distT="0" distB="0" distR="0">
            <wp:extent cx="5943600" cy="1257935"/>
            <wp:effectExtent l="0" t="0" r="0" b="0"/>
            <wp:docPr id="1033"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5"/>
                    <pic:cNvPicPr/>
                  </pic:nvPicPr>
                  <pic:blipFill>
                    <a:blip r:embed="rId9" cstate="print"/>
                    <a:srcRect l="0" t="0" r="0" b="0"/>
                    <a:stretch/>
                  </pic:blipFill>
                  <pic:spPr>
                    <a:xfrm rot="0">
                      <a:off x="0" y="0"/>
                      <a:ext cx="5943600" cy="1257935"/>
                    </a:xfrm>
                    <a:prstGeom prst="rect"/>
                  </pic:spPr>
                </pic:pic>
              </a:graphicData>
            </a:graphic>
          </wp:inline>
        </w:drawing>
      </w:r>
    </w:p>
    <w:p>
      <w:pPr>
        <w:pStyle w:val="style0"/>
        <w:spacing w:lineRule="auto" w:line="360"/>
        <w:rPr>
          <w:rFonts w:ascii="Times New Roman" w:cs="Times New Roman" w:hAnsi="Times New Roman"/>
          <w:b/>
          <w:sz w:val="28"/>
          <w:szCs w:val="28"/>
          <w:u w:val="single"/>
        </w:rPr>
      </w:pPr>
      <w:r>
        <w:rPr>
          <w:rFonts w:ascii="Times New Roman" w:cs="Times New Roman" w:hAnsi="Times New Roman"/>
          <w:b/>
          <w:sz w:val="28"/>
          <w:szCs w:val="28"/>
          <w:u w:val="single"/>
        </w:rPr>
        <w:t>Conclusion:</w:t>
      </w:r>
    </w:p>
    <w:p>
      <w:pPr>
        <w:pStyle w:val="style179"/>
        <w:numPr>
          <w:ilvl w:val="0"/>
          <w:numId w:val="15"/>
        </w:numPr>
        <w:spacing w:lineRule="auto" w:line="360"/>
        <w:rPr>
          <w:rFonts w:ascii="Times New Roman" w:cs="Times New Roman" w:hAnsi="Times New Roman"/>
          <w:bCs/>
          <w:sz w:val="24"/>
          <w:szCs w:val="24"/>
        </w:rPr>
      </w:pPr>
      <w:r>
        <w:rPr>
          <w:rFonts w:ascii="Times New Roman" w:cs="Times New Roman" w:hAnsi="Times New Roman"/>
          <w:bCs/>
          <w:sz w:val="24"/>
          <w:szCs w:val="24"/>
        </w:rPr>
        <w:t>In resistance firing circuit, the triggering angle is limited to 90 degrees only. Because the applied voltage is maximum at 90 degrees so the gate current has to reach minimum gate current value somewhere between zero to 90 degrees.</w:t>
      </w:r>
    </w:p>
    <w:p>
      <w:pPr>
        <w:pStyle w:val="style179"/>
        <w:numPr>
          <w:ilvl w:val="0"/>
          <w:numId w:val="15"/>
        </w:numPr>
        <w:spacing w:lineRule="auto" w:line="360"/>
        <w:rPr>
          <w:b/>
        </w:rPr>
      </w:pPr>
      <w:r>
        <w:rPr>
          <w:rFonts w:ascii="Times New Roman" w:cs="Times New Roman" w:hAnsi="Times New Roman"/>
          <w:bCs/>
          <w:sz w:val="24"/>
          <w:szCs w:val="24"/>
        </w:rPr>
        <w:t>In TRIAC with R-C-D</w:t>
      </w:r>
      <w:r>
        <w:rPr>
          <w:rFonts w:ascii="Times New Roman" w:cs="Times New Roman" w:hAnsi="Times New Roman"/>
          <w:bCs/>
          <w:sz w:val="24"/>
          <w:szCs w:val="24"/>
        </w:rPr>
        <w:t>IAC</w:t>
      </w:r>
      <w:r>
        <w:rPr>
          <w:rFonts w:ascii="Times New Roman" w:cs="Times New Roman" w:hAnsi="Times New Roman"/>
          <w:bCs/>
          <w:sz w:val="24"/>
          <w:szCs w:val="24"/>
        </w:rPr>
        <w:t xml:space="preserve"> Firing </w:t>
      </w:r>
      <w:r>
        <w:rPr>
          <w:rFonts w:ascii="Times New Roman" w:cs="Times New Roman" w:hAnsi="Times New Roman"/>
          <w:bCs/>
          <w:sz w:val="24"/>
          <w:szCs w:val="24"/>
        </w:rPr>
        <w:t>Circuit,</w:t>
      </w:r>
      <w:r>
        <w:rPr>
          <w:rFonts w:ascii="Times New Roman" w:cs="Times New Roman" w:hAnsi="Times New Roman"/>
          <w:bCs/>
          <w:sz w:val="24"/>
          <w:szCs w:val="24"/>
        </w:rPr>
        <w:t xml:space="preserve"> the triggering is done on both sides </w:t>
      </w:r>
      <w:r>
        <w:rPr>
          <w:rFonts w:ascii="Times New Roman" w:cs="Times New Roman" w:hAnsi="Times New Roman"/>
          <w:bCs/>
          <w:sz w:val="24"/>
          <w:szCs w:val="24"/>
        </w:rPr>
        <w:t>i.e.</w:t>
      </w:r>
      <w:r>
        <w:rPr>
          <w:rFonts w:ascii="Times New Roman" w:cs="Times New Roman" w:hAnsi="Times New Roman"/>
          <w:bCs/>
          <w:sz w:val="24"/>
          <w:szCs w:val="24"/>
        </w:rPr>
        <w:t xml:space="preserve"> on positive half cycle and negative half cycle also</w:t>
      </w:r>
    </w:p>
    <w:sectPr>
      <w:footerReference w:type="default" r:id="rId10"/>
      <w:pgSz w:w="12240" w:h="15840" w:orient="portrait"/>
      <w:pgMar w:top="1440" w:right="1440" w:bottom="1440" w:left="1440" w:header="720" w:footer="720" w:gutter="0"/>
      <w:pgBorders w:zOrder="front" w:display="allPage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center"/>
      <w:rPr/>
    </w:pPr>
    <w:r>
      <w:rPr>
        <w:noProof/>
      </w:rPr>
      <w:fldChar w:fldCharType="begin"/>
    </w:r>
    <w:r>
      <w:rPr>
        <w:noProof/>
      </w:rPr>
      <w:instrText xml:space="preserve"> PAGE   \* MERGEFORMAT </w:instrText>
    </w:r>
    <w:r>
      <w:rPr>
        <w:noProof/>
      </w:rPr>
      <w:fldChar w:fldCharType="separate"/>
    </w:r>
    <w:r>
      <w:rPr>
        <w:noProof/>
      </w:rPr>
      <w:t>5</w:t>
    </w:r>
    <w:r>
      <w:rPr>
        <w:noProof/>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259AD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multilevel"/>
    <w:tmpl w:val="C22493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0000002"/>
    <w:multiLevelType w:val="hybridMultilevel"/>
    <w:tmpl w:val="9968A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0000003"/>
    <w:multiLevelType w:val="multilevel"/>
    <w:tmpl w:val="A5B6C5A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hybridMultilevel"/>
    <w:tmpl w:val="F1F268E8"/>
    <w:lvl w:ilvl="0" w:tplc="4009000F">
      <w:start w:val="1"/>
      <w:numFmt w:val="decimal"/>
      <w:lvlText w:val="%1."/>
      <w:lvlJc w:val="left"/>
      <w:pPr>
        <w:ind w:left="720" w:hanging="360"/>
      </w:pPr>
      <w:rPr>
        <w:rFonts w:ascii="Times New Roman" w:cs="Times New Roman" w:hAnsi="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0000005"/>
    <w:multiLevelType w:val="hybridMultilevel"/>
    <w:tmpl w:val="FC9C98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0000006"/>
    <w:multiLevelType w:val="hybridMultilevel"/>
    <w:tmpl w:val="FF9A6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BC3860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0000008"/>
    <w:multiLevelType w:val="hybridMultilevel"/>
    <w:tmpl w:val="8444C792"/>
    <w:lvl w:ilvl="0" w:tplc="ABFC707A">
      <w:start w:val="1"/>
      <w:numFmt w:val="decimal"/>
      <w:lvlText w:val="%1."/>
      <w:lvlJc w:val="left"/>
      <w:pPr>
        <w:ind w:left="720" w:hanging="360"/>
      </w:pPr>
      <w:rPr>
        <w:b w:val="false"/>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0000009"/>
    <w:multiLevelType w:val="hybridMultilevel"/>
    <w:tmpl w:val="3CB09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multilevel"/>
    <w:tmpl w:val="76A0663A"/>
    <w:lvl w:ilvl="0">
      <w:start w:val="1"/>
      <w:numFmt w:val="decimal"/>
      <w:lvlText w:val="%1."/>
      <w:lvlJc w:val="left"/>
      <w:pPr>
        <w:tabs>
          <w:tab w:val="left" w:leader="none" w:pos="720"/>
        </w:tabs>
        <w:ind w:left="720" w:hanging="360"/>
      </w:pPr>
    </w:lvl>
    <w:lvl w:ilvl="1">
      <w:start w:val="4"/>
      <w:numFmt w:val="lowerRoman"/>
      <w:lvlText w:val="%2."/>
      <w:lvlJc w:val="righ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1">
    <w:nsid w:val="0000000B"/>
    <w:multiLevelType w:val="hybridMultilevel"/>
    <w:tmpl w:val="3E666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C"/>
    <w:multiLevelType w:val="multilevel"/>
    <w:tmpl w:val="76A0663A"/>
    <w:lvl w:ilvl="0">
      <w:start w:val="1"/>
      <w:numFmt w:val="decimal"/>
      <w:lvlText w:val="%1."/>
      <w:lvlJc w:val="left"/>
      <w:pPr>
        <w:tabs>
          <w:tab w:val="left" w:leader="none" w:pos="720"/>
        </w:tabs>
        <w:ind w:left="720" w:hanging="360"/>
      </w:pPr>
    </w:lvl>
    <w:lvl w:ilvl="1">
      <w:start w:val="4"/>
      <w:numFmt w:val="lowerRoman"/>
      <w:lvlText w:val="%2."/>
      <w:lvlJc w:val="righ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3">
    <w:nsid w:val="0000000D"/>
    <w:multiLevelType w:val="hybridMultilevel"/>
    <w:tmpl w:val="9DF89F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0000000E"/>
    <w:multiLevelType w:val="hybridMultilevel"/>
    <w:tmpl w:val="3BAECD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9"/>
  </w:num>
  <w:num w:numId="4">
    <w:abstractNumId w:val="14"/>
  </w:num>
  <w:num w:numId="5">
    <w:abstractNumId w:val="1"/>
  </w:num>
  <w:num w:numId="6">
    <w:abstractNumId w:val="0"/>
  </w:num>
  <w:num w:numId="7">
    <w:abstractNumId w:val="6"/>
  </w:num>
  <w:num w:numId="8">
    <w:abstractNumId w:val="3"/>
  </w:num>
  <w:num w:numId="9">
    <w:abstractNumId w:val="7"/>
  </w:num>
  <w:num w:numId="10">
    <w:abstractNumId w:val="2"/>
  </w:num>
  <w:num w:numId="11">
    <w:abstractNumId w:val="13"/>
  </w:num>
  <w:num w:numId="12">
    <w:abstractNumId w:val="5"/>
  </w:num>
  <w:num w:numId="13">
    <w:abstractNumId w:val="12"/>
  </w:num>
  <w:num w:numId="14">
    <w:abstractNumId w:val="4"/>
  </w:num>
  <w:num w:numId="15">
    <w:abstractNumId w:val="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tcBorders/>
    </w:tc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customStyle="1" w:styleId="style4098">
    <w:name w:val="Normal1"/>
    <w:next w:val="style4098"/>
    <w:pPr>
      <w:spacing w:after="0" w:lineRule="auto" w:line="276"/>
    </w:pPr>
    <w:rPr>
      <w:rFonts w:ascii="Arial" w:cs="Arial" w:eastAsia="Arial" w:hAnsi="Arial"/>
    </w:rPr>
  </w:style>
  <w:style w:type="paragraph" w:styleId="style31">
    <w:name w:val="header"/>
    <w:basedOn w:val="style0"/>
    <w:next w:val="style31"/>
    <w:link w:val="style4099"/>
    <w:uiPriority w:val="99"/>
    <w:pPr>
      <w:tabs>
        <w:tab w:val="center" w:leader="none" w:pos="4680"/>
        <w:tab w:val="right" w:leader="none" w:pos="9360"/>
      </w:tabs>
      <w:spacing w:after="0" w:lineRule="auto" w:line="240"/>
    </w:pPr>
    <w:rPr/>
  </w:style>
  <w:style w:type="character" w:customStyle="1" w:styleId="style4099">
    <w:name w:val="Header Char_7f78fd66-94df-4020-8d6c-c8cf9b76647f"/>
    <w:basedOn w:val="style65"/>
    <w:next w:val="style4099"/>
    <w:link w:val="style31"/>
    <w:uiPriority w:val="99"/>
  </w:style>
  <w:style w:type="paragraph" w:styleId="style32">
    <w:name w:val="footer"/>
    <w:basedOn w:val="style0"/>
    <w:next w:val="style32"/>
    <w:link w:val="style4100"/>
    <w:uiPriority w:val="99"/>
    <w:pPr>
      <w:tabs>
        <w:tab w:val="center" w:leader="none" w:pos="4680"/>
        <w:tab w:val="right" w:leader="none" w:pos="9360"/>
      </w:tabs>
      <w:spacing w:after="0" w:lineRule="auto" w:line="240"/>
    </w:pPr>
    <w:rPr/>
  </w:style>
  <w:style w:type="character" w:customStyle="1" w:styleId="style4100">
    <w:name w:val="Footer Char_1c9148f6-8b4a-44fe-bd00-c057d835b1bf"/>
    <w:basedOn w:val="style65"/>
    <w:next w:val="style4100"/>
    <w:link w:val="style32"/>
    <w:uiPriority w:val="99"/>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8">
    <w:name w:val="Emphasis"/>
    <w:basedOn w:val="style65"/>
    <w:next w:val="style88"/>
    <w:qFormat/>
    <w:uiPriority w:val="20"/>
    <w:rPr>
      <w:i/>
      <w:iCs/>
    </w:rPr>
  </w:style>
</w:styles>
</file>

<file path=word/_rels/document.xml.rels><?xml version="1.0" encoding="UTF-8"?>
<Relationships xmlns="http://schemas.openxmlformats.org/package/2006/relationships"><Relationship Id="rId11" Type="http://schemas.openxmlformats.org/officeDocument/2006/relationships/styles" Target="styles.xml"/><Relationship Id="rId10" Type="http://schemas.openxmlformats.org/officeDocument/2006/relationships/footer" Target="footer1.xml"/><Relationship Id="rId13" Type="http://schemas.openxmlformats.org/officeDocument/2006/relationships/settings" Target="settings.xml"/><Relationship Id="rId12"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4"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1667</TotalTime>
  <Words>1084</Words>
  <Pages>5</Pages>
  <Characters>5448</Characters>
  <Application>WPS Office</Application>
  <DocSecurity>0</DocSecurity>
  <Paragraphs>58</Paragraphs>
  <ScaleCrop>false</ScaleCrop>
  <LinksUpToDate>false</LinksUpToDate>
  <CharactersWithSpaces>6524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2020-10-09T09:34:00Z</dcterms:created>
  <dc:creator>ajay</dc:creator>
  <lastModifiedBy>Redmi Note 7 Pro</lastModifiedBy>
  <dcterms:modified xsi:type="dcterms:W3CDTF">2020-12-14T12:50:16Z</dcterms:modified>
  <revision>61</revision>
</coreProperties>
</file>

<file path=docProps/custom.xml><?xml version="1.0" encoding="utf-8"?>
<Properties xmlns="http://schemas.openxmlformats.org/officeDocument/2006/custom-properties" xmlns:vt="http://schemas.openxmlformats.org/officeDocument/2006/docPropsVTypes"/>
</file>