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Sprintora — Terms of Service (DRAFT)</w:t>
      </w:r>
    </w:p>
    <w:p>
      <w:pPr>
        <w:pBdr>
          <w:bottom w:val="single" w:color="DC2626" w:sz="6"/>
        </w:pBdr>
        <w:spacing w:after="200"/>
      </w:pPr>
      <w:r>
        <w:rPr>
          <w:b/>
          <w:bCs/>
          <w:color w:val="DC2626"/>
        </w:rPr>
        <w:t xml:space="preserve">DRAFT — FOR REVIEW ONLY. This is a starting template, not legal advice. It has not been reviewed by a lawyer. Have a licensed attorney review and customize this before it is shown to, or relied on by, any real user or company.</w:t>
      </w:r>
    </w:p>
    <w:p>
      <w:pPr>
        <w:spacing w:after="160"/>
      </w:pPr>
      <w:r>
        <w:t xml:space="preserve">Last updated: [DATE]</w:t>
      </w:r>
    </w:p>
    <w:p>
      <w:pPr>
        <w:spacing w:after="160"/>
      </w:pPr>
      <w:r>
        <w:t xml:space="preserve">These Terms of Service ("Terms") govern access to and use of Sprintora (the "Service"), currently operated as an early-access beta by [COMPANY LEGAL NAME — entity not yet formed as of this draft]. By creating an account or using the Service, you agree to these Terms on behalf of yourself and, if applicable, the organization you represent.</w:t>
      </w:r>
    </w:p>
    <w:p>
      <w:pPr>
        <w:pStyle w:val="Heading2"/>
        <w:spacing w:after="120" w:before="240"/>
      </w:pPr>
      <w:r>
        <w:t xml:space="preserve">1. Beta / Early Access Status</w:t>
      </w:r>
    </w:p>
    <w:p>
      <w:pPr>
        <w:spacing w:after="160"/>
      </w:pPr>
      <w:r>
        <w:t xml:space="preserve">The Service is provided in early access ("beta"). Features may change, break, or be removed without notice. The Service is provided without any uptime commitment or service-level agreement while in beta. You should not rely on the Service for data or workflows where loss or downtime would cause serious harm.</w:t>
      </w:r>
    </w:p>
    <w:p>
      <w:pPr>
        <w:pStyle w:val="Heading2"/>
        <w:spacing w:after="120" w:before="240"/>
      </w:pPr>
      <w:r>
        <w:t xml:space="preserve">2. Accounts</w:t>
      </w:r>
    </w:p>
    <w:p>
      <w:pPr>
        <w:spacing w:after="160"/>
      </w:pPr>
      <w:r>
        <w:t xml:space="preserve">You must provide accurate information when creating an account and are responsible for maintaining the confidentiality of your login credentials. You are responsible for all activity that occurs under your account. Notify us immediately of any unauthorized use.</w:t>
      </w:r>
    </w:p>
    <w:p>
      <w:pPr>
        <w:pStyle w:val="Heading2"/>
        <w:spacing w:after="120" w:before="240"/>
      </w:pPr>
      <w:r>
        <w:t xml:space="preserve">3. Acceptable Use</w:t>
      </w:r>
    </w:p>
    <w:p>
      <w:pPr>
        <w:spacing w:after="160"/>
      </w:pPr>
      <w:r>
        <w:t xml:space="preserve">You agree not to: (a) use the Service for any unlawful purpose; (b) attempt to gain unauthorized access to other accounts, projects, or data; (c) upload malicious code; (d) reverse engineer or attempt to extract the source code of the Service, except as permitted by law; or (e) use the Service in a way that places excessive load on our infrastructure with intent to disrupt it.</w:t>
      </w:r>
    </w:p>
    <w:p>
      <w:pPr>
        <w:pStyle w:val="Heading2"/>
        <w:spacing w:after="120" w:before="240"/>
      </w:pPr>
      <w:r>
        <w:t xml:space="preserve">4. Your Content</w:t>
      </w:r>
    </w:p>
    <w:p>
      <w:pPr>
        <w:spacing w:after="160"/>
      </w:pPr>
      <w:r>
        <w:t xml:space="preserve">You retain ownership of the projects, tasks, and other content you or your team submit to the Service ("Customer Content"). You grant us a limited license to host, process, and display Customer Content solely to operate and improve the Service. We do not claim ownership of your Customer Content.</w:t>
      </w:r>
    </w:p>
    <w:p>
      <w:pPr>
        <w:pStyle w:val="Heading2"/>
        <w:spacing w:after="120" w:before="240"/>
      </w:pPr>
      <w:r>
        <w:t xml:space="preserve">5. Team Members and Invitations</w:t>
      </w:r>
    </w:p>
    <w:p>
      <w:pPr>
        <w:spacing w:after="160"/>
      </w:pPr>
      <w:r>
        <w:t xml:space="preserve">If you invite other individuals to a project, you represent that you have the authority to do so and that those individuals consent to their information (name, email) being visible to other members of that project.</w:t>
      </w:r>
    </w:p>
    <w:p>
      <w:pPr>
        <w:pStyle w:val="Heading2"/>
        <w:spacing w:after="120" w:before="240"/>
      </w:pPr>
      <w:r>
        <w:t xml:space="preserve">6. Data Processing and Subprocessors</w:t>
      </w:r>
    </w:p>
    <w:p>
      <w:pPr>
        <w:spacing w:after="160"/>
      </w:pPr>
      <w:r>
        <w:t xml:space="preserve">The Service is built on third-party infrastructure providers, currently including Google Firebase (authentication and database) and Vercel (hosting). These providers may process Customer Content and account data as subprocessors on our behalf. See the Privacy Policy for details.</w:t>
      </w:r>
    </w:p>
    <w:p>
      <w:pPr>
        <w:pStyle w:val="Heading2"/>
        <w:spacing w:after="120" w:before="240"/>
      </w:pPr>
      <w:r>
        <w:t xml:space="preserve">7. Fees</w:t>
      </w:r>
    </w:p>
    <w:p>
      <w:pPr>
        <w:spacing w:after="160"/>
      </w:pPr>
      <w:r>
        <w:t xml:space="preserve">The Service is currently offered free of charge during the beta period described on our pricing page. [PLACEHOLDER — replace with actual pricing/subscription terms, billing cycle, refund policy, and payment processor terms once paid plans are introduced.]</w:t>
      </w:r>
    </w:p>
    <w:p>
      <w:pPr>
        <w:pStyle w:val="Heading2"/>
        <w:spacing w:after="120" w:before="240"/>
      </w:pPr>
      <w:r>
        <w:t xml:space="preserve">8. Termination</w:t>
      </w:r>
    </w:p>
    <w:p>
      <w:pPr>
        <w:spacing w:after="160"/>
      </w:pPr>
      <w:r>
        <w:t xml:space="preserve">You may stop using the Service and delete your account at any time. We may suspend or terminate access to the Service, with or without notice, for conduct that violates these Terms or for any reason during the beta period, including discontinuing the Service entirely.</w:t>
      </w:r>
    </w:p>
    <w:p>
      <w:pPr>
        <w:pStyle w:val="Heading2"/>
        <w:spacing w:after="120" w:before="240"/>
      </w:pPr>
      <w:r>
        <w:t xml:space="preserve">9. Disclaimer of Warranties</w:t>
      </w:r>
    </w:p>
    <w:p>
      <w:pPr>
        <w:spacing w:after="160"/>
      </w:pPr>
      <w:r>
        <w:t xml:space="preserve">THE SERVICE IS PROVIDED "AS IS" AND "AS AVAILABLE" WITHOUT WARRANTIES OF ANY KIND, WHETHER EXPRESS OR IMPLIED, INCLUDING WARRANTIES OF MERCHANTABILITY, FITNESS FOR A PARTICULAR PURPOSE, OR NON-INFRINGEMENT, TO THE MAXIMUM EXTENT PERMITTED BY LAW.</w:t>
      </w:r>
    </w:p>
    <w:p>
      <w:pPr>
        <w:pStyle w:val="Heading2"/>
        <w:spacing w:after="120" w:before="240"/>
      </w:pPr>
      <w:r>
        <w:t xml:space="preserve">10. Limitation of Liability</w:t>
      </w:r>
    </w:p>
    <w:p>
      <w:pPr>
        <w:spacing w:after="160"/>
      </w:pPr>
      <w:r>
        <w:t xml:space="preserve">TO THE MAXIMUM EXTENT PERMITTED BY LAW, [COMPANY LEGAL NAME] SHALL NOT BE LIABLE FOR ANY INDIRECT, INCIDENTAL, SPECIAL, CONSEQUENTIAL, OR PUNITIVE DAMAGES, OR ANY LOSS OF DATA, PROFITS, OR BUSINESS, ARISING OUT OF OR RELATED TO YOUR USE OF THE SERVICE. [PLACEHOLDER — a lawyer should tailor this section, including any liability cap, to the applicable governing law.]</w:t>
      </w:r>
    </w:p>
    <w:p>
      <w:pPr>
        <w:pStyle w:val="Heading2"/>
        <w:spacing w:after="120" w:before="240"/>
      </w:pPr>
      <w:r>
        <w:t xml:space="preserve">11. Governing Law</w:t>
      </w:r>
    </w:p>
    <w:p>
      <w:pPr>
        <w:spacing w:after="160"/>
      </w:pPr>
      <w:r>
        <w:t xml:space="preserve">[PLACEHOLDER — specify governing state/country and jurisdiction for disputes once the operating entity and its location are finalized.]</w:t>
      </w:r>
    </w:p>
    <w:p>
      <w:pPr>
        <w:pStyle w:val="Heading2"/>
        <w:spacing w:after="120" w:before="240"/>
      </w:pPr>
      <w:r>
        <w:t xml:space="preserve">12. Changes to These Terms</w:t>
      </w:r>
    </w:p>
    <w:p>
      <w:pPr>
        <w:spacing w:after="160"/>
      </w:pPr>
      <w:r>
        <w:t xml:space="preserve">We may update these Terms from time to time. We will make reasonable efforts to notify active users of material changes before they take effect.</w:t>
      </w:r>
    </w:p>
    <w:p>
      <w:pPr>
        <w:pStyle w:val="Heading2"/>
        <w:spacing w:after="120" w:before="240"/>
      </w:pPr>
      <w:r>
        <w:t xml:space="preserve">13. Contact</w:t>
      </w:r>
    </w:p>
    <w:p>
      <w:pPr>
        <w:spacing w:after="160"/>
      </w:pPr>
      <w:r>
        <w:t xml:space="preserve">Questions about these Terms can be sent to [CONTACT EMAIL].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2026-07-12T16:09:54.504Z</dcterms:created>
  <dcterms:modified xsi:type="dcterms:W3CDTF">2026-07-12T16:09:54.504Z</dcterms:modified>
</cp:coreProperties>
</file>

<file path=docProps/custom.xml><?xml version="1.0" encoding="utf-8"?>
<Properties xmlns="http://schemas.openxmlformats.org/officeDocument/2006/custom-properties" xmlns:vt="http://schemas.openxmlformats.org/officeDocument/2006/docPropsVTypes"/>
</file>