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&amp; ERD SPECIFICATION</w:t>
      </w:r>
    </w:p>
    <w:p>
      <w:pPr>
        <w:jc w:val="center"/>
      </w:pPr>
      <w:r>
        <w:rPr>
          <w:b/>
        </w:rPr>
        <w:t>AI-KCP — AI-Powered Knowledge &amp; Community Platform</w:t>
      </w:r>
    </w:p>
    <w:p>
      <w:pPr>
        <w:jc w:val="center"/>
      </w:pPr>
      <w:r>
        <w:rPr>
          <w:b/>
        </w:rPr>
        <w:t>Document ID: AIKCP-D16</w:t>
        <w:br/>
        <w:t>Version: 1.0 | 20 September 2026 | Baseline</w:t>
      </w:r>
    </w:p>
    <w:p>
      <w:pPr>
        <w:pStyle w:val="Heading1"/>
      </w:pPr>
      <w:r>
        <w:t>1. Purpose</w:t>
      </w:r>
    </w:p>
    <w:p>
      <w:r>
        <w:t>Defines the logical data model, relationships, integrity, indexing and migration principles for AI-KCP v1. PostgreSQL/Supabase is the system of record.</w:t>
      </w:r>
    </w:p>
    <w:p>
      <w:pPr>
        <w:pStyle w:val="Heading1"/>
      </w:pPr>
      <w:r>
        <w:t>2. Core schema</w:t>
      </w:r>
    </w:p>
    <w:p>
      <w:pPr>
        <w:pStyle w:val="ListBullet"/>
      </w:pPr>
      <w:r>
        <w:t>profiles — user profile, lifecycle, role/status; linked to auth.users.</w:t>
      </w:r>
    </w:p>
    <w:p>
      <w:pPr>
        <w:pStyle w:val="ListBullet"/>
      </w:pPr>
      <w:r>
        <w:t>categories / subcategories — configuration-driven content taxonomy.</w:t>
      </w:r>
    </w:p>
    <w:p>
      <w:pPr>
        <w:pStyle w:val="ListBullet"/>
      </w:pPr>
      <w:r>
        <w:t>questions / answers — reusable discussion model.</w:t>
      </w:r>
    </w:p>
    <w:p>
      <w:pPr>
        <w:pStyle w:val="ListBullet"/>
      </w:pPr>
      <w:r>
        <w:t>articles — editorial content with status, ownership and provenance.</w:t>
      </w:r>
    </w:p>
    <w:p>
      <w:pPr>
        <w:pStyle w:val="ListBullet"/>
      </w:pPr>
      <w:r>
        <w:t>current_affairs / news_sources — approved-source news ingestion and provenance.</w:t>
      </w:r>
    </w:p>
    <w:p>
      <w:pPr>
        <w:pStyle w:val="ListBullet"/>
      </w:pPr>
      <w:r>
        <w:t>board_sections / board_content / board_translations — configurable Board content and multilingual source/version relationships.</w:t>
      </w:r>
    </w:p>
    <w:p>
      <w:pPr>
        <w:pStyle w:val="ListBullet"/>
      </w:pPr>
      <w:r>
        <w:t>comments — comments and replies across supported content.</w:t>
      </w:r>
    </w:p>
    <w:p>
      <w:pPr>
        <w:pStyle w:val="ListBullet"/>
      </w:pPr>
      <w:r>
        <w:t>reactions — like/dislike interactions.</w:t>
      </w:r>
    </w:p>
    <w:p>
      <w:pPr>
        <w:pStyle w:val="ListBullet"/>
      </w:pPr>
      <w:r>
        <w:t>reports — user/content reports and workflow state.</w:t>
      </w:r>
    </w:p>
    <w:p>
      <w:pPr>
        <w:pStyle w:val="ListBullet"/>
      </w:pPr>
      <w:r>
        <w:t>bookmarks — saved content.</w:t>
      </w:r>
    </w:p>
    <w:p>
      <w:pPr>
        <w:pStyle w:val="ListBullet"/>
      </w:pPr>
      <w:r>
        <w:t>notifications — in-app notifications and read state.</w:t>
      </w:r>
    </w:p>
    <w:p>
      <w:pPr>
        <w:pStyle w:val="ListBullet"/>
      </w:pPr>
      <w:r>
        <w:t>moderation_results — AI decisions and metadata.</w:t>
      </w:r>
    </w:p>
    <w:p>
      <w:pPr>
        <w:pStyle w:val="ListBullet"/>
      </w:pPr>
      <w:r>
        <w:t>audit_logs — administrative/security audit trail.</w:t>
      </w:r>
    </w:p>
    <w:p>
      <w:pPr>
        <w:pStyle w:val="Heading1"/>
      </w:pPr>
      <w:r>
        <w:t>3. Approved enums</w:t>
      </w:r>
    </w:p>
    <w:p>
      <w:pPr>
        <w:pStyle w:val="ListBullet"/>
      </w:pPr>
      <w:r>
        <w:t>user_role: user/editor/moderator/admin exists in the current schema; the approved operational v1 role model uses User, Moderator and Admin, with Contributor as capability/classification and no human Editor role.</w:t>
      </w:r>
    </w:p>
    <w:p>
      <w:pPr>
        <w:pStyle w:val="ListBullet"/>
      </w:pPr>
      <w:r>
        <w:t>user_status: active/restricted/suspended/blocked.</w:t>
      </w:r>
    </w:p>
    <w:p>
      <w:pPr>
        <w:pStyle w:val="ListBullet"/>
      </w:pPr>
      <w:r>
        <w:t>content_status: draft/pending/published/rejected/archived.</w:t>
      </w:r>
    </w:p>
    <w:p>
      <w:pPr>
        <w:pStyle w:val="ListBullet"/>
      </w:pPr>
      <w:r>
        <w:t>moderation_decision: allow/flag/hold/block.</w:t>
      </w:r>
    </w:p>
    <w:p>
      <w:pPr>
        <w:pStyle w:val="ListBullet"/>
      </w:pPr>
      <w:r>
        <w:t>reaction_type: like/dislike.</w:t>
      </w:r>
    </w:p>
    <w:p>
      <w:pPr>
        <w:pStyle w:val="ListBullet"/>
      </w:pPr>
      <w:r>
        <w:t>report_status: open/reviewing/resolved/dismissed.</w:t>
      </w:r>
    </w:p>
    <w:p>
      <w:pPr>
        <w:pStyle w:val="ListBullet"/>
      </w:pPr>
      <w:r>
        <w:t>content_type: question/answer/article/current_affair/board_content/comment.</w:t>
      </w:r>
    </w:p>
    <w:p>
      <w:pPr>
        <w:pStyle w:val="ListBullet"/>
      </w:pPr>
      <w:r>
        <w:t>news_source_type: rss/api/web.</w:t>
      </w:r>
    </w:p>
    <w:p>
      <w:pPr>
        <w:pStyle w:val="ListBullet"/>
      </w:pPr>
      <w:r>
        <w:t>board_level: national/state/district/provisional.</w:t>
      </w:r>
    </w:p>
    <w:p>
      <w:pPr>
        <w:pStyle w:val="Heading1"/>
      </w:pPr>
      <w:r>
        <w:t>4. Relationship rules</w:t>
      </w:r>
    </w:p>
    <w:p>
      <w:pPr>
        <w:pStyle w:val="ListBullet"/>
      </w:pPr>
      <w:r>
        <w:t>Profiles own/create questions, answers, articles, comments, reports and bookmarks.</w:t>
      </w:r>
    </w:p>
    <w:p>
      <w:pPr>
        <w:pStyle w:val="ListBullet"/>
      </w:pPr>
      <w:r>
        <w:t>Categories contain subcategories; content references taxonomy where applicable.</w:t>
      </w:r>
    </w:p>
    <w:p>
      <w:pPr>
        <w:pStyle w:val="ListBullet"/>
      </w:pPr>
      <w:r>
        <w:t>Questions have many answers.</w:t>
      </w:r>
    </w:p>
    <w:p>
      <w:pPr>
        <w:pStyle w:val="ListBullet"/>
      </w:pPr>
      <w:r>
        <w:t>Comments support parent-child replies and content association.</w:t>
      </w:r>
    </w:p>
    <w:p>
      <w:pPr>
        <w:pStyle w:val="ListBullet"/>
      </w:pPr>
      <w:r>
        <w:t>Current Affairs references approved news sources and stores provenance.</w:t>
      </w:r>
    </w:p>
    <w:p>
      <w:pPr>
        <w:pStyle w:val="ListBullet"/>
      </w:pPr>
      <w:r>
        <w:t>Board content belongs to sections; translations reference source content/version.</w:t>
      </w:r>
    </w:p>
    <w:p>
      <w:pPr>
        <w:pStyle w:val="ListBullet"/>
      </w:pPr>
      <w:r>
        <w:t>Moderation results and audit logs preserve history rather than replacing source records.</w:t>
      </w:r>
    </w:p>
    <w:p>
      <w:pPr>
        <w:pStyle w:val="Heading1"/>
      </w:pPr>
      <w:r>
        <w:t>5. Integrity and security</w:t>
      </w:r>
    </w:p>
    <w:p>
      <w:pPr>
        <w:pStyle w:val="ListBullet"/>
      </w:pPr>
      <w:r>
        <w:t>Required ownership/status/timestamp fields are NOT NULL.</w:t>
      </w:r>
    </w:p>
    <w:p>
      <w:pPr>
        <w:pStyle w:val="ListBullet"/>
      </w:pPr>
      <w:r>
        <w:t>Use foreign keys for ownership and parent relationships.</w:t>
      </w:r>
    </w:p>
    <w:p>
      <w:pPr>
        <w:pStyle w:val="ListBullet"/>
      </w:pPr>
      <w:r>
        <w:t>Use uniqueness for usernames and user-target interaction records where applicable.</w:t>
      </w:r>
    </w:p>
    <w:p>
      <w:pPr>
        <w:pStyle w:val="ListBullet"/>
      </w:pPr>
      <w:r>
        <w:t>Status transitions, quotas and lifecycle rules are enforced server-side.</w:t>
      </w:r>
    </w:p>
    <w:p>
      <w:pPr>
        <w:pStyle w:val="ListBullet"/>
      </w:pPr>
      <w:r>
        <w:t>RLS policies are required on all applicable public tables before production; RLS is already enabled.</w:t>
      </w:r>
    </w:p>
    <w:p>
      <w:pPr>
        <w:pStyle w:val="ListBullet"/>
      </w:pPr>
      <w:r>
        <w:t>Direct API/browser manipulation must not bypass authorization.</w:t>
      </w:r>
    </w:p>
    <w:p>
      <w:pPr>
        <w:pStyle w:val="Heading1"/>
      </w:pPr>
      <w:r>
        <w:t>6. Performance</w:t>
      </w:r>
    </w:p>
    <w:p>
      <w:pPr>
        <w:pStyle w:val="ListBullet"/>
      </w:pPr>
      <w:r>
        <w:t>Index foreign keys and common status/filter fields; paginate large sets; avoid unbounded retrieval; optimize search/vector access; keep embeddings linked to source content/version.</w:t>
      </w:r>
    </w:p>
    <w:p>
      <w:pPr>
        <w:pStyle w:val="Heading1"/>
      </w:pPr>
      <w:r>
        <w:t>7. Migration strategy</w:t>
      </w:r>
    </w:p>
    <w:p>
      <w:pPr>
        <w:pStyle w:val="ListBullet"/>
      </w:pPr>
      <w:r>
        <w:t>Every schema change is a versioned Supabase migration in GitHub.</w:t>
      </w:r>
    </w:p>
    <w:p>
      <w:pPr>
        <w:pStyle w:val="ListBullet"/>
      </w:pPr>
      <w:r>
        <w:t>Seed/configuration data is controlled separately where practical.</w:t>
      </w:r>
    </w:p>
    <w:p>
      <w:pPr>
        <w:pStyle w:val="ListBullet"/>
      </w:pPr>
      <w:r>
        <w:t>Review and test migrations before production.</w:t>
      </w:r>
    </w:p>
    <w:p>
      <w:pPr>
        <w:pStyle w:val="ListBullet"/>
      </w:pPr>
      <w:r>
        <w:t>High-risk/destructive changes require recovery planning.</w:t>
      </w:r>
    </w:p>
    <w:p>
      <w:pPr>
        <w:pStyle w:val="ListBullet"/>
      </w:pPr>
      <w:r>
        <w:t>Do not make undocumented production schema changes.</w:t>
      </w:r>
    </w:p>
    <w:p>
      <w:pPr>
        <w:pStyle w:val="Heading1"/>
      </w:pPr>
      <w:r>
        <w:t>8. Acceptance</w:t>
      </w:r>
    </w:p>
    <w:p>
      <w:r>
        <w:t>The implemented database supports the approved v1 entities, generic/domain-neutral architecture, provenance/versioning, RLS enforcement, configurable taxonomy/languages/settings and expected indexed access patterns.</w:t>
      </w:r>
    </w:p>
    <w:p>
      <w:pPr>
        <w:jc w:val="center"/>
      </w:pPr>
      <w:r>
        <w:rPr>
          <w:b/>
        </w:rPr>
        <w:t>END OF DATABASE &amp; ERD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