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SCOPE STATEMENT</w:t>
      </w:r>
    </w:p>
    <w:p>
      <w:pPr>
        <w:jc w:val="center"/>
      </w:pPr>
      <w:r>
        <w:t>AI-KCP — AI-Powered Knowledge &amp; Community Platform</w:t>
      </w:r>
    </w:p>
    <w:p>
      <w:r>
        <w:t>Version: v1.0 | Timestamp: 20260920-1746 | Status: LOCKED | Owner: Product Owner</w:t>
      </w:r>
    </w:p>
    <w:p>
      <w:r>
        <w:t>Source baseline: RGR-01 / Requirements Baseline AIKCP-01, signed 20-09-2026.</w:t>
      </w:r>
    </w:p>
    <w:p>
      <w:pPr>
        <w:pStyle w:val="Heading1"/>
      </w:pPr>
      <w:r>
        <w:t>1. Scope Objective</w:t>
      </w:r>
    </w:p>
    <w:p>
      <w:r>
        <w:t>Define the controlled boundary for AI-KCP v1 so implementation can proceed without uncontrolled expansion.</w:t>
      </w:r>
    </w:p>
    <w:p>
      <w:pPr>
        <w:pStyle w:val="Heading1"/>
      </w:pPr>
      <w:r>
        <w:t>2. In Scope</w:t>
      </w:r>
    </w:p>
    <w:p>
      <w:pPr>
        <w:pStyle w:val="ListBullet"/>
      </w:pPr>
      <w:r>
        <w:t>Platform configuration and brand/domain-independent architecture</w:t>
      </w:r>
    </w:p>
    <w:p>
      <w:pPr>
        <w:pStyle w:val="ListBullet"/>
      </w:pPr>
      <w:r>
        <w:t>User registration, email OTP authentication, profiles and account lifecycle</w:t>
      </w:r>
    </w:p>
    <w:p>
      <w:pPr>
        <w:pStyle w:val="ListBullet"/>
      </w:pPr>
      <w:r>
        <w:t>User/Moderator/Admin RBAC and contributor-profile capability</w:t>
      </w:r>
    </w:p>
    <w:p>
      <w:pPr>
        <w:pStyle w:val="ListBullet"/>
      </w:pPr>
      <w:r>
        <w:t>Questions, answers, articles, current affairs and board content</w:t>
      </w:r>
    </w:p>
    <w:p>
      <w:pPr>
        <w:pStyle w:val="ListBullet"/>
      </w:pPr>
      <w:r>
        <w:t>Comments, replies, reactions, reports, bookmarks, reading/view history and notifications</w:t>
      </w:r>
    </w:p>
    <w:p>
      <w:pPr>
        <w:pStyle w:val="ListBullet"/>
      </w:pPr>
      <w:r>
        <w:t>AI moderation, classification, summarization, translation, related content, recommendations and assistant capabilities</w:t>
      </w:r>
    </w:p>
    <w:p>
      <w:pPr>
        <w:pStyle w:val="ListBullet"/>
      </w:pPr>
      <w:r>
        <w:t>Current Affairs source ingestion, provenance, deduplication, AI processing and publication workflow</w:t>
      </w:r>
    </w:p>
    <w:p>
      <w:pPr>
        <w:pStyle w:val="ListBullet"/>
      </w:pPr>
      <w:r>
        <w:t>Global keyword and semantic/vector search with filters</w:t>
      </w:r>
    </w:p>
    <w:p>
      <w:pPr>
        <w:pStyle w:val="ListBullet"/>
      </w:pPr>
      <w:r>
        <w:t>Multilingual UX and translation lifecycle with canonical originals and stale-translation handling</w:t>
      </w:r>
    </w:p>
    <w:p>
      <w:pPr>
        <w:pStyle w:val="ListBullet"/>
      </w:pPr>
      <w:r>
        <w:t>Media uploads/embeds subject to configured limits</w:t>
      </w:r>
    </w:p>
    <w:p>
      <w:pPr>
        <w:pStyle w:val="ListBullet"/>
      </w:pPr>
      <w:r>
        <w:t>Admin configuration, analytics, audit logs and moderation operations</w:t>
      </w:r>
    </w:p>
    <w:p>
      <w:pPr>
        <w:pStyle w:val="ListBullet"/>
      </w:pPr>
      <w:r>
        <w:t>Security controls, RLS, server-side validation, rate limiting and abuse protections</w:t>
      </w:r>
    </w:p>
    <w:p>
      <w:pPr>
        <w:pStyle w:val="ListBullet"/>
      </w:pPr>
      <w:r>
        <w:t>Testing, CI/CD, GitHub governance, documentation, observability and deployment</w:t>
      </w:r>
    </w:p>
    <w:p>
      <w:pPr>
        <w:pStyle w:val="Heading1"/>
      </w:pPr>
      <w:r>
        <w:t>3. Explicitly Out of v1</w:t>
      </w:r>
    </w:p>
    <w:p>
      <w:pPr>
        <w:pStyle w:val="ListBullet"/>
      </w:pPr>
      <w:r>
        <w:t>Native mobile application implementation.</w:t>
      </w:r>
    </w:p>
    <w:p>
      <w:pPr>
        <w:pStyle w:val="ListBullet"/>
      </w:pPr>
      <w:r>
        <w:t>Paid WhatsApp/SMS authentication as a core dependency.</w:t>
      </w:r>
    </w:p>
    <w:p>
      <w:pPr>
        <w:pStyle w:val="ListBullet"/>
      </w:pPr>
      <w:r>
        <w:t>QR/device authentication on the critical path unless a secure, genuinely free implementation is available.</w:t>
      </w:r>
    </w:p>
    <w:p>
      <w:pPr>
        <w:pStyle w:val="ListBullet"/>
      </w:pPr>
      <w:r>
        <w:t>Future social graph capabilities such as friend/follow/invite/block/mute.</w:t>
      </w:r>
    </w:p>
    <w:p>
      <w:pPr>
        <w:pStyle w:val="ListBullet"/>
      </w:pPr>
      <w:r>
        <w:t>Payment gateway implementation.</w:t>
      </w:r>
    </w:p>
    <w:p>
      <w:pPr>
        <w:pStyle w:val="ListBullet"/>
      </w:pPr>
      <w:r>
        <w:t>Other future modules not identified in RGR-01.</w:t>
      </w:r>
    </w:p>
    <w:p>
      <w:pPr>
        <w:pStyle w:val="Heading1"/>
      </w:pPr>
      <w:r>
        <w:t>4. Scope Constraints</w:t>
      </w:r>
    </w:p>
    <w:p>
      <w:r>
        <w:t>One Supabase project for v1; 1 MB combined uploaded-file limit per submission, configurable; archive threshold configurable; maximum preferred languages configurable; production security must not be weakened for testing.</w:t>
      </w:r>
    </w:p>
    <w:p>
      <w:pPr>
        <w:pStyle w:val="Heading1"/>
      </w:pPr>
      <w:r>
        <w:t>5. Scope Change Rule</w:t>
      </w:r>
    </w:p>
    <w:p>
      <w:r>
        <w:t>Material changes to approved scope require a documented change decision and impact assessment against schedule, security, architecture, testing and Day-31 acceptance criteria.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