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TEST PLAN</w:t>
      </w:r>
    </w:p>
    <w:p>
      <w:pPr>
        <w:jc w:val="center"/>
      </w:pPr>
      <w:r>
        <w:rPr>
          <w:b/>
        </w:rPr>
        <w:t>AI-KCP — AI-Powered Knowledge &amp; Community Platform</w:t>
        <w:br/>
      </w:r>
      <w:r>
        <w:rPr>
          <w:b/>
        </w:rPr>
        <w:t>Document ID: AIKCP-D21 | Version 1.0 | 20 September 2026 | Baseline</w:t>
      </w:r>
    </w:p>
    <w:p>
      <w:pPr>
        <w:pStyle w:val="Heading1"/>
      </w:pPr>
      <w:r>
        <w:t>1. Purpose</w:t>
      </w:r>
    </w:p>
    <w:p>
      <w:r>
        <w:t>Defines the QA strategy required for Day-30 production readiness and the seven guaranteed Day-31 demonstration scenarios.</w:t>
      </w:r>
    </w:p>
    <w:p>
      <w:pPr>
        <w:pStyle w:val="Heading1"/>
      </w:pPr>
      <w:r>
        <w:t>2. Test levels</w:t>
      </w:r>
    </w:p>
    <w:p>
      <w:pPr>
        <w:pStyle w:val="ListBullet"/>
      </w:pPr>
      <w:r>
        <w:t>Unit: functions, utilities and policy logic.</w:t>
      </w:r>
    </w:p>
    <w:p>
      <w:pPr>
        <w:pStyle w:val="ListBullet"/>
      </w:pPr>
      <w:r>
        <w:t>Integration: DB, RLS, Auth, AI adapters, ingestion, notifications.</w:t>
      </w:r>
    </w:p>
    <w:p>
      <w:pPr>
        <w:pStyle w:val="ListBullet"/>
      </w:pPr>
      <w:r>
        <w:t>API/security: authorization, validation, rate limits, abuse.</w:t>
      </w:r>
    </w:p>
    <w:p>
      <w:pPr>
        <w:pStyle w:val="ListBullet"/>
      </w:pPr>
      <w:r>
        <w:t>E2E: critical user journeys.</w:t>
      </w:r>
    </w:p>
    <w:p>
      <w:pPr>
        <w:pStyle w:val="ListBullet"/>
      </w:pPr>
      <w:r>
        <w:t>AI evaluation: accuracy, FP/FN, overrides, versions, latency and token/cost where available.</w:t>
      </w:r>
    </w:p>
    <w:p>
      <w:pPr>
        <w:pStyle w:val="ListBullet"/>
      </w:pPr>
      <w:r>
        <w:t>Performance: mobile load, pagination, DB queries and AI bounds.</w:t>
      </w:r>
    </w:p>
    <w:p>
      <w:pPr>
        <w:pStyle w:val="ListBullet"/>
      </w:pPr>
      <w:r>
        <w:t>Accessibility: keyboard, semantics, forms and responsive behavior.</w:t>
      </w:r>
    </w:p>
    <w:p>
      <w:pPr>
        <w:pStyle w:val="ListBullet"/>
      </w:pPr>
      <w:r>
        <w:t>Recovery: migration rollback/recovery and configuration restore.</w:t>
      </w:r>
    </w:p>
    <w:p>
      <w:pPr>
        <w:pStyle w:val="Heading1"/>
      </w:pPr>
      <w:r>
        <w:t>3. Mandatory security tests</w:t>
      </w:r>
    </w:p>
    <w:p>
      <w:pPr>
        <w:pStyle w:val="ListBullet"/>
      </w:pPr>
      <w:r>
        <w:t>Unauthenticated protected-operation access.</w:t>
      </w:r>
    </w:p>
    <w:p>
      <w:pPr>
        <w:pStyle w:val="ListBullet"/>
      </w:pPr>
      <w:r>
        <w:t>Cross-user/private-data access.</w:t>
      </w:r>
    </w:p>
    <w:p>
      <w:pPr>
        <w:pStyle w:val="ListBullet"/>
      </w:pPr>
      <w:r>
        <w:t>User attempting Moderator/Admin actions.</w:t>
      </w:r>
    </w:p>
    <w:p>
      <w:pPr>
        <w:pStyle w:val="ListBullet"/>
      </w:pPr>
      <w:r>
        <w:t>RLS positive and negative cases.</w:t>
      </w:r>
    </w:p>
    <w:p>
      <w:pPr>
        <w:pStyle w:val="ListBullet"/>
      </w:pPr>
      <w:r>
        <w:t>OTP replay, expiry, attempts and resend abuse.</w:t>
      </w:r>
    </w:p>
    <w:p>
      <w:pPr>
        <w:pStyle w:val="ListBullet"/>
      </w:pPr>
      <w:r>
        <w:t>Contribution-quota bypass through direct API calls.</w:t>
      </w:r>
    </w:p>
    <w:p>
      <w:pPr>
        <w:pStyle w:val="ListBullet"/>
      </w:pPr>
      <w:r>
        <w:t>XSS/injection payloads.</w:t>
      </w:r>
    </w:p>
    <w:p>
      <w:pPr>
        <w:pStyle w:val="ListBullet"/>
      </w:pPr>
      <w:r>
        <w:t>Upload type/size abuse.</w:t>
      </w:r>
    </w:p>
    <w:p>
      <w:pPr>
        <w:pStyle w:val="ListBullet"/>
      </w:pPr>
      <w:r>
        <w:t>Prompt injection and unauthorized context/tool access.</w:t>
      </w:r>
    </w:p>
    <w:p>
      <w:pPr>
        <w:pStyle w:val="ListBullet"/>
      </w:pPr>
      <w:r>
        <w:t>Unpublished/restricted content leakage through search/API.</w:t>
      </w:r>
    </w:p>
    <w:p>
      <w:pPr>
        <w:pStyle w:val="Heading1"/>
      </w:pPr>
      <w:r>
        <w:t>4. AI evaluation tests</w:t>
      </w:r>
    </w:p>
    <w:p>
      <w:pPr>
        <w:pStyle w:val="ListBullet"/>
      </w:pPr>
      <w:r>
        <w:t>Moderation expected decisions and confidence/risk behavior.</w:t>
      </w:r>
    </w:p>
    <w:p>
      <w:pPr>
        <w:pStyle w:val="ListBullet"/>
      </w:pPr>
      <w:r>
        <w:t>False positives/false negatives.</w:t>
      </w:r>
    </w:p>
    <w:p>
      <w:pPr>
        <w:pStyle w:val="ListBullet"/>
      </w:pPr>
      <w:r>
        <w:t>Human override tracking.</w:t>
      </w:r>
    </w:p>
    <w:p>
      <w:pPr>
        <w:pStyle w:val="ListBullet"/>
      </w:pPr>
      <w:r>
        <w:t>Translation original preservation and STALE behavior.</w:t>
      </w:r>
    </w:p>
    <w:p>
      <w:pPr>
        <w:pStyle w:val="ListBullet"/>
      </w:pPr>
      <w:r>
        <w:t>Summarization bounds/source linkage.</w:t>
      </w:r>
    </w:p>
    <w:p>
      <w:pPr>
        <w:pStyle w:val="ListBullet"/>
      </w:pPr>
      <w:r>
        <w:t>News deduplication/classification.</w:t>
      </w:r>
    </w:p>
    <w:p>
      <w:pPr>
        <w:pStyle w:val="ListBullet"/>
      </w:pPr>
      <w:r>
        <w:t>Provider failure and malformed-output handling.</w:t>
      </w:r>
    </w:p>
    <w:p>
      <w:pPr>
        <w:pStyle w:val="Heading1"/>
      </w:pPr>
      <w:r>
        <w:t>5. Day-31 acceptance</w:t>
      </w:r>
    </w:p>
    <w:p>
      <w:pPr>
        <w:pStyle w:val="ListNumber"/>
      </w:pPr>
      <w:r>
        <w:t>Registration → content moderation → notification journey.</w:t>
      </w:r>
    </w:p>
    <w:p>
      <w:pPr>
        <w:pStyle w:val="ListNumber"/>
      </w:pPr>
      <w:r>
        <w:t>AI moderation with confidence and human override.</w:t>
      </w:r>
    </w:p>
    <w:p>
      <w:pPr>
        <w:pStyle w:val="ListNumber"/>
      </w:pPr>
      <w:r>
        <w:t>AI translation with original preservation.</w:t>
      </w:r>
    </w:p>
    <w:p>
      <w:pPr>
        <w:pStyle w:val="ListNumber"/>
      </w:pPr>
      <w:r>
        <w:t>Current Affairs ingestion → review → publish.</w:t>
      </w:r>
    </w:p>
    <w:p>
      <w:pPr>
        <w:pStyle w:val="ListNumber"/>
      </w:pPr>
      <w:r>
        <w:t>Admin/RBAC/audit.</w:t>
      </w:r>
    </w:p>
    <w:p>
      <w:pPr>
        <w:pStyle w:val="ListNumber"/>
      </w:pPr>
      <w:r>
        <w:t>GitHub/CI/CD/version history.</w:t>
      </w:r>
    </w:p>
    <w:p>
      <w:pPr>
        <w:pStyle w:val="ListNumber"/>
      </w:pPr>
      <w:r>
        <w:t>AI evaluation.</w:t>
      </w:r>
    </w:p>
    <w:p>
      <w:pPr>
        <w:pStyle w:val="Heading1"/>
      </w:pPr>
      <w:r>
        <w:t>6. Exit criteria</w:t>
      </w:r>
    </w:p>
    <w:p>
      <w:pPr>
        <w:pStyle w:val="ListBullet"/>
      </w:pPr>
      <w:r>
        <w:t>No open critical security defect.</w:t>
      </w:r>
    </w:p>
    <w:p>
      <w:pPr>
        <w:pStyle w:val="ListBullet"/>
      </w:pPr>
      <w:r>
        <w:t>Required RLS policies implemented and tested.</w:t>
      </w:r>
    </w:p>
    <w:p>
      <w:pPr>
        <w:pStyle w:val="ListBullet"/>
      </w:pPr>
      <w:r>
        <w:t>Critical E2E journeys pass.</w:t>
      </w:r>
    </w:p>
    <w:p>
      <w:pPr>
        <w:pStyle w:val="ListBullet"/>
      </w:pPr>
      <w:r>
        <w:t>Seven Day-31 scenarios pass.</w:t>
      </w:r>
    </w:p>
    <w:p>
      <w:pPr>
        <w:pStyle w:val="ListBullet"/>
      </w:pPr>
      <w:r>
        <w:t>AI evaluation evidence exists for mandatory capabilities.</w:t>
      </w:r>
    </w:p>
    <w:p>
      <w:pPr>
        <w:pStyle w:val="ListBullet"/>
      </w:pPr>
      <w:r>
        <w:t>Production configuration and recovery procedures documented.</w:t>
      </w:r>
    </w:p>
    <w:p>
      <w:pPr>
        <w:pStyle w:val="ListBullet"/>
      </w:pPr>
      <w:r>
        <w:t>Known limitations are recorded.</w:t>
      </w:r>
    </w:p>
    <w:p>
      <w:pPr>
        <w:pStyle w:val="Heading1"/>
      </w:pPr>
      <w:r>
        <w:t>7. Evidence</w:t>
      </w:r>
    </w:p>
    <w:p>
      <w:r>
        <w:t>Store test plans, datasets, evaluation results, defect records and daily evidence in GitHub. Never commit secrets or sensitive production data.</w:t>
      </w:r>
    </w:p>
    <w:p>
      <w:pPr>
        <w:jc w:val="center"/>
      </w:pPr>
      <w:r>
        <w:rPr>
          <w:b/>
        </w:rPr>
        <w:t>END OF TEST PLAN v1.0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