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5C2A"/>
          <w:sz w:val="22"/>
        </w:rPr>
        <w:t>DAY 20</w:t>
      </w:r>
    </w:p>
    <w:p>
      <w:pPr>
        <w:pStyle w:val="Title"/>
        <w:jc w:val="center"/>
      </w:pPr>
      <w:r>
        <w:t>Bookmark Implementation</w:t>
        <w:br/>
        <w:t>and Closure Report</w:t>
      </w:r>
    </w:p>
    <w:p>
      <w:pPr>
        <w:jc w:val="center"/>
      </w:pPr>
      <w:r>
        <w:rPr>
          <w:color w:val="5F6973"/>
          <w:sz w:val="18"/>
        </w:rPr>
        <w:t>5 October 2026  |  Local Supabase and Vite/React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112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Affairs bookmarks and Saved Content</w:t>
            </w:r>
          </w:p>
        </w:tc>
      </w:tr>
      <w:tr>
        <w:tc>
          <w:tcPr>
            <w:tcW w:type="dxa" w:w="5112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112"/>
            <w:vAlign w:val="center"/>
            <w:shd w:fill="FCE9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74412"/>
                <w:sz w:val="15"/>
              </w:rPr>
              <w:t>Primary workflow complete; second-user runtime isolation test outstanding</w:t>
            </w:r>
          </w:p>
        </w:tc>
      </w:tr>
    </w:tbl>
    <w:p>
      <w:pPr>
        <w:pStyle w:val="Heading1"/>
      </w:pPr>
      <w:r>
        <w:t>1. Objective</w:t>
      </w:r>
    </w:p>
    <w:p>
      <w:r>
        <w:t>Implement and validate the Current Affairs bookmarking workflow, including authenticated saving, persistence, removal, Profile → Saved integration, duplicate prevention, and database-level ownership protection.</w:t>
      </w:r>
    </w:p>
    <w:p>
      <w:pPr>
        <w:pStyle w:val="Heading1"/>
      </w:pPr>
      <w:r>
        <w:t>2. Implementation Summary</w:t>
      </w:r>
    </w:p>
    <w:p>
      <w:pPr>
        <w:pStyle w:val="Heading2"/>
      </w:pPr>
      <w:r>
        <w:t>2.1 Bookmark service</w:t>
      </w:r>
    </w:p>
    <w:p>
      <w:r>
        <w:t>File: src/lib/bookmarkService.ts</w:t>
      </w:r>
    </w:p>
    <w:p>
      <w:pPr>
        <w:pStyle w:val="ListBullet"/>
        <w:spacing w:after="20"/>
      </w:pPr>
      <w:r>
        <w:t>isCurrentAffairBookmarked()</w:t>
      </w:r>
    </w:p>
    <w:p>
      <w:pPr>
        <w:pStyle w:val="ListBullet"/>
        <w:spacing w:after="20"/>
      </w:pPr>
      <w:r>
        <w:t>saveCurrentAffairBookmark()</w:t>
      </w:r>
    </w:p>
    <w:p>
      <w:pPr>
        <w:pStyle w:val="ListBullet"/>
        <w:spacing w:after="20"/>
      </w:pPr>
      <w:r>
        <w:t>removeCurrentAffairBookmark()</w:t>
      </w:r>
    </w:p>
    <w:p>
      <w:pPr>
        <w:pStyle w:val="ListBullet"/>
        <w:spacing w:after="20"/>
      </w:pPr>
      <w:r>
        <w:t>listCurrentAffairBookmarks()</w:t>
      </w:r>
    </w:p>
    <w:p>
      <w:r>
        <w:t>The service obtains the authenticated user through supabase.auth.getUser() and scopes bookmark operations to that user's ID. The Saved list displays only bookmarked Current Affairs records whose status remains published.</w:t>
      </w:r>
    </w:p>
    <w:p>
      <w:pPr>
        <w:pStyle w:val="Heading2"/>
      </w:pPr>
      <w:r>
        <w:t>2.2 Frontend integration</w:t>
      </w:r>
    </w:p>
    <w:p>
      <w:r>
        <w:t>Files reviewed: src/pages/CurrentAffairsDetailPage.tsx and src/pages/ProfilePage.tsx. The detail page supports saving and removing bookmarks; the Profile page displays saved Current Affairs content.</w:t>
      </w:r>
    </w:p>
    <w:p>
      <w:r>
        <w:t>Additional repository corrections: src/App.tsx (removed unused QuestionDetailPage import) and src/pages/AdminPage.tsx (moved the news-source useEffect before the conditional access-denied return to correct conditional hook ordering). These changes remain in the working tree and require separate consideration during commit selection.</w:t>
      </w:r>
    </w:p>
    <w:p>
      <w:pPr>
        <w:pStyle w:val="Heading1"/>
      </w:pPr>
      <w:r>
        <w:t>3. Database and Authorization Findings</w:t>
      </w:r>
    </w:p>
    <w:p>
      <w:pPr>
        <w:pStyle w:val="Heading2"/>
      </w:pPr>
      <w:r>
        <w:t>3.1 Existing schema</w:t>
      </w:r>
    </w:p>
    <w:p>
      <w:r>
        <w:t>The existing public.bookmarks table supports content_type = current_affair. The unique constraint bookmarks_user_id_content_type_content_id_key is defined as UNIQUE (user_id, content_type, content_id). This prevents duplicate records for the same user, content type, and content ID while allowing different users to bookmark the same article. No new migration was required for this feature.</w:t>
      </w:r>
    </w:p>
    <w:p>
      <w:pPr>
        <w:pStyle w:val="Heading2"/>
      </w:pPr>
      <w:r>
        <w:t>3.2 Row Level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Policy</w:t>
            </w:r>
          </w:p>
        </w:tc>
        <w:tc>
          <w:tcPr>
            <w:tcW w:type="dxa" w:w="3408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408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Verified condition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bookmarks_select_owner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 = auth.uid()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bookmarks_insert_owner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INSERT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is_write_allowed() AND user_id = auth.uid()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bookmarks_delete_owner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 = auth.uid()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bookmarks_update_owner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Ownership and is_write_allowed() checks</w:t>
            </w:r>
          </w:p>
        </w:tc>
      </w:tr>
    </w:tbl>
    <w:p>
      <w:r>
        <w:t>The policy definitions are consistent with the intended owner-isolation model. Runtime isolation between two distinct authenticated users has not yet been demonstrated.</w:t>
      </w:r>
    </w:p>
    <w:p>
      <w:pPr>
        <w:pStyle w:val="Heading1"/>
      </w:pPr>
      <w:r>
        <w:t>4. Acceptance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56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  <w:tc>
          <w:tcPr>
            <w:tcW w:type="dxa" w:w="2556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2556"/>
            <w:vAlign w:val="center"/>
            <w:shd w:fill="1F375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/ note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Save a published Current Affairs item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UI changed to Remove bookmark.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Persist the bookmark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One matching database row verified.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Retain bookmark state after navigation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Detail page continued to show Remove bookmark.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Display saved item in Profile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Saved count was 1 and the article appeared.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Remove a bookmark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Removal action completed successfully.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 corresponding database row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Query returned matching_bookmarks = 0.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Prevent duplicate records</w:t>
            </w:r>
          </w:p>
        </w:tc>
        <w:tc>
          <w:tcPr>
            <w:tcW w:type="dxa" w:w="25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PARTIAL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Unique constraint verified; repeated request not independently exercised.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 RLS ownership policies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four policy expressions inspected.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D20-09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cross-user runtime isolation</w:t>
            </w:r>
          </w:p>
        </w:tc>
        <w:tc>
          <w:tcPr>
            <w:tcW w:type="dxa" w:w="2556"/>
            <w:vAlign w:val="center"/>
            <w:shd w:fill="FCE9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BLOCKED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Second account could not authenticate.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D20-10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Repository lint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 WITH WARNING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Zero errors; one existing warning.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D20-11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TypeScript typecheck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npm run typecheck completed successfully.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Production build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npm run build completed successfully.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D20-13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Whitespace validation</w:t>
            </w:r>
          </w:p>
        </w:tc>
        <w:tc>
          <w:tcPr>
            <w:tcW w:type="dxa" w:w="25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git diff --check reported no whitespace errors.</w:t>
            </w:r>
          </w:p>
        </w:tc>
      </w:tr>
    </w:tbl>
    <w:p>
      <w:pPr>
        <w:pStyle w:val="Heading2"/>
      </w:pPr>
      <w:r>
        <w:t>Duplicate handling clarification</w:t>
      </w:r>
    </w:p>
    <w:p>
      <w:r>
        <w:t>The service handles PostgreSQL error 23505 as an already-saved result, and the database unique constraint prevents duplicate records. The UI does not offer another Save action while the article is already bookmarked, so a repeated save request was not independently exercised through the UI.</w:t>
      </w:r>
    </w:p>
    <w:p>
      <w:pPr>
        <w:pStyle w:val="Heading1"/>
      </w:pPr>
      <w:r>
        <w:t>5. Outstanding Authorization Test</w:t>
      </w:r>
    </w:p>
    <w:p>
      <w:r>
        <w:t>The local database contains two active profiles: one ordinary user and one moderator. Both have corresponding, email-confirmed Auth accounts. The moderator account was usable, but the ordinary user's login attempt returned an invalid-email-or-password error. The second-user runtime isolation test remains outstanding.</w:t>
      </w:r>
    </w:p>
    <w:p>
      <w:r>
        <w:t>Before final closure, verify that:</w:t>
      </w:r>
    </w:p>
    <w:p>
      <w:pPr>
        <w:pStyle w:val="ListNumber"/>
        <w:spacing w:after="20"/>
      </w:pPr>
      <w:r>
        <w:t>The second user can authenticate.</w:t>
      </w:r>
    </w:p>
    <w:p>
      <w:pPr>
        <w:pStyle w:val="ListNumber"/>
        <w:spacing w:after="20"/>
      </w:pPr>
      <w:r>
        <w:t>The second user does not see the first user's bookmark.</w:t>
      </w:r>
    </w:p>
    <w:p>
      <w:pPr>
        <w:pStyle w:val="ListNumber"/>
        <w:spacing w:after="20"/>
      </w:pPr>
      <w:r>
        <w:t>Saving the same article creates a separate bookmark for the second user.</w:t>
      </w:r>
    </w:p>
    <w:p>
      <w:pPr>
        <w:pStyle w:val="ListNumber"/>
        <w:spacing w:after="20"/>
      </w:pPr>
      <w:r>
        <w:t>Each user has at most one bookmark for that article.</w:t>
      </w:r>
    </w:p>
    <w:p>
      <w:pPr>
        <w:pStyle w:val="ListNumber"/>
        <w:spacing w:after="20"/>
      </w:pPr>
      <w:r>
        <w:t>Each user's Saved list shows only their own bookmark.</w:t>
      </w:r>
    </w:p>
    <w:p>
      <w:pPr>
        <w:pStyle w:val="ListNumber"/>
        <w:spacing w:after="20"/>
      </w:pPr>
      <w:r>
        <w:t>The second user's removal does not delete the first user's bookmark.</w:t>
      </w:r>
    </w:p>
    <w:p>
      <w:r>
        <w:t>Do not mark these criteria as passed until the tests are executed successfully.</w:t>
      </w:r>
    </w:p>
    <w:p>
      <w:pPr>
        <w:pStyle w:val="Heading1"/>
      </w:pPr>
      <w:r>
        <w:t>6. Repository Validation</w:t>
      </w:r>
    </w:p>
    <w:p>
      <w:pPr>
        <w:pStyle w:val="ListBullet"/>
        <w:spacing w:after="20"/>
      </w:pPr>
      <w:r>
        <w:t>npm run lint — zero errors, one warning.</w:t>
      </w:r>
    </w:p>
    <w:p>
      <w:pPr>
        <w:pStyle w:val="ListBullet"/>
        <w:spacing w:after="20"/>
      </w:pPr>
      <w:r>
        <w:t>npm run typecheck — passed.</w:t>
      </w:r>
    </w:p>
    <w:p>
      <w:pPr>
        <w:pStyle w:val="ListBullet"/>
        <w:spacing w:after="20"/>
      </w:pPr>
      <w:r>
        <w:t>npm run build — passed.</w:t>
      </w:r>
    </w:p>
    <w:p>
      <w:pPr>
        <w:pStyle w:val="ListBullet"/>
        <w:spacing w:after="20"/>
      </w:pPr>
      <w:r>
        <w:t>git diff --check — passed.</w:t>
      </w:r>
    </w:p>
    <w:p>
      <w:r>
        <w:t>Non-blocking messages included a TypeScript version compatibility warning from the ESLint parser, an existing Fast Refresh warning in src/context/AuthContext.tsx, an outdated Browserslist database notice, and Git LF/CRLF line-ending warnings. No TypeScript, lint, or production-build failure remained in the final validation output.</w:t>
      </w:r>
    </w:p>
    <w:p>
      <w:pPr>
        <w:pStyle w:val="Heading1"/>
      </w:pPr>
      <w:r>
        <w:t>7. Working Tree and Change-Control Notes</w:t>
      </w:r>
    </w:p>
    <w:p>
      <w:r>
        <w:t>The final observed git status --short contained the following changes.</w:t>
      </w:r>
    </w:p>
    <w:p>
      <w:pPr>
        <w:pStyle w:val="Heading2"/>
      </w:pPr>
      <w:r>
        <w:t>Modified files</w:t>
      </w:r>
    </w:p>
    <w:p>
      <w:pPr>
        <w:pStyle w:val="ListBullet"/>
        <w:spacing w:after="20"/>
      </w:pPr>
      <w:r>
        <w:t>doc/AI-KCP-Git-GitHub-Operations-Guide-v1.0-20260921-0940.docx</w:t>
      </w:r>
    </w:p>
    <w:p>
      <w:pPr>
        <w:pStyle w:val="ListBullet"/>
        <w:spacing w:after="20"/>
      </w:pPr>
      <w:r>
        <w:t>src/App.tsx</w:t>
      </w:r>
    </w:p>
    <w:p>
      <w:pPr>
        <w:pStyle w:val="ListBullet"/>
        <w:spacing w:after="20"/>
      </w:pPr>
      <w:r>
        <w:t>src/pages/AdminPage.tsx</w:t>
      </w:r>
    </w:p>
    <w:p>
      <w:pPr>
        <w:pStyle w:val="ListBullet"/>
        <w:spacing w:after="20"/>
      </w:pPr>
      <w:r>
        <w:t>src/pages/CurrentAffairsDetailPage.tsx</w:t>
      </w:r>
    </w:p>
    <w:p>
      <w:pPr>
        <w:pStyle w:val="ListBullet"/>
        <w:spacing w:after="20"/>
      </w:pPr>
      <w:r>
        <w:t>src/pages/ProfilePage.tsx</w:t>
      </w:r>
    </w:p>
    <w:p>
      <w:pPr>
        <w:pStyle w:val="Heading2"/>
      </w:pPr>
      <w:r>
        <w:t>Untracked files</w:t>
      </w:r>
    </w:p>
    <w:p>
      <w:pPr>
        <w:pStyle w:val="ListBullet"/>
        <w:spacing w:after="20"/>
      </w:pPr>
      <w:r>
        <w:t>doc/AI-KCP-ADR-001-Multilingual-AI-Translation-Architecture-v1.0-20261002.md</w:t>
      </w:r>
    </w:p>
    <w:p>
      <w:pPr>
        <w:pStyle w:val="ListBullet"/>
        <w:spacing w:after="20"/>
      </w:pPr>
      <w:r>
        <w:t>src/lib/bookmarkService.ts</w:t>
      </w:r>
    </w:p>
    <w:p>
      <w:pPr>
        <w:pStyle w:val="ListBullet"/>
        <w:spacing w:after="20"/>
      </w:pPr>
      <w:r>
        <w:t>Five backup files under supabase/functions/current-affair-ai-process/, created during Day 19 work.</w:t>
      </w:r>
    </w:p>
    <w:p>
      <w:r>
        <w:t>The documentation and backup files must be preserved. They must not be staged automatically with git add . The precise commit file list should be reviewed before staging; the evidence does not establish that all modified files belong exclusively to Day 20. No Day 20 commit or GitHub push has been performed as part of this closure review.</w:t>
      </w:r>
    </w:p>
    <w:p>
      <w:pPr>
        <w:pStyle w:val="Heading1"/>
      </w:pPr>
      <w:r>
        <w:t>8. Database Safety</w:t>
      </w:r>
    </w:p>
    <w:p>
      <w:pPr>
        <w:pStyle w:val="ListBullet"/>
        <w:spacing w:after="20"/>
      </w:pPr>
      <w:r>
        <w:t>No database reset was performed.</w:t>
      </w:r>
    </w:p>
    <w:p>
      <w:pPr>
        <w:pStyle w:val="ListBullet"/>
        <w:spacing w:after="20"/>
      </w:pPr>
      <w:r>
        <w:t>No bookmark records were inserted manually through SQL.</w:t>
      </w:r>
    </w:p>
    <w:p>
      <w:pPr>
        <w:pStyle w:val="ListBullet"/>
        <w:spacing w:after="20"/>
      </w:pPr>
      <w:r>
        <w:t>No schema migration was added for bookmarks.</w:t>
      </w:r>
    </w:p>
    <w:p>
      <w:pPr>
        <w:pStyle w:val="ListBullet"/>
        <w:spacing w:after="20"/>
      </w:pPr>
      <w:r>
        <w:t>No RLS policy was changed.</w:t>
      </w:r>
    </w:p>
    <w:p>
      <w:pPr>
        <w:pStyle w:val="ListBullet"/>
        <w:spacing w:after="20"/>
      </w:pPr>
      <w:r>
        <w:t>Existing test-account roles and profile statuses were not changed.</w:t>
      </w:r>
    </w:p>
    <w:p>
      <w:pPr>
        <w:pStyle w:val="Heading1"/>
      </w:pPr>
      <w:r>
        <w:t>9. Closure Decision</w:t>
      </w:r>
    </w:p>
    <w:p>
      <w:r>
        <w:rPr>
          <w:b/>
          <w:color w:val="AA4D19"/>
        </w:rPr>
        <w:t>Decision: Primary workflow complete; final authorization acceptance remains open.</w:t>
      </w:r>
    </w:p>
    <w:p>
      <w:r>
        <w:t>The main bookmark lifecycle is verified, the Saved tab works, the database uniqueness constraint is present, and the existing RLS policies match the intended owner-isolation design. Day 20 should not be described as fully authorization-tested until the second-user runtime test is completed. This limitation does not invalidate the demonstrated primary bookmark workflow.</w:t>
      </w:r>
    </w:p>
    <w:p>
      <w:pPr>
        <w:pStyle w:val="Heading2"/>
      </w:pPr>
      <w:r>
        <w:t>Remaining actions</w:t>
      </w:r>
    </w:p>
    <w:p>
      <w:pPr>
        <w:pStyle w:val="ListNumber"/>
        <w:spacing w:after="20"/>
      </w:pPr>
      <w:r>
        <w:t>Resolve access to the existing ordinary local test account using a supported local Auth administration method, without resetting the database.</w:t>
      </w:r>
    </w:p>
    <w:p>
      <w:pPr>
        <w:pStyle w:val="ListNumber"/>
        <w:spacing w:after="20"/>
      </w:pPr>
      <w:r>
        <w:t>Execute the second-user isolation tests.</w:t>
      </w:r>
    </w:p>
    <w:p>
      <w:pPr>
        <w:pStyle w:val="ListNumber"/>
        <w:spacing w:after="20"/>
      </w:pPr>
      <w:r>
        <w:t>Review and approve the Day 20 Git staging list.</w:t>
      </w:r>
    </w:p>
    <w:p>
      <w:pPr>
        <w:pStyle w:val="ListNumber"/>
        <w:spacing w:after="20"/>
      </w:pPr>
      <w:r>
        <w:t>Commit the approved Day 20 changes only after the acceptance decision is recorded.</w:t>
      </w:r>
    </w:p>
    <w:p>
      <w:pPr>
        <w:pStyle w:val="ListNumber"/>
        <w:spacing w:after="20"/>
      </w:pPr>
      <w:r>
        <w:t>Push to GitHub only after the commit and repository state have been reviewed.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AI-KCP • Day 20 • Version 1.0 • 5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AI-KCP  |  PROJECT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7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